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C71A2C" w14:textId="77777777" w:rsidR="00002613" w:rsidRDefault="00002613" w:rsidP="00002613">
      <w:pPr>
        <w:ind w:left="993" w:right="-717"/>
        <w:rPr>
          <w:noProof/>
          <w:lang w:eastAsia="fr-FR"/>
        </w:rPr>
      </w:pPr>
      <w:r>
        <w:rPr>
          <w:noProof/>
          <w:lang w:eastAsia="fr-FR"/>
        </w:rPr>
        <w:drawing>
          <wp:inline distT="0" distB="0" distL="0" distR="0" wp14:anchorId="76F10019" wp14:editId="4BB93394">
            <wp:extent cx="4439497" cy="2059215"/>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461391" cy="2069370"/>
                    </a:xfrm>
                    <a:prstGeom prst="rect">
                      <a:avLst/>
                    </a:prstGeom>
                    <a:noFill/>
                    <a:ln w="9525">
                      <a:noFill/>
                      <a:miter lim="800000"/>
                      <a:headEnd/>
                      <a:tailEnd/>
                    </a:ln>
                  </pic:spPr>
                </pic:pic>
              </a:graphicData>
            </a:graphic>
          </wp:inline>
        </w:drawing>
      </w:r>
      <w:r w:rsidRPr="00B853DD">
        <w:rPr>
          <w:noProof/>
          <w:lang w:eastAsia="fr-FR"/>
        </w:rPr>
        <w:t xml:space="preserve"> </w:t>
      </w:r>
    </w:p>
    <w:p w14:paraId="5043F56E" w14:textId="77777777" w:rsidR="00002613" w:rsidRPr="00B50726" w:rsidRDefault="00002613" w:rsidP="00002613">
      <w:pPr>
        <w:rPr>
          <w:sz w:val="16"/>
        </w:rPr>
      </w:pPr>
      <w:r>
        <w:rPr>
          <w:noProof/>
          <w:lang w:eastAsia="fr-FR"/>
        </w:rPr>
        <w:drawing>
          <wp:inline distT="0" distB="0" distL="0" distR="0" wp14:anchorId="3DC5B993" wp14:editId="786250B1">
            <wp:extent cx="2239645" cy="2618528"/>
            <wp:effectExtent l="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1474" cy="2620666"/>
                    </a:xfrm>
                    <a:prstGeom prst="rect">
                      <a:avLst/>
                    </a:prstGeom>
                    <a:noFill/>
                    <a:ln>
                      <a:noFill/>
                    </a:ln>
                  </pic:spPr>
                </pic:pic>
              </a:graphicData>
            </a:graphic>
          </wp:inline>
        </w:drawing>
      </w:r>
      <w:r w:rsidRPr="00B50726">
        <w:rPr>
          <w:noProof/>
          <w:sz w:val="16"/>
          <w:lang w:eastAsia="fr-FR"/>
        </w:rPr>
        <w:drawing>
          <wp:inline distT="0" distB="0" distL="0" distR="0" wp14:anchorId="228B5643" wp14:editId="56790747">
            <wp:extent cx="1109768" cy="1268730"/>
            <wp:effectExtent l="0" t="0" r="8255" b="1270"/>
            <wp:docPr id="2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109208" cy="1268090"/>
                    </a:xfrm>
                    <a:prstGeom prst="rect">
                      <a:avLst/>
                    </a:prstGeom>
                    <a:noFill/>
                    <a:ln w="9525">
                      <a:noFill/>
                      <a:miter lim="800000"/>
                      <a:headEnd/>
                      <a:tailEnd/>
                    </a:ln>
                  </pic:spPr>
                </pic:pic>
              </a:graphicData>
            </a:graphic>
          </wp:inline>
        </w:drawing>
      </w:r>
      <w:r w:rsidRPr="00B50726">
        <w:t xml:space="preserve"> </w:t>
      </w:r>
      <w:r>
        <w:rPr>
          <w:noProof/>
          <w:lang w:eastAsia="fr-FR"/>
        </w:rPr>
        <w:drawing>
          <wp:inline distT="0" distB="0" distL="0" distR="0" wp14:anchorId="7C191ECF" wp14:editId="58F716C6">
            <wp:extent cx="2273935" cy="2618528"/>
            <wp:effectExtent l="0" t="0" r="12065"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5740" cy="2620607"/>
                    </a:xfrm>
                    <a:prstGeom prst="rect">
                      <a:avLst/>
                    </a:prstGeom>
                    <a:noFill/>
                    <a:ln>
                      <a:noFill/>
                    </a:ln>
                  </pic:spPr>
                </pic:pic>
              </a:graphicData>
            </a:graphic>
          </wp:inline>
        </w:drawing>
      </w:r>
    </w:p>
    <w:p w14:paraId="5A2B6915" w14:textId="77777777" w:rsidR="00002613" w:rsidRDefault="00002613" w:rsidP="00002613">
      <w:pPr>
        <w:ind w:left="-142"/>
        <w:jc w:val="center"/>
        <w:rPr>
          <w:rFonts w:ascii="Verdana" w:hAnsi="Verdana"/>
          <w:b/>
          <w:color w:val="FF6600"/>
          <w:sz w:val="64"/>
        </w:rPr>
      </w:pPr>
      <w:r w:rsidRPr="00BF7D75">
        <w:rPr>
          <w:rFonts w:ascii="Verdana" w:hAnsi="Verdana"/>
          <w:b/>
          <w:color w:val="FF6600"/>
          <w:sz w:val="64"/>
        </w:rPr>
        <w:t>Rapport d’activités 2016</w:t>
      </w:r>
    </w:p>
    <w:p w14:paraId="4E6B2897" w14:textId="77777777" w:rsidR="00002613" w:rsidRPr="00FE6005" w:rsidRDefault="00002613" w:rsidP="00002613">
      <w:pPr>
        <w:ind w:left="-142"/>
        <w:jc w:val="center"/>
        <w:rPr>
          <w:rFonts w:ascii="Verdana" w:hAnsi="Verdana"/>
          <w:b/>
          <w:color w:val="FF6600"/>
          <w:sz w:val="12"/>
          <w:szCs w:val="12"/>
        </w:rPr>
      </w:pPr>
    </w:p>
    <w:p w14:paraId="0000FA28" w14:textId="77777777" w:rsidR="00002613" w:rsidRDefault="00002613" w:rsidP="00002613">
      <w:r>
        <w:rPr>
          <w:noProof/>
          <w:lang w:eastAsia="fr-FR"/>
        </w:rPr>
        <w:drawing>
          <wp:inline distT="0" distB="0" distL="0" distR="0" wp14:anchorId="5D245DDB" wp14:editId="2DB41C56">
            <wp:extent cx="5717963" cy="3087772"/>
            <wp:effectExtent l="0" t="0" r="0" b="1143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1827" cy="3089858"/>
                    </a:xfrm>
                    <a:prstGeom prst="rect">
                      <a:avLst/>
                    </a:prstGeom>
                    <a:noFill/>
                    <a:ln>
                      <a:noFill/>
                    </a:ln>
                  </pic:spPr>
                </pic:pic>
              </a:graphicData>
            </a:graphic>
          </wp:inline>
        </w:drawing>
      </w:r>
    </w:p>
    <w:p w14:paraId="40898714" w14:textId="77777777" w:rsidR="00002613" w:rsidRPr="00FE6005" w:rsidRDefault="00002613" w:rsidP="00002613">
      <w:pPr>
        <w:jc w:val="center"/>
        <w:rPr>
          <w:rFonts w:ascii="Verdana" w:hAnsi="Verdana"/>
          <w:b/>
          <w:color w:val="8CC318"/>
          <w:sz w:val="12"/>
          <w:szCs w:val="12"/>
        </w:rPr>
      </w:pPr>
    </w:p>
    <w:p w14:paraId="770FED18" w14:textId="3B4D72AA" w:rsidR="00332DF1" w:rsidRDefault="00002613" w:rsidP="00002613">
      <w:pPr>
        <w:jc w:val="center"/>
        <w:rPr>
          <w:rFonts w:ascii="Verdana" w:hAnsi="Verdana"/>
          <w:b/>
          <w:color w:val="8CC318"/>
          <w:sz w:val="36"/>
          <w:szCs w:val="36"/>
        </w:rPr>
      </w:pPr>
      <w:r>
        <w:rPr>
          <w:rFonts w:ascii="Verdana" w:hAnsi="Verdana"/>
          <w:b/>
          <w:color w:val="8CC318"/>
          <w:sz w:val="36"/>
          <w:szCs w:val="36"/>
        </w:rPr>
        <w:t>Juin 2017</w:t>
      </w:r>
    </w:p>
    <w:p w14:paraId="6DA9A6CA" w14:textId="77777777" w:rsidR="00332DF1" w:rsidRPr="0043756D" w:rsidRDefault="00332DF1" w:rsidP="00332DF1">
      <w:pPr>
        <w:pStyle w:val="Titre"/>
        <w:rPr>
          <w:color w:val="FF6600"/>
        </w:rPr>
      </w:pPr>
      <w:r w:rsidRPr="0043756D">
        <w:rPr>
          <w:color w:val="FF6600"/>
        </w:rPr>
        <w:lastRenderedPageBreak/>
        <w:t>T</w:t>
      </w:r>
      <w:r w:rsidRPr="00495DDA">
        <w:rPr>
          <w:color w:val="FF6600"/>
        </w:rPr>
        <w:t>A</w:t>
      </w:r>
      <w:r w:rsidRPr="0043756D">
        <w:rPr>
          <w:color w:val="FF6600"/>
        </w:rPr>
        <w:t>BLE DES MATIERES</w:t>
      </w:r>
    </w:p>
    <w:p w14:paraId="553579FB" w14:textId="77777777" w:rsidR="00C74779" w:rsidRDefault="00C74779" w:rsidP="00C74779">
      <w:pPr>
        <w:pStyle w:val="TM1"/>
        <w:rPr>
          <w:rFonts w:ascii="Verdana" w:hAnsi="Verdana"/>
          <w:color w:val="8CC318"/>
        </w:rPr>
      </w:pPr>
    </w:p>
    <w:p w14:paraId="3F0D14F9" w14:textId="77777777" w:rsidR="001435D8" w:rsidRDefault="001435D8">
      <w:pPr>
        <w:pStyle w:val="TM1"/>
        <w:rPr>
          <w:rFonts w:eastAsiaTheme="minorEastAsia"/>
          <w:b w:val="0"/>
          <w:caps w:val="0"/>
          <w:color w:val="auto"/>
          <w:lang w:val="fr-BE" w:eastAsia="ja-JP"/>
        </w:rPr>
      </w:pPr>
      <w:r>
        <w:rPr>
          <w:rFonts w:ascii="Verdana" w:hAnsi="Verdana"/>
          <w:b w:val="0"/>
          <w:caps w:val="0"/>
          <w:color w:val="8CC318"/>
        </w:rPr>
        <w:fldChar w:fldCharType="begin"/>
      </w:r>
      <w:r>
        <w:rPr>
          <w:rFonts w:ascii="Verdana" w:hAnsi="Verdana"/>
          <w:b w:val="0"/>
          <w:caps w:val="0"/>
          <w:color w:val="8CC318"/>
        </w:rPr>
        <w:instrText xml:space="preserve"> TOC \o "1-4" </w:instrText>
      </w:r>
      <w:r>
        <w:rPr>
          <w:rFonts w:ascii="Verdana" w:hAnsi="Verdana"/>
          <w:b w:val="0"/>
          <w:caps w:val="0"/>
          <w:color w:val="8CC318"/>
        </w:rPr>
        <w:fldChar w:fldCharType="separate"/>
      </w:r>
      <w:r>
        <w:t>I. LA REALITE DU RESEAU EN 2016</w:t>
      </w:r>
      <w:r>
        <w:tab/>
      </w:r>
      <w:r>
        <w:fldChar w:fldCharType="begin"/>
      </w:r>
      <w:r>
        <w:instrText xml:space="preserve"> PAGEREF _Toc358628502 \h </w:instrText>
      </w:r>
      <w:r>
        <w:fldChar w:fldCharType="separate"/>
      </w:r>
      <w:r w:rsidR="00EF3B39">
        <w:t>3</w:t>
      </w:r>
      <w:r>
        <w:fldChar w:fldCharType="end"/>
      </w:r>
    </w:p>
    <w:p w14:paraId="73EA5844" w14:textId="77777777" w:rsidR="001435D8" w:rsidRDefault="001435D8">
      <w:pPr>
        <w:pStyle w:val="TM2"/>
        <w:rPr>
          <w:rFonts w:eastAsiaTheme="minorEastAsia"/>
          <w:smallCaps w:val="0"/>
          <w:color w:val="auto"/>
          <w:lang w:val="fr-BE" w:eastAsia="ja-JP"/>
        </w:rPr>
      </w:pPr>
      <w:r>
        <w:t>1. Les centres</w:t>
      </w:r>
      <w:r>
        <w:tab/>
      </w:r>
      <w:r>
        <w:fldChar w:fldCharType="begin"/>
      </w:r>
      <w:r>
        <w:instrText xml:space="preserve"> PAGEREF _Toc358628503 \h </w:instrText>
      </w:r>
      <w:r>
        <w:fldChar w:fldCharType="separate"/>
      </w:r>
      <w:r w:rsidR="00EF3B39">
        <w:t>3</w:t>
      </w:r>
      <w:r>
        <w:fldChar w:fldCharType="end"/>
      </w:r>
    </w:p>
    <w:p w14:paraId="0049114F" w14:textId="77777777" w:rsidR="001435D8" w:rsidRDefault="001435D8">
      <w:pPr>
        <w:pStyle w:val="TM2"/>
        <w:rPr>
          <w:rFonts w:eastAsiaTheme="minorEastAsia"/>
          <w:smallCaps w:val="0"/>
          <w:color w:val="auto"/>
          <w:lang w:val="fr-BE" w:eastAsia="ja-JP"/>
        </w:rPr>
      </w:pPr>
      <w:r>
        <w:t>2. Au niveau des stagiaires</w:t>
      </w:r>
      <w:r>
        <w:tab/>
      </w:r>
      <w:r>
        <w:fldChar w:fldCharType="begin"/>
      </w:r>
      <w:r>
        <w:instrText xml:space="preserve"> PAGEREF _Toc358628504 \h </w:instrText>
      </w:r>
      <w:r>
        <w:fldChar w:fldCharType="separate"/>
      </w:r>
      <w:r w:rsidR="00EF3B39">
        <w:t>5</w:t>
      </w:r>
      <w:r>
        <w:fldChar w:fldCharType="end"/>
      </w:r>
    </w:p>
    <w:p w14:paraId="0E29A6B2" w14:textId="77777777" w:rsidR="001435D8" w:rsidRDefault="001435D8">
      <w:pPr>
        <w:pStyle w:val="TM1"/>
        <w:rPr>
          <w:rFonts w:eastAsiaTheme="minorEastAsia"/>
          <w:b w:val="0"/>
          <w:caps w:val="0"/>
          <w:color w:val="auto"/>
          <w:lang w:val="fr-BE" w:eastAsia="ja-JP"/>
        </w:rPr>
      </w:pPr>
      <w:r>
        <w:t>II. L’AID COORDINATION ET LE CAHIER DES CHARGES</w:t>
      </w:r>
      <w:r>
        <w:tab/>
      </w:r>
      <w:r>
        <w:fldChar w:fldCharType="begin"/>
      </w:r>
      <w:r>
        <w:instrText xml:space="preserve"> PAGEREF _Toc358628505 \h </w:instrText>
      </w:r>
      <w:r>
        <w:fldChar w:fldCharType="separate"/>
      </w:r>
      <w:r w:rsidR="00EF3B39">
        <w:t>6</w:t>
      </w:r>
      <w:r>
        <w:fldChar w:fldCharType="end"/>
      </w:r>
    </w:p>
    <w:p w14:paraId="6EECA778" w14:textId="77777777" w:rsidR="001435D8" w:rsidRDefault="001435D8">
      <w:pPr>
        <w:pStyle w:val="TM2"/>
        <w:rPr>
          <w:rFonts w:eastAsiaTheme="minorEastAsia"/>
          <w:smallCaps w:val="0"/>
          <w:color w:val="auto"/>
          <w:lang w:val="fr-BE" w:eastAsia="ja-JP"/>
        </w:rPr>
      </w:pPr>
      <w:r>
        <w:t>1. La gestion déléguée de relations extérieures et de relations politiques</w:t>
      </w:r>
      <w:r>
        <w:tab/>
      </w:r>
      <w:r>
        <w:fldChar w:fldCharType="begin"/>
      </w:r>
      <w:r>
        <w:instrText xml:space="preserve"> PAGEREF _Toc358628506 \h </w:instrText>
      </w:r>
      <w:r>
        <w:fldChar w:fldCharType="separate"/>
      </w:r>
      <w:r w:rsidR="00EF3B39">
        <w:t>6</w:t>
      </w:r>
      <w:r>
        <w:fldChar w:fldCharType="end"/>
      </w:r>
    </w:p>
    <w:p w14:paraId="07E1A6A2" w14:textId="77777777" w:rsidR="001435D8" w:rsidRDefault="001435D8">
      <w:pPr>
        <w:pStyle w:val="TM3"/>
        <w:rPr>
          <w:rFonts w:eastAsiaTheme="minorEastAsia"/>
          <w:i w:val="0"/>
          <w:color w:val="auto"/>
          <w:lang w:val="fr-BE" w:eastAsia="ja-JP"/>
        </w:rPr>
      </w:pPr>
      <w:r>
        <w:t>1.1. L’année 2016 : une année de travail sur le décret CISP</w:t>
      </w:r>
      <w:r>
        <w:tab/>
      </w:r>
      <w:r>
        <w:fldChar w:fldCharType="begin"/>
      </w:r>
      <w:r>
        <w:instrText xml:space="preserve"> PAGEREF _Toc358628507 \h </w:instrText>
      </w:r>
      <w:r>
        <w:fldChar w:fldCharType="separate"/>
      </w:r>
      <w:r w:rsidR="00EF3B39">
        <w:t>6</w:t>
      </w:r>
      <w:r>
        <w:fldChar w:fldCharType="end"/>
      </w:r>
    </w:p>
    <w:p w14:paraId="76C23A17" w14:textId="77777777" w:rsidR="001435D8" w:rsidRDefault="001435D8">
      <w:pPr>
        <w:pStyle w:val="TM4"/>
        <w:rPr>
          <w:rFonts w:eastAsiaTheme="minorEastAsia"/>
          <w:color w:val="auto"/>
          <w:lang w:val="fr-BE" w:eastAsia="ja-JP"/>
        </w:rPr>
      </w:pPr>
      <w:r w:rsidRPr="00D93878">
        <w:t xml:space="preserve">1.1.1. </w:t>
      </w:r>
      <w:r>
        <w:t>La réforme du décret EFT/OISP</w:t>
      </w:r>
      <w:r>
        <w:tab/>
      </w:r>
      <w:r>
        <w:fldChar w:fldCharType="begin"/>
      </w:r>
      <w:r>
        <w:instrText xml:space="preserve"> PAGEREF _Toc358628508 \h </w:instrText>
      </w:r>
      <w:r>
        <w:fldChar w:fldCharType="separate"/>
      </w:r>
      <w:r w:rsidR="00EF3B39">
        <w:t>6</w:t>
      </w:r>
      <w:r>
        <w:fldChar w:fldCharType="end"/>
      </w:r>
    </w:p>
    <w:p w14:paraId="143B68C3" w14:textId="77777777" w:rsidR="001435D8" w:rsidRDefault="001435D8">
      <w:pPr>
        <w:pStyle w:val="TM4"/>
        <w:rPr>
          <w:rFonts w:eastAsiaTheme="minorEastAsia"/>
          <w:color w:val="auto"/>
          <w:lang w:val="fr-BE" w:eastAsia="ja-JP"/>
        </w:rPr>
      </w:pPr>
      <w:r w:rsidRPr="00D93878">
        <w:t xml:space="preserve">1.1.2. </w:t>
      </w:r>
      <w:r>
        <w:t>La régionalisation du contrôle des chômeurs et des allocataires sociaux</w:t>
      </w:r>
      <w:r>
        <w:tab/>
      </w:r>
      <w:r>
        <w:fldChar w:fldCharType="begin"/>
      </w:r>
      <w:r>
        <w:instrText xml:space="preserve"> PAGEREF _Toc358628509 \h </w:instrText>
      </w:r>
      <w:r>
        <w:fldChar w:fldCharType="separate"/>
      </w:r>
      <w:r w:rsidR="00EF3B39">
        <w:t>7</w:t>
      </w:r>
      <w:r>
        <w:fldChar w:fldCharType="end"/>
      </w:r>
    </w:p>
    <w:p w14:paraId="462EC39A" w14:textId="77777777" w:rsidR="001435D8" w:rsidRDefault="001435D8">
      <w:pPr>
        <w:pStyle w:val="TM4"/>
        <w:rPr>
          <w:rFonts w:eastAsiaTheme="minorEastAsia"/>
          <w:color w:val="auto"/>
          <w:lang w:val="fr-BE" w:eastAsia="ja-JP"/>
        </w:rPr>
      </w:pPr>
      <w:r w:rsidRPr="00D93878">
        <w:t xml:space="preserve">1.1.3. </w:t>
      </w:r>
      <w:r>
        <w:t>L’Interfédération</w:t>
      </w:r>
      <w:r>
        <w:tab/>
      </w:r>
      <w:r>
        <w:fldChar w:fldCharType="begin"/>
      </w:r>
      <w:r>
        <w:instrText xml:space="preserve"> PAGEREF _Toc358628510 \h </w:instrText>
      </w:r>
      <w:r>
        <w:fldChar w:fldCharType="separate"/>
      </w:r>
      <w:r w:rsidR="00EF3B39">
        <w:t>8</w:t>
      </w:r>
      <w:r>
        <w:fldChar w:fldCharType="end"/>
      </w:r>
    </w:p>
    <w:p w14:paraId="0B12BEB8" w14:textId="77777777" w:rsidR="001435D8" w:rsidRDefault="001435D8">
      <w:pPr>
        <w:pStyle w:val="TM3"/>
        <w:rPr>
          <w:rFonts w:eastAsiaTheme="minorEastAsia"/>
          <w:i w:val="0"/>
          <w:color w:val="auto"/>
          <w:lang w:val="fr-BE" w:eastAsia="ja-JP"/>
        </w:rPr>
      </w:pPr>
      <w:r>
        <w:rPr>
          <w:lang w:eastAsia="fr-FR"/>
        </w:rPr>
        <w:t>1.2. La commission d’agrément</w:t>
      </w:r>
      <w:r>
        <w:tab/>
      </w:r>
      <w:r>
        <w:fldChar w:fldCharType="begin"/>
      </w:r>
      <w:r>
        <w:instrText xml:space="preserve"> PAGEREF _Toc358628511 \h </w:instrText>
      </w:r>
      <w:r>
        <w:fldChar w:fldCharType="separate"/>
      </w:r>
      <w:r w:rsidR="00EF3B39">
        <w:t>9</w:t>
      </w:r>
      <w:r>
        <w:fldChar w:fldCharType="end"/>
      </w:r>
    </w:p>
    <w:p w14:paraId="692B4F2A" w14:textId="77777777" w:rsidR="001435D8" w:rsidRDefault="001435D8">
      <w:pPr>
        <w:pStyle w:val="TM3"/>
        <w:rPr>
          <w:rFonts w:eastAsiaTheme="minorEastAsia"/>
          <w:i w:val="0"/>
          <w:color w:val="auto"/>
          <w:lang w:val="fr-BE" w:eastAsia="ja-JP"/>
        </w:rPr>
      </w:pPr>
      <w:r>
        <w:rPr>
          <w:lang w:eastAsia="fr-FR"/>
        </w:rPr>
        <w:t>1</w:t>
      </w:r>
      <w:r w:rsidRPr="00D93878">
        <w:rPr>
          <w:spacing w:val="15"/>
          <w:lang w:eastAsia="fr-FR"/>
        </w:rPr>
        <w:t xml:space="preserve">.3. </w:t>
      </w:r>
      <w:r>
        <w:rPr>
          <w:lang w:eastAsia="fr-FR"/>
        </w:rPr>
        <w:t>Une expertise reconnue : l’AID comme membre expert de ECVET TEAM</w:t>
      </w:r>
      <w:r>
        <w:tab/>
      </w:r>
      <w:r>
        <w:fldChar w:fldCharType="begin"/>
      </w:r>
      <w:r>
        <w:instrText xml:space="preserve"> PAGEREF _Toc358628512 \h </w:instrText>
      </w:r>
      <w:r>
        <w:fldChar w:fldCharType="separate"/>
      </w:r>
      <w:r w:rsidR="00EF3B39">
        <w:t>10</w:t>
      </w:r>
      <w:r>
        <w:fldChar w:fldCharType="end"/>
      </w:r>
    </w:p>
    <w:p w14:paraId="3D88F28C" w14:textId="77777777" w:rsidR="001435D8" w:rsidRDefault="001435D8">
      <w:pPr>
        <w:pStyle w:val="TM3"/>
        <w:rPr>
          <w:rFonts w:eastAsiaTheme="minorEastAsia"/>
          <w:i w:val="0"/>
          <w:color w:val="auto"/>
          <w:lang w:val="fr-BE" w:eastAsia="ja-JP"/>
        </w:rPr>
      </w:pPr>
      <w:r>
        <w:rPr>
          <w:lang w:eastAsia="fr-FR"/>
        </w:rPr>
        <w:t>1.4. Les enjeux bruxellois</w:t>
      </w:r>
      <w:r>
        <w:tab/>
      </w:r>
      <w:r>
        <w:fldChar w:fldCharType="begin"/>
      </w:r>
      <w:r>
        <w:instrText xml:space="preserve"> PAGEREF _Toc358628513 \h </w:instrText>
      </w:r>
      <w:r>
        <w:fldChar w:fldCharType="separate"/>
      </w:r>
      <w:r w:rsidR="00EF3B39">
        <w:t>10</w:t>
      </w:r>
      <w:r>
        <w:fldChar w:fldCharType="end"/>
      </w:r>
    </w:p>
    <w:p w14:paraId="49CDBB1A" w14:textId="77777777" w:rsidR="001435D8" w:rsidRDefault="001435D8">
      <w:pPr>
        <w:pStyle w:val="TM3"/>
        <w:rPr>
          <w:rFonts w:eastAsiaTheme="minorEastAsia"/>
          <w:i w:val="0"/>
          <w:color w:val="auto"/>
          <w:lang w:val="fr-BE" w:eastAsia="ja-JP"/>
        </w:rPr>
      </w:pPr>
      <w:r>
        <w:t>1.5. Fesefa</w:t>
      </w:r>
      <w:r>
        <w:tab/>
      </w:r>
      <w:r>
        <w:fldChar w:fldCharType="begin"/>
      </w:r>
      <w:r>
        <w:instrText xml:space="preserve"> PAGEREF _Toc358628514 \h </w:instrText>
      </w:r>
      <w:r>
        <w:fldChar w:fldCharType="separate"/>
      </w:r>
      <w:r w:rsidR="00EF3B39">
        <w:t>10</w:t>
      </w:r>
      <w:r>
        <w:fldChar w:fldCharType="end"/>
      </w:r>
    </w:p>
    <w:p w14:paraId="748FB0E7" w14:textId="77777777" w:rsidR="001435D8" w:rsidRDefault="001435D8">
      <w:pPr>
        <w:pStyle w:val="TM3"/>
        <w:rPr>
          <w:rFonts w:eastAsiaTheme="minorEastAsia"/>
          <w:i w:val="0"/>
          <w:color w:val="auto"/>
          <w:lang w:val="fr-BE" w:eastAsia="ja-JP"/>
        </w:rPr>
      </w:pPr>
      <w:r>
        <w:t>1.6. L’économie sociale</w:t>
      </w:r>
      <w:r>
        <w:tab/>
      </w:r>
      <w:r>
        <w:fldChar w:fldCharType="begin"/>
      </w:r>
      <w:r>
        <w:instrText xml:space="preserve"> PAGEREF _Toc358628515 \h </w:instrText>
      </w:r>
      <w:r>
        <w:fldChar w:fldCharType="separate"/>
      </w:r>
      <w:r w:rsidR="00EF3B39">
        <w:t>11</w:t>
      </w:r>
      <w:r>
        <w:fldChar w:fldCharType="end"/>
      </w:r>
    </w:p>
    <w:p w14:paraId="478293AA" w14:textId="77777777" w:rsidR="001435D8" w:rsidRDefault="001435D8">
      <w:pPr>
        <w:pStyle w:val="TM2"/>
        <w:rPr>
          <w:rFonts w:eastAsiaTheme="minorEastAsia"/>
          <w:smallCaps w:val="0"/>
          <w:color w:val="auto"/>
          <w:lang w:val="fr-BE" w:eastAsia="ja-JP"/>
        </w:rPr>
      </w:pPr>
      <w:r w:rsidRPr="00D93878">
        <w:rPr>
          <w:lang w:val="fr-BE"/>
        </w:rPr>
        <w:t>2. L’information et la communication</w:t>
      </w:r>
      <w:r>
        <w:tab/>
      </w:r>
      <w:r>
        <w:fldChar w:fldCharType="begin"/>
      </w:r>
      <w:r>
        <w:instrText xml:space="preserve"> PAGEREF _Toc358628516 \h </w:instrText>
      </w:r>
      <w:r>
        <w:fldChar w:fldCharType="separate"/>
      </w:r>
      <w:r w:rsidR="00EF3B39">
        <w:t>12</w:t>
      </w:r>
      <w:r>
        <w:fldChar w:fldCharType="end"/>
      </w:r>
    </w:p>
    <w:p w14:paraId="7767C36F" w14:textId="77777777" w:rsidR="001435D8" w:rsidRDefault="001435D8">
      <w:pPr>
        <w:pStyle w:val="TM3"/>
        <w:rPr>
          <w:rFonts w:eastAsiaTheme="minorEastAsia"/>
          <w:i w:val="0"/>
          <w:color w:val="auto"/>
          <w:lang w:val="fr-BE" w:eastAsia="ja-JP"/>
        </w:rPr>
      </w:pPr>
      <w:r>
        <w:rPr>
          <w:lang w:eastAsia="fr-FR"/>
        </w:rPr>
        <w:t>2.1. La communication interne</w:t>
      </w:r>
      <w:r>
        <w:tab/>
      </w:r>
      <w:r>
        <w:fldChar w:fldCharType="begin"/>
      </w:r>
      <w:r>
        <w:instrText xml:space="preserve"> PAGEREF _Toc358628517 \h </w:instrText>
      </w:r>
      <w:r>
        <w:fldChar w:fldCharType="separate"/>
      </w:r>
      <w:r w:rsidR="00EF3B39">
        <w:t>12</w:t>
      </w:r>
      <w:r>
        <w:fldChar w:fldCharType="end"/>
      </w:r>
    </w:p>
    <w:p w14:paraId="62C181FE" w14:textId="77777777" w:rsidR="001435D8" w:rsidRDefault="001435D8">
      <w:pPr>
        <w:pStyle w:val="TM3"/>
        <w:rPr>
          <w:rFonts w:eastAsiaTheme="minorEastAsia"/>
          <w:i w:val="0"/>
          <w:color w:val="auto"/>
          <w:lang w:val="fr-BE" w:eastAsia="ja-JP"/>
        </w:rPr>
      </w:pPr>
      <w:r>
        <w:rPr>
          <w:lang w:eastAsia="fr-FR"/>
        </w:rPr>
        <w:t>2.2. La communication externe</w:t>
      </w:r>
      <w:r>
        <w:tab/>
      </w:r>
      <w:r>
        <w:fldChar w:fldCharType="begin"/>
      </w:r>
      <w:r>
        <w:instrText xml:space="preserve"> PAGEREF _Toc358628518 \h </w:instrText>
      </w:r>
      <w:r>
        <w:fldChar w:fldCharType="separate"/>
      </w:r>
      <w:r w:rsidR="00EF3B39">
        <w:t>15</w:t>
      </w:r>
      <w:r>
        <w:fldChar w:fldCharType="end"/>
      </w:r>
    </w:p>
    <w:p w14:paraId="34A4D31A" w14:textId="77777777" w:rsidR="001435D8" w:rsidRDefault="001435D8">
      <w:pPr>
        <w:pStyle w:val="TM3"/>
        <w:rPr>
          <w:rFonts w:eastAsiaTheme="minorEastAsia"/>
          <w:i w:val="0"/>
          <w:color w:val="auto"/>
          <w:lang w:val="fr-BE" w:eastAsia="ja-JP"/>
        </w:rPr>
      </w:pPr>
      <w:r>
        <w:rPr>
          <w:lang w:eastAsia="fr-FR"/>
        </w:rPr>
        <w:t>2.3. La communication du secteur</w:t>
      </w:r>
      <w:r>
        <w:tab/>
      </w:r>
      <w:r>
        <w:fldChar w:fldCharType="begin"/>
      </w:r>
      <w:r>
        <w:instrText xml:space="preserve"> PAGEREF _Toc358628519 \h </w:instrText>
      </w:r>
      <w:r>
        <w:fldChar w:fldCharType="separate"/>
      </w:r>
      <w:r w:rsidR="00EF3B39">
        <w:t>18</w:t>
      </w:r>
      <w:r>
        <w:fldChar w:fldCharType="end"/>
      </w:r>
    </w:p>
    <w:p w14:paraId="32436084" w14:textId="77777777" w:rsidR="001435D8" w:rsidRDefault="001435D8">
      <w:pPr>
        <w:pStyle w:val="TM2"/>
        <w:rPr>
          <w:rFonts w:eastAsiaTheme="minorEastAsia"/>
          <w:smallCaps w:val="0"/>
          <w:color w:val="auto"/>
          <w:lang w:val="fr-BE" w:eastAsia="ja-JP"/>
        </w:rPr>
      </w:pPr>
      <w:r>
        <w:t>3. La réflexion et l’animation pédagogique</w:t>
      </w:r>
      <w:r>
        <w:tab/>
      </w:r>
      <w:r>
        <w:fldChar w:fldCharType="begin"/>
      </w:r>
      <w:r>
        <w:instrText xml:space="preserve"> PAGEREF _Toc358628520 \h </w:instrText>
      </w:r>
      <w:r>
        <w:fldChar w:fldCharType="separate"/>
      </w:r>
      <w:r w:rsidR="00EF3B39">
        <w:t>21</w:t>
      </w:r>
      <w:r>
        <w:fldChar w:fldCharType="end"/>
      </w:r>
    </w:p>
    <w:p w14:paraId="5DDA7A26" w14:textId="77777777" w:rsidR="001435D8" w:rsidRDefault="001435D8">
      <w:pPr>
        <w:pStyle w:val="TM3"/>
        <w:rPr>
          <w:rFonts w:eastAsiaTheme="minorEastAsia"/>
          <w:i w:val="0"/>
          <w:color w:val="auto"/>
          <w:lang w:val="fr-BE" w:eastAsia="ja-JP"/>
        </w:rPr>
      </w:pPr>
      <w:r>
        <w:rPr>
          <w:lang w:eastAsia="fr-FR"/>
        </w:rPr>
        <w:t>3.1. L’Inter-AID</w:t>
      </w:r>
      <w:r>
        <w:tab/>
      </w:r>
      <w:r>
        <w:fldChar w:fldCharType="begin"/>
      </w:r>
      <w:r>
        <w:instrText xml:space="preserve"> PAGEREF _Toc358628521 \h </w:instrText>
      </w:r>
      <w:r>
        <w:fldChar w:fldCharType="separate"/>
      </w:r>
      <w:r w:rsidR="00EF3B39">
        <w:t>21</w:t>
      </w:r>
      <w:r>
        <w:fldChar w:fldCharType="end"/>
      </w:r>
    </w:p>
    <w:p w14:paraId="218CE79D" w14:textId="77777777" w:rsidR="001435D8" w:rsidRDefault="001435D8">
      <w:pPr>
        <w:pStyle w:val="TM3"/>
        <w:rPr>
          <w:rFonts w:eastAsiaTheme="minorEastAsia"/>
          <w:i w:val="0"/>
          <w:color w:val="auto"/>
          <w:lang w:val="fr-BE" w:eastAsia="ja-JP"/>
        </w:rPr>
      </w:pPr>
      <w:r>
        <w:rPr>
          <w:lang w:eastAsia="fr-FR"/>
        </w:rPr>
        <w:t>3.2. Les rencontres de formateurs suite aux 30 ans de l’AID en 2015</w:t>
      </w:r>
      <w:r>
        <w:tab/>
      </w:r>
      <w:r>
        <w:fldChar w:fldCharType="begin"/>
      </w:r>
      <w:r>
        <w:instrText xml:space="preserve"> PAGEREF _Toc358628522 \h </w:instrText>
      </w:r>
      <w:r>
        <w:fldChar w:fldCharType="separate"/>
      </w:r>
      <w:r w:rsidR="00EF3B39">
        <w:t>25</w:t>
      </w:r>
      <w:r>
        <w:fldChar w:fldCharType="end"/>
      </w:r>
    </w:p>
    <w:p w14:paraId="359E236A" w14:textId="77777777" w:rsidR="001435D8" w:rsidRDefault="001435D8">
      <w:pPr>
        <w:pStyle w:val="TM3"/>
        <w:rPr>
          <w:rFonts w:eastAsiaTheme="minorEastAsia"/>
          <w:i w:val="0"/>
          <w:color w:val="auto"/>
          <w:lang w:val="fr-BE" w:eastAsia="ja-JP"/>
        </w:rPr>
      </w:pPr>
      <w:r>
        <w:rPr>
          <w:lang w:eastAsia="fr-FR"/>
        </w:rPr>
        <w:t>3.3. Des actions spécifiques et ciblées</w:t>
      </w:r>
      <w:r>
        <w:tab/>
      </w:r>
      <w:r>
        <w:fldChar w:fldCharType="begin"/>
      </w:r>
      <w:r>
        <w:instrText xml:space="preserve"> PAGEREF _Toc358628523 \h </w:instrText>
      </w:r>
      <w:r>
        <w:fldChar w:fldCharType="separate"/>
      </w:r>
      <w:r w:rsidR="00EF3B39">
        <w:t>26</w:t>
      </w:r>
      <w:r>
        <w:fldChar w:fldCharType="end"/>
      </w:r>
    </w:p>
    <w:p w14:paraId="0EC167E3" w14:textId="77777777" w:rsidR="001435D8" w:rsidRDefault="001435D8">
      <w:pPr>
        <w:pStyle w:val="TM3"/>
        <w:rPr>
          <w:rFonts w:eastAsiaTheme="minorEastAsia"/>
          <w:i w:val="0"/>
          <w:color w:val="auto"/>
          <w:lang w:val="fr-BE" w:eastAsia="ja-JP"/>
        </w:rPr>
      </w:pPr>
      <w:r>
        <w:rPr>
          <w:lang w:eastAsia="fr-FR"/>
        </w:rPr>
        <w:t>3.4. L’approche par compétences</w:t>
      </w:r>
      <w:r>
        <w:tab/>
      </w:r>
      <w:r>
        <w:fldChar w:fldCharType="begin"/>
      </w:r>
      <w:r>
        <w:instrText xml:space="preserve"> PAGEREF _Toc358628524 \h </w:instrText>
      </w:r>
      <w:r>
        <w:fldChar w:fldCharType="separate"/>
      </w:r>
      <w:r w:rsidR="00EF3B39">
        <w:t>27</w:t>
      </w:r>
      <w:r>
        <w:fldChar w:fldCharType="end"/>
      </w:r>
    </w:p>
    <w:p w14:paraId="2CBB22CB" w14:textId="77777777" w:rsidR="001435D8" w:rsidRDefault="001435D8">
      <w:pPr>
        <w:pStyle w:val="TM3"/>
        <w:rPr>
          <w:rFonts w:eastAsiaTheme="minorEastAsia"/>
          <w:i w:val="0"/>
          <w:color w:val="auto"/>
          <w:lang w:val="fr-BE" w:eastAsia="ja-JP"/>
        </w:rPr>
      </w:pPr>
      <w:r>
        <w:rPr>
          <w:lang w:eastAsia="fr-FR"/>
        </w:rPr>
        <w:t>3.5. Au-delà des compétences : les compétences transversales, les capabilités</w:t>
      </w:r>
      <w:r>
        <w:tab/>
      </w:r>
      <w:r>
        <w:fldChar w:fldCharType="begin"/>
      </w:r>
      <w:r>
        <w:instrText xml:space="preserve"> PAGEREF _Toc358628525 \h </w:instrText>
      </w:r>
      <w:r>
        <w:fldChar w:fldCharType="separate"/>
      </w:r>
      <w:r w:rsidR="00EF3B39">
        <w:t>28</w:t>
      </w:r>
      <w:r>
        <w:fldChar w:fldCharType="end"/>
      </w:r>
    </w:p>
    <w:p w14:paraId="2232897C" w14:textId="77777777" w:rsidR="001435D8" w:rsidRDefault="001435D8">
      <w:pPr>
        <w:pStyle w:val="TM3"/>
        <w:rPr>
          <w:rFonts w:eastAsiaTheme="minorEastAsia"/>
          <w:i w:val="0"/>
          <w:color w:val="auto"/>
          <w:lang w:val="fr-BE" w:eastAsia="ja-JP"/>
        </w:rPr>
      </w:pPr>
      <w:r>
        <w:rPr>
          <w:lang w:eastAsia="fr-FR"/>
        </w:rPr>
        <w:t>3.6. L’investissement au sein de la Commission pédagogique de l’Interfédération</w:t>
      </w:r>
      <w:r>
        <w:tab/>
      </w:r>
      <w:r>
        <w:fldChar w:fldCharType="begin"/>
      </w:r>
      <w:r>
        <w:instrText xml:space="preserve"> PAGEREF _Toc358628526 \h </w:instrText>
      </w:r>
      <w:r>
        <w:fldChar w:fldCharType="separate"/>
      </w:r>
      <w:r w:rsidR="00EF3B39">
        <w:t>29</w:t>
      </w:r>
      <w:r>
        <w:fldChar w:fldCharType="end"/>
      </w:r>
    </w:p>
    <w:p w14:paraId="07D11552" w14:textId="77777777" w:rsidR="001435D8" w:rsidRDefault="001435D8">
      <w:pPr>
        <w:pStyle w:val="TM2"/>
        <w:rPr>
          <w:rFonts w:eastAsiaTheme="minorEastAsia"/>
          <w:smallCaps w:val="0"/>
          <w:color w:val="auto"/>
          <w:lang w:val="fr-BE" w:eastAsia="ja-JP"/>
        </w:rPr>
      </w:pPr>
      <w:r>
        <w:t>4. Le développement</w:t>
      </w:r>
      <w:r>
        <w:tab/>
      </w:r>
      <w:r>
        <w:fldChar w:fldCharType="begin"/>
      </w:r>
      <w:r>
        <w:instrText xml:space="preserve"> PAGEREF _Toc358628527 \h </w:instrText>
      </w:r>
      <w:r>
        <w:fldChar w:fldCharType="separate"/>
      </w:r>
      <w:r w:rsidR="00EF3B39">
        <w:t>32</w:t>
      </w:r>
      <w:r>
        <w:fldChar w:fldCharType="end"/>
      </w:r>
    </w:p>
    <w:p w14:paraId="7B2B91E6" w14:textId="77777777" w:rsidR="001435D8" w:rsidRDefault="001435D8">
      <w:pPr>
        <w:pStyle w:val="TM3"/>
        <w:rPr>
          <w:rFonts w:eastAsiaTheme="minorEastAsia"/>
          <w:i w:val="0"/>
          <w:color w:val="auto"/>
          <w:lang w:val="fr-BE" w:eastAsia="ja-JP"/>
        </w:rPr>
      </w:pPr>
      <w:r>
        <w:rPr>
          <w:lang w:eastAsia="fr-FR"/>
        </w:rPr>
        <w:t>4.1. L’AID Coordination comme initiateur, porteur de projet</w:t>
      </w:r>
      <w:r>
        <w:tab/>
      </w:r>
      <w:r>
        <w:fldChar w:fldCharType="begin"/>
      </w:r>
      <w:r>
        <w:instrText xml:space="preserve"> PAGEREF _Toc358628528 \h </w:instrText>
      </w:r>
      <w:r>
        <w:fldChar w:fldCharType="separate"/>
      </w:r>
      <w:r w:rsidR="00EF3B39">
        <w:t>32</w:t>
      </w:r>
      <w:r>
        <w:fldChar w:fldCharType="end"/>
      </w:r>
    </w:p>
    <w:p w14:paraId="51891DB7" w14:textId="77777777" w:rsidR="001435D8" w:rsidRDefault="001435D8">
      <w:pPr>
        <w:pStyle w:val="TM3"/>
        <w:rPr>
          <w:rFonts w:eastAsiaTheme="minorEastAsia"/>
          <w:i w:val="0"/>
          <w:color w:val="auto"/>
          <w:lang w:val="fr-BE" w:eastAsia="ja-JP"/>
        </w:rPr>
      </w:pPr>
      <w:r>
        <w:rPr>
          <w:lang w:eastAsia="fr-FR"/>
        </w:rPr>
        <w:t>4.2. L’AID Coordination comme outil « facilitateur »</w:t>
      </w:r>
      <w:r>
        <w:tab/>
      </w:r>
      <w:r>
        <w:fldChar w:fldCharType="begin"/>
      </w:r>
      <w:r>
        <w:instrText xml:space="preserve"> PAGEREF _Toc358628529 \h </w:instrText>
      </w:r>
      <w:r>
        <w:fldChar w:fldCharType="separate"/>
      </w:r>
      <w:r w:rsidR="00EF3B39">
        <w:t>36</w:t>
      </w:r>
      <w:r>
        <w:fldChar w:fldCharType="end"/>
      </w:r>
    </w:p>
    <w:p w14:paraId="1445C462" w14:textId="77777777" w:rsidR="001435D8" w:rsidRDefault="001435D8">
      <w:pPr>
        <w:pStyle w:val="TM3"/>
        <w:rPr>
          <w:rFonts w:eastAsiaTheme="minorEastAsia"/>
          <w:i w:val="0"/>
          <w:color w:val="auto"/>
          <w:lang w:val="fr-BE" w:eastAsia="ja-JP"/>
        </w:rPr>
      </w:pPr>
      <w:r>
        <w:rPr>
          <w:lang w:eastAsia="fr-FR"/>
        </w:rPr>
        <w:t>4.3. Le soutien aux projets d’entreprise d’économie sociale</w:t>
      </w:r>
      <w:r>
        <w:tab/>
      </w:r>
      <w:r>
        <w:fldChar w:fldCharType="begin"/>
      </w:r>
      <w:r>
        <w:instrText xml:space="preserve"> PAGEREF _Toc358628530 \h </w:instrText>
      </w:r>
      <w:r>
        <w:fldChar w:fldCharType="separate"/>
      </w:r>
      <w:r w:rsidR="00EF3B39">
        <w:t>37</w:t>
      </w:r>
      <w:r>
        <w:fldChar w:fldCharType="end"/>
      </w:r>
    </w:p>
    <w:p w14:paraId="538BA157" w14:textId="77777777" w:rsidR="001435D8" w:rsidRDefault="001435D8">
      <w:pPr>
        <w:pStyle w:val="TM2"/>
        <w:rPr>
          <w:rFonts w:eastAsiaTheme="minorEastAsia"/>
          <w:smallCaps w:val="0"/>
          <w:color w:val="auto"/>
          <w:lang w:val="fr-BE" w:eastAsia="ja-JP"/>
        </w:rPr>
      </w:pPr>
      <w:r w:rsidRPr="00D93878">
        <w:rPr>
          <w:color w:val="4F6228"/>
        </w:rPr>
        <w:t>5. L’aide à la gestion</w:t>
      </w:r>
      <w:r>
        <w:tab/>
      </w:r>
      <w:r>
        <w:fldChar w:fldCharType="begin"/>
      </w:r>
      <w:r>
        <w:instrText xml:space="preserve"> PAGEREF _Toc358628531 \h </w:instrText>
      </w:r>
      <w:r>
        <w:fldChar w:fldCharType="separate"/>
      </w:r>
      <w:r w:rsidR="00EF3B39">
        <w:t>38</w:t>
      </w:r>
      <w:r>
        <w:fldChar w:fldCharType="end"/>
      </w:r>
    </w:p>
    <w:p w14:paraId="2EB97A39" w14:textId="77777777" w:rsidR="001435D8" w:rsidRDefault="001435D8">
      <w:pPr>
        <w:pStyle w:val="TM1"/>
        <w:rPr>
          <w:rFonts w:eastAsiaTheme="minorEastAsia"/>
          <w:b w:val="0"/>
          <w:caps w:val="0"/>
          <w:color w:val="auto"/>
          <w:lang w:val="fr-BE" w:eastAsia="ja-JP"/>
        </w:rPr>
      </w:pPr>
      <w:r>
        <w:t>III. ORGANIGRAMME DE L’AID COORDINATION</w:t>
      </w:r>
      <w:r>
        <w:tab/>
      </w:r>
      <w:r>
        <w:fldChar w:fldCharType="begin"/>
      </w:r>
      <w:r>
        <w:instrText xml:space="preserve"> PAGEREF _Toc358628532 \h </w:instrText>
      </w:r>
      <w:r>
        <w:fldChar w:fldCharType="separate"/>
      </w:r>
      <w:r w:rsidR="00EF3B39">
        <w:t>40</w:t>
      </w:r>
      <w:r>
        <w:fldChar w:fldCharType="end"/>
      </w:r>
    </w:p>
    <w:p w14:paraId="1C929A9A" w14:textId="77777777" w:rsidR="001435D8" w:rsidRDefault="001435D8">
      <w:pPr>
        <w:pStyle w:val="TM1"/>
        <w:rPr>
          <w:rFonts w:eastAsiaTheme="minorEastAsia"/>
          <w:b w:val="0"/>
          <w:caps w:val="0"/>
          <w:color w:val="auto"/>
          <w:lang w:val="fr-BE" w:eastAsia="ja-JP"/>
        </w:rPr>
      </w:pPr>
      <w:r w:rsidRPr="00D93878">
        <w:rPr>
          <w:rFonts w:cs="Times New Roman"/>
          <w:color w:val="FF6600"/>
        </w:rPr>
        <w:t>ANNEXE 1 : LA REALITE DES CENTRES</w:t>
      </w:r>
      <w:r>
        <w:tab/>
      </w:r>
      <w:r>
        <w:fldChar w:fldCharType="begin"/>
      </w:r>
      <w:r>
        <w:instrText xml:space="preserve"> PAGEREF _Toc358628533 \h </w:instrText>
      </w:r>
      <w:r>
        <w:fldChar w:fldCharType="separate"/>
      </w:r>
      <w:r w:rsidR="00EF3B39">
        <w:t>41</w:t>
      </w:r>
      <w:r>
        <w:fldChar w:fldCharType="end"/>
      </w:r>
    </w:p>
    <w:p w14:paraId="3F41BAC5" w14:textId="77777777" w:rsidR="001435D8" w:rsidRDefault="001435D8">
      <w:pPr>
        <w:pStyle w:val="TM3"/>
        <w:rPr>
          <w:rFonts w:eastAsiaTheme="minorEastAsia"/>
          <w:i w:val="0"/>
          <w:color w:val="auto"/>
          <w:lang w:val="fr-BE" w:eastAsia="ja-JP"/>
        </w:rPr>
      </w:pPr>
      <w:r>
        <w:t>1.Ventilation du public accueilli par sexe</w:t>
      </w:r>
      <w:r>
        <w:tab/>
      </w:r>
      <w:r>
        <w:fldChar w:fldCharType="begin"/>
      </w:r>
      <w:r>
        <w:instrText xml:space="preserve"> PAGEREF _Toc358628534 \h </w:instrText>
      </w:r>
      <w:r>
        <w:fldChar w:fldCharType="separate"/>
      </w:r>
      <w:r w:rsidR="00EF3B39">
        <w:t>42</w:t>
      </w:r>
      <w:r>
        <w:fldChar w:fldCharType="end"/>
      </w:r>
    </w:p>
    <w:p w14:paraId="57A6F394" w14:textId="77777777" w:rsidR="001435D8" w:rsidRDefault="001435D8">
      <w:pPr>
        <w:pStyle w:val="TM3"/>
        <w:rPr>
          <w:rFonts w:eastAsiaTheme="minorEastAsia"/>
          <w:i w:val="0"/>
          <w:color w:val="auto"/>
          <w:lang w:val="fr-BE" w:eastAsia="ja-JP"/>
        </w:rPr>
      </w:pPr>
      <w:r>
        <w:t>2. Niveau d’études à l’entrée par année</w:t>
      </w:r>
      <w:r>
        <w:tab/>
      </w:r>
      <w:r>
        <w:fldChar w:fldCharType="begin"/>
      </w:r>
      <w:r>
        <w:instrText xml:space="preserve"> PAGEREF _Toc358628535 \h </w:instrText>
      </w:r>
      <w:r>
        <w:fldChar w:fldCharType="separate"/>
      </w:r>
      <w:r w:rsidR="00EF3B39">
        <w:t>44</w:t>
      </w:r>
      <w:r>
        <w:fldChar w:fldCharType="end"/>
      </w:r>
    </w:p>
    <w:p w14:paraId="3ADB50B4" w14:textId="77777777" w:rsidR="001435D8" w:rsidRDefault="001435D8">
      <w:pPr>
        <w:pStyle w:val="TM3"/>
        <w:rPr>
          <w:rFonts w:eastAsiaTheme="minorEastAsia"/>
          <w:i w:val="0"/>
          <w:color w:val="auto"/>
          <w:lang w:val="fr-BE" w:eastAsia="ja-JP"/>
        </w:rPr>
      </w:pPr>
      <w:r>
        <w:t>3. Statuts administratifs à l’entrée</w:t>
      </w:r>
      <w:r>
        <w:tab/>
      </w:r>
      <w:r>
        <w:fldChar w:fldCharType="begin"/>
      </w:r>
      <w:r>
        <w:instrText xml:space="preserve"> PAGEREF _Toc358628536 \h </w:instrText>
      </w:r>
      <w:r>
        <w:fldChar w:fldCharType="separate"/>
      </w:r>
      <w:r w:rsidR="00EF3B39">
        <w:t>45</w:t>
      </w:r>
      <w:r>
        <w:fldChar w:fldCharType="end"/>
      </w:r>
    </w:p>
    <w:p w14:paraId="0AB3DE5D" w14:textId="77777777" w:rsidR="001435D8" w:rsidRDefault="001435D8">
      <w:pPr>
        <w:pStyle w:val="TM3"/>
        <w:rPr>
          <w:rFonts w:eastAsiaTheme="minorEastAsia"/>
          <w:i w:val="0"/>
          <w:color w:val="auto"/>
          <w:lang w:val="fr-BE" w:eastAsia="ja-JP"/>
        </w:rPr>
      </w:pPr>
      <w:r>
        <w:t>4. Ages des stagiaires à l’entrée</w:t>
      </w:r>
      <w:r>
        <w:tab/>
      </w:r>
      <w:r>
        <w:fldChar w:fldCharType="begin"/>
      </w:r>
      <w:r>
        <w:instrText xml:space="preserve"> PAGEREF _Toc358628537 \h </w:instrText>
      </w:r>
      <w:r>
        <w:fldChar w:fldCharType="separate"/>
      </w:r>
      <w:r w:rsidR="00EF3B39">
        <w:t>46</w:t>
      </w:r>
      <w:r>
        <w:fldChar w:fldCharType="end"/>
      </w:r>
    </w:p>
    <w:p w14:paraId="31664883" w14:textId="77777777" w:rsidR="001435D8" w:rsidRDefault="001435D8">
      <w:pPr>
        <w:pStyle w:val="TM3"/>
        <w:rPr>
          <w:rFonts w:eastAsiaTheme="minorEastAsia"/>
          <w:i w:val="0"/>
          <w:color w:val="auto"/>
          <w:lang w:val="fr-BE" w:eastAsia="ja-JP"/>
        </w:rPr>
      </w:pPr>
      <w:r>
        <w:t>5. Les résultats d’insertion</w:t>
      </w:r>
      <w:r>
        <w:tab/>
      </w:r>
      <w:r>
        <w:fldChar w:fldCharType="begin"/>
      </w:r>
      <w:r>
        <w:instrText xml:space="preserve"> PAGEREF _Toc358628538 \h </w:instrText>
      </w:r>
      <w:r>
        <w:fldChar w:fldCharType="separate"/>
      </w:r>
      <w:r w:rsidR="00EF3B39">
        <w:t>47</w:t>
      </w:r>
      <w:r>
        <w:fldChar w:fldCharType="end"/>
      </w:r>
    </w:p>
    <w:p w14:paraId="3BF8A24E" w14:textId="77777777" w:rsidR="001435D8" w:rsidRDefault="001435D8">
      <w:pPr>
        <w:pStyle w:val="TM3"/>
        <w:rPr>
          <w:rFonts w:eastAsiaTheme="minorEastAsia"/>
          <w:i w:val="0"/>
          <w:color w:val="auto"/>
          <w:lang w:val="fr-BE" w:eastAsia="ja-JP"/>
        </w:rPr>
      </w:pPr>
      <w:r>
        <w:t>6. Tableaux croisés taux d’insertion / niveau de formation de base</w:t>
      </w:r>
      <w:r>
        <w:tab/>
      </w:r>
      <w:r>
        <w:fldChar w:fldCharType="begin"/>
      </w:r>
      <w:r>
        <w:instrText xml:space="preserve"> PAGEREF _Toc358628539 \h </w:instrText>
      </w:r>
      <w:r>
        <w:fldChar w:fldCharType="separate"/>
      </w:r>
      <w:r w:rsidR="00EF3B39">
        <w:t>49</w:t>
      </w:r>
      <w:r>
        <w:fldChar w:fldCharType="end"/>
      </w:r>
    </w:p>
    <w:p w14:paraId="4C776692" w14:textId="77777777" w:rsidR="001435D8" w:rsidRDefault="001435D8">
      <w:pPr>
        <w:pStyle w:val="TM3"/>
        <w:rPr>
          <w:rFonts w:eastAsiaTheme="minorEastAsia"/>
          <w:i w:val="0"/>
          <w:color w:val="auto"/>
          <w:lang w:val="fr-BE" w:eastAsia="ja-JP"/>
        </w:rPr>
      </w:pPr>
      <w:r>
        <w:t>7. Regardons de plus près :</w:t>
      </w:r>
      <w:r>
        <w:tab/>
      </w:r>
      <w:r>
        <w:fldChar w:fldCharType="begin"/>
      </w:r>
      <w:r>
        <w:instrText xml:space="preserve"> PAGEREF _Toc358628540 \h </w:instrText>
      </w:r>
      <w:r>
        <w:fldChar w:fldCharType="separate"/>
      </w:r>
      <w:r w:rsidR="00EF3B39">
        <w:t>50</w:t>
      </w:r>
      <w:r>
        <w:fldChar w:fldCharType="end"/>
      </w:r>
    </w:p>
    <w:p w14:paraId="31FC68CE" w14:textId="190E1063" w:rsidR="008A42DD" w:rsidRDefault="001435D8">
      <w:pPr>
        <w:rPr>
          <w:rFonts w:ascii="Verdana" w:hAnsi="Verdana"/>
          <w:b/>
          <w:color w:val="8CC318"/>
          <w:sz w:val="36"/>
          <w:szCs w:val="36"/>
        </w:rPr>
      </w:pPr>
      <w:r>
        <w:rPr>
          <w:rFonts w:ascii="Verdana" w:hAnsi="Verdana"/>
          <w:b/>
          <w:caps/>
          <w:noProof/>
          <w:color w:val="8CC318"/>
        </w:rPr>
        <w:fldChar w:fldCharType="end"/>
      </w:r>
      <w:r w:rsidR="008A42DD">
        <w:rPr>
          <w:rFonts w:ascii="Verdana" w:hAnsi="Verdana"/>
          <w:b/>
          <w:color w:val="8CC318"/>
          <w:sz w:val="36"/>
          <w:szCs w:val="36"/>
        </w:rPr>
        <w:br w:type="page"/>
      </w:r>
    </w:p>
    <w:p w14:paraId="5698F8DC" w14:textId="77777777" w:rsidR="00002613" w:rsidRPr="008D213A" w:rsidRDefault="00002613" w:rsidP="00002613">
      <w:pPr>
        <w:jc w:val="center"/>
        <w:rPr>
          <w:rFonts w:ascii="Verdana" w:hAnsi="Verdana"/>
          <w:b/>
          <w:color w:val="8CC318"/>
          <w:sz w:val="36"/>
          <w:szCs w:val="36"/>
        </w:rPr>
      </w:pPr>
    </w:p>
    <w:p w14:paraId="0721C6CB" w14:textId="77777777" w:rsidR="00942AE5" w:rsidRPr="00F27A41" w:rsidRDefault="00942AE5" w:rsidP="00942AE5">
      <w:pPr>
        <w:pStyle w:val="Sous-titre"/>
        <w:rPr>
          <w:rFonts w:ascii="Times" w:hAnsi="Times"/>
          <w:color w:val="4F6228"/>
          <w:sz w:val="26"/>
          <w:szCs w:val="26"/>
        </w:rPr>
      </w:pPr>
      <w:r w:rsidRPr="00741810">
        <w:rPr>
          <w:rFonts w:ascii="Times" w:hAnsi="Times" w:cs="Times"/>
          <w:color w:val="4F6228"/>
          <w:sz w:val="26"/>
          <w:szCs w:val="26"/>
        </w:rPr>
        <w:t>AID COORDINATION</w:t>
      </w:r>
    </w:p>
    <w:p w14:paraId="35D406B4" w14:textId="77777777" w:rsidR="00942AE5" w:rsidRPr="00A34D2C" w:rsidRDefault="00942AE5" w:rsidP="00942AE5">
      <w:pPr>
        <w:pStyle w:val="Sous-titre"/>
        <w:rPr>
          <w:color w:val="4F6228"/>
          <w:sz w:val="16"/>
          <w:szCs w:val="26"/>
        </w:rPr>
      </w:pPr>
    </w:p>
    <w:p w14:paraId="221200A2" w14:textId="77777777" w:rsidR="00942AE5" w:rsidRDefault="00942AE5" w:rsidP="00942AE5">
      <w:pPr>
        <w:pStyle w:val="Sous-titre"/>
        <w:spacing w:after="160" w:line="0" w:lineRule="auto"/>
        <w:rPr>
          <w:rFonts w:ascii="Times" w:hAnsi="Times" w:cs="Times"/>
          <w:color w:val="4F6228"/>
          <w:sz w:val="26"/>
          <w:szCs w:val="26"/>
        </w:rPr>
      </w:pPr>
      <w:r w:rsidRPr="4A8138B8">
        <w:rPr>
          <w:rFonts w:ascii="Times" w:hAnsi="Times" w:cs="Times"/>
          <w:color w:val="4F6228"/>
          <w:sz w:val="26"/>
          <w:szCs w:val="26"/>
        </w:rPr>
        <w:t>RAPPORT D’ACTIVITES 2016</w:t>
      </w:r>
    </w:p>
    <w:p w14:paraId="27AF0724" w14:textId="77777777" w:rsidR="00942AE5" w:rsidRPr="009F67AA" w:rsidRDefault="00942AE5" w:rsidP="00942AE5">
      <w:pPr>
        <w:jc w:val="right"/>
        <w:rPr>
          <w:rFonts w:ascii="Georgia" w:eastAsia="Georgia" w:hAnsi="Georgia" w:cs="Georgia"/>
          <w:b/>
          <w:bCs/>
          <w:color w:val="4F6228"/>
          <w:sz w:val="26"/>
          <w:szCs w:val="26"/>
        </w:rPr>
      </w:pPr>
      <w:r w:rsidRPr="4A8138B8">
        <w:rPr>
          <w:rFonts w:ascii="Georgia" w:eastAsia="Georgia" w:hAnsi="Georgia" w:cs="Georgia"/>
          <w:b/>
          <w:bCs/>
          <w:color w:val="4F6228"/>
          <w:sz w:val="26"/>
          <w:szCs w:val="26"/>
        </w:rPr>
        <w:t>Juin 2017</w:t>
      </w:r>
    </w:p>
    <w:p w14:paraId="00B1C414" w14:textId="77777777" w:rsidR="00942AE5" w:rsidRPr="00A34D2C" w:rsidRDefault="00942AE5" w:rsidP="00942AE5">
      <w:pPr>
        <w:pBdr>
          <w:bottom w:val="single" w:sz="4" w:space="1" w:color="auto"/>
        </w:pBdr>
        <w:rPr>
          <w:rFonts w:ascii="Times New Roman" w:hAnsi="Times New Roman"/>
          <w:b/>
          <w:color w:val="4F6228"/>
          <w:sz w:val="16"/>
          <w:szCs w:val="26"/>
        </w:rPr>
      </w:pPr>
    </w:p>
    <w:p w14:paraId="3EBBD821" w14:textId="77777777" w:rsidR="00942AE5" w:rsidRPr="00213B0A" w:rsidRDefault="00942AE5" w:rsidP="00942AE5">
      <w:pPr>
        <w:rPr>
          <w:rFonts w:ascii="Times New Roman" w:hAnsi="Times New Roman"/>
          <w:b/>
          <w:color w:val="4F6228"/>
          <w:sz w:val="16"/>
          <w:szCs w:val="26"/>
        </w:rPr>
      </w:pPr>
    </w:p>
    <w:p w14:paraId="475F51EA" w14:textId="77777777" w:rsidR="00942AE5" w:rsidRPr="00815FE7" w:rsidRDefault="00942AE5" w:rsidP="00AE27B6">
      <w:pPr>
        <w:pStyle w:val="Titre1"/>
      </w:pPr>
      <w:bookmarkStart w:id="0" w:name="_Toc358628502"/>
      <w:r w:rsidRPr="004279DC">
        <w:t xml:space="preserve">I. LA REALITE </w:t>
      </w:r>
      <w:r w:rsidRPr="0001015F">
        <w:t>DU RESEAU</w:t>
      </w:r>
      <w:r w:rsidR="0001015F">
        <w:t xml:space="preserve"> EN 2016</w:t>
      </w:r>
      <w:bookmarkEnd w:id="0"/>
    </w:p>
    <w:p w14:paraId="2ED660D7" w14:textId="77777777" w:rsidR="00942AE5" w:rsidRPr="00A34D2C" w:rsidRDefault="00942AE5" w:rsidP="00942AE5">
      <w:pPr>
        <w:jc w:val="both"/>
        <w:rPr>
          <w:rFonts w:ascii="Times New Roman" w:hAnsi="Times New Roman"/>
          <w:b/>
          <w:sz w:val="16"/>
        </w:rPr>
      </w:pPr>
    </w:p>
    <w:p w14:paraId="714DE1FB" w14:textId="77777777" w:rsidR="00942AE5" w:rsidRDefault="00942AE5" w:rsidP="00942AE5">
      <w:pPr>
        <w:spacing w:line="360" w:lineRule="auto"/>
        <w:jc w:val="both"/>
        <w:rPr>
          <w:rFonts w:ascii="Times New Roman" w:eastAsia="Times New Roman" w:hAnsi="Times New Roman" w:cs="Times New Roman"/>
        </w:rPr>
      </w:pPr>
      <w:r w:rsidRPr="00047957">
        <w:rPr>
          <w:rFonts w:ascii="Times New Roman" w:eastAsia="Times New Roman" w:hAnsi="Times New Roman" w:cs="Times New Roman"/>
        </w:rPr>
        <w:t>Faire rapport de nos activités</w:t>
      </w:r>
      <w:r w:rsidR="00B50A8F">
        <w:rPr>
          <w:rFonts w:ascii="Times New Roman" w:eastAsia="Times New Roman" w:hAnsi="Times New Roman" w:cs="Times New Roman"/>
        </w:rPr>
        <w:t>,</w:t>
      </w:r>
      <w:r w:rsidRPr="00047957">
        <w:rPr>
          <w:rFonts w:ascii="Times New Roman" w:eastAsia="Times New Roman" w:hAnsi="Times New Roman" w:cs="Times New Roman"/>
        </w:rPr>
        <w:t xml:space="preserve"> </w:t>
      </w:r>
      <w:r w:rsidR="00B50A8F">
        <w:rPr>
          <w:rFonts w:ascii="Times New Roman" w:eastAsia="Times New Roman" w:hAnsi="Times New Roman" w:cs="Times New Roman"/>
        </w:rPr>
        <w:t>c’</w:t>
      </w:r>
      <w:r w:rsidRPr="00047957">
        <w:rPr>
          <w:rFonts w:ascii="Times New Roman" w:eastAsia="Times New Roman" w:hAnsi="Times New Roman" w:cs="Times New Roman"/>
        </w:rPr>
        <w:t xml:space="preserve">est faire rapport de </w:t>
      </w:r>
      <w:r>
        <w:rPr>
          <w:rFonts w:ascii="Times New Roman" w:eastAsia="Times New Roman" w:hAnsi="Times New Roman" w:cs="Times New Roman"/>
        </w:rPr>
        <w:t>d</w:t>
      </w:r>
      <w:r w:rsidR="00B50A8F">
        <w:rPr>
          <w:rFonts w:ascii="Times New Roman" w:eastAsia="Times New Roman" w:hAnsi="Times New Roman" w:cs="Times New Roman"/>
        </w:rPr>
        <w:t>eux réalités centrales :</w:t>
      </w:r>
      <w:r w:rsidRPr="00047957">
        <w:rPr>
          <w:rFonts w:ascii="Times New Roman" w:eastAsia="Times New Roman" w:hAnsi="Times New Roman" w:cs="Times New Roman"/>
        </w:rPr>
        <w:t xml:space="preserve"> d’une part le nombre de centres que nous fédérons, ce qu’ils représentent, et d’autre part, la réalité des stagiaires pour lesquels nous existons.</w:t>
      </w:r>
    </w:p>
    <w:p w14:paraId="53E35E22" w14:textId="77777777" w:rsidR="00942AE5" w:rsidRDefault="00942AE5" w:rsidP="00942AE5">
      <w:pPr>
        <w:spacing w:line="360" w:lineRule="auto"/>
        <w:jc w:val="both"/>
        <w:rPr>
          <w:rFonts w:ascii="Times New Roman" w:hAnsi="Times New Roman"/>
        </w:rPr>
      </w:pPr>
    </w:p>
    <w:p w14:paraId="549F133F" w14:textId="77777777" w:rsidR="00942AE5" w:rsidRPr="0081437F" w:rsidRDefault="0001015F" w:rsidP="00AE27B6">
      <w:pPr>
        <w:pStyle w:val="Titre2"/>
      </w:pPr>
      <w:bookmarkStart w:id="1" w:name="_Toc358628503"/>
      <w:r>
        <w:t>1. Les centres</w:t>
      </w:r>
      <w:bookmarkEnd w:id="1"/>
    </w:p>
    <w:p w14:paraId="75B22A01" w14:textId="77777777" w:rsidR="00942AE5" w:rsidRPr="00A34D2C" w:rsidRDefault="00942AE5" w:rsidP="00942AE5">
      <w:pPr>
        <w:spacing w:line="360" w:lineRule="auto"/>
        <w:jc w:val="both"/>
        <w:rPr>
          <w:rFonts w:ascii="Times New Roman" w:hAnsi="Times New Roman"/>
          <w:sz w:val="16"/>
        </w:rPr>
      </w:pPr>
    </w:p>
    <w:p w14:paraId="4F026B90" w14:textId="77777777" w:rsidR="00942AE5" w:rsidRDefault="00942AE5" w:rsidP="00942AE5">
      <w:pPr>
        <w:spacing w:line="360" w:lineRule="auto"/>
        <w:jc w:val="both"/>
        <w:rPr>
          <w:rFonts w:ascii="Times New Roman" w:eastAsia="Times New Roman" w:hAnsi="Times New Roman" w:cs="Times New Roman"/>
        </w:rPr>
      </w:pPr>
      <w:r>
        <w:rPr>
          <w:rFonts w:ascii="Times New Roman" w:eastAsia="Times New Roman" w:hAnsi="Times New Roman" w:cs="Times New Roman"/>
        </w:rPr>
        <w:t>L</w:t>
      </w:r>
      <w:r w:rsidRPr="4A8138B8">
        <w:rPr>
          <w:rFonts w:ascii="Times New Roman" w:eastAsia="Times New Roman" w:hAnsi="Times New Roman" w:cs="Times New Roman"/>
        </w:rPr>
        <w:t>e réseau AID se compose, de trente associations dont vingt-sept en Wallonie et cinq à Bruxelles. La diminution de deux centres</w:t>
      </w:r>
      <w:r w:rsidR="0001015F">
        <w:rPr>
          <w:rFonts w:ascii="Times New Roman" w:eastAsia="Times New Roman" w:hAnsi="Times New Roman" w:cs="Times New Roman"/>
        </w:rPr>
        <w:t>,</w:t>
      </w:r>
      <w:r w:rsidRPr="4A8138B8">
        <w:rPr>
          <w:rFonts w:ascii="Times New Roman" w:eastAsia="Times New Roman" w:hAnsi="Times New Roman" w:cs="Times New Roman"/>
        </w:rPr>
        <w:t xml:space="preserve"> </w:t>
      </w:r>
      <w:r w:rsidR="0001015F">
        <w:rPr>
          <w:rFonts w:ascii="Times New Roman" w:eastAsia="Times New Roman" w:hAnsi="Times New Roman" w:cs="Times New Roman"/>
        </w:rPr>
        <w:t>si on se réfère à 2014,</w:t>
      </w:r>
      <w:r>
        <w:rPr>
          <w:rFonts w:ascii="Times New Roman" w:eastAsia="Times New Roman" w:hAnsi="Times New Roman" w:cs="Times New Roman"/>
        </w:rPr>
        <w:t xml:space="preserve"> </w:t>
      </w:r>
      <w:r w:rsidRPr="4A8138B8">
        <w:rPr>
          <w:rFonts w:ascii="Times New Roman" w:eastAsia="Times New Roman" w:hAnsi="Times New Roman" w:cs="Times New Roman"/>
        </w:rPr>
        <w:t>ne provient pas de centres qui ont quitté la fédération</w:t>
      </w:r>
      <w:r w:rsidR="0001015F">
        <w:rPr>
          <w:rFonts w:ascii="Times New Roman" w:eastAsia="Times New Roman" w:hAnsi="Times New Roman" w:cs="Times New Roman"/>
        </w:rPr>
        <w:t xml:space="preserve"> mais est le résultat de fusion :</w:t>
      </w:r>
      <w:r w:rsidRPr="4A8138B8">
        <w:rPr>
          <w:rFonts w:ascii="Times New Roman" w:eastAsia="Times New Roman" w:hAnsi="Times New Roman" w:cs="Times New Roman"/>
        </w:rPr>
        <w:t xml:space="preserve"> d’une part</w:t>
      </w:r>
      <w:r w:rsidR="0001015F">
        <w:rPr>
          <w:rFonts w:ascii="Times New Roman" w:eastAsia="Times New Roman" w:hAnsi="Times New Roman" w:cs="Times New Roman"/>
        </w:rPr>
        <w:t>,</w:t>
      </w:r>
      <w:r w:rsidRPr="4A8138B8">
        <w:rPr>
          <w:rFonts w:ascii="Times New Roman" w:eastAsia="Times New Roman" w:hAnsi="Times New Roman" w:cs="Times New Roman"/>
        </w:rPr>
        <w:t xml:space="preserve"> L’escale et Cap Emploi et d’autre part</w:t>
      </w:r>
      <w:r w:rsidR="0001015F">
        <w:rPr>
          <w:rFonts w:ascii="Times New Roman" w:eastAsia="Times New Roman" w:hAnsi="Times New Roman" w:cs="Times New Roman"/>
        </w:rPr>
        <w:t>,</w:t>
      </w:r>
      <w:r w:rsidRPr="4A8138B8">
        <w:rPr>
          <w:rFonts w:ascii="Times New Roman" w:eastAsia="Times New Roman" w:hAnsi="Times New Roman" w:cs="Times New Roman"/>
        </w:rPr>
        <w:t xml:space="preserve"> OISP Hainaut centre et EFT Hainaut centre.</w:t>
      </w:r>
    </w:p>
    <w:p w14:paraId="2AE54F40" w14:textId="77777777" w:rsidR="00942AE5" w:rsidRDefault="00942AE5" w:rsidP="00942AE5">
      <w:pPr>
        <w:spacing w:line="360" w:lineRule="auto"/>
        <w:jc w:val="both"/>
        <w:rPr>
          <w:rFonts w:ascii="Times New Roman" w:eastAsia="Times New Roman" w:hAnsi="Times New Roman" w:cs="Times New Roman"/>
        </w:rPr>
      </w:pPr>
      <w:r w:rsidRPr="4A8138B8">
        <w:rPr>
          <w:rFonts w:ascii="Times New Roman" w:eastAsia="Times New Roman" w:hAnsi="Times New Roman" w:cs="Times New Roman"/>
        </w:rPr>
        <w:t>L’évolution de la réglementation a permis d’avoir, dans une même structure, à la fois des filières EFT et des filières DEFI, anciennement OISP. Pour des questions d’organisation, d’économie d’échelle</w:t>
      </w:r>
      <w:r w:rsidR="006653C5">
        <w:rPr>
          <w:rFonts w:ascii="Times New Roman" w:eastAsia="Times New Roman" w:hAnsi="Times New Roman" w:cs="Times New Roman"/>
        </w:rPr>
        <w:t>,</w:t>
      </w:r>
      <w:r w:rsidRPr="4A8138B8">
        <w:rPr>
          <w:rFonts w:ascii="Times New Roman" w:eastAsia="Times New Roman" w:hAnsi="Times New Roman" w:cs="Times New Roman"/>
        </w:rPr>
        <w:t xml:space="preserve"> ces centres ont fusionné. Il pourrait ég</w:t>
      </w:r>
      <w:r w:rsidR="006653C5">
        <w:rPr>
          <w:rFonts w:ascii="Times New Roman" w:eastAsia="Times New Roman" w:hAnsi="Times New Roman" w:cs="Times New Roman"/>
        </w:rPr>
        <w:t>alement y en avoir d’autres à l’</w:t>
      </w:r>
      <w:r w:rsidRPr="4A8138B8">
        <w:rPr>
          <w:rFonts w:ascii="Times New Roman" w:eastAsia="Times New Roman" w:hAnsi="Times New Roman" w:cs="Times New Roman"/>
        </w:rPr>
        <w:t>avenir. C’est un phénomène que l’on commence à sentir dans l’ensemble du secteur, donnant naissance à des centres organisant plus de 100.000 heures de formation.</w:t>
      </w:r>
    </w:p>
    <w:p w14:paraId="3A1E1F38" w14:textId="77777777" w:rsidR="00942AE5" w:rsidRPr="00097DD8" w:rsidRDefault="00942AE5" w:rsidP="00942AE5">
      <w:pPr>
        <w:spacing w:line="360" w:lineRule="auto"/>
        <w:jc w:val="both"/>
        <w:rPr>
          <w:rFonts w:ascii="Times New Roman" w:hAnsi="Times New Roman"/>
        </w:rPr>
      </w:pPr>
      <w:r>
        <w:rPr>
          <w:rFonts w:ascii="Times New Roman" w:eastAsia="Times New Roman" w:hAnsi="Times New Roman" w:cs="Times New Roman"/>
        </w:rPr>
        <w:t xml:space="preserve">Les « petits » centres et donc la pluralité d’actions, de démarches risquent de disparaître ou d’être absorbés dans de plus grands ensembles. </w:t>
      </w:r>
    </w:p>
    <w:p w14:paraId="30A0806F" w14:textId="77777777" w:rsidR="00942AE5" w:rsidRDefault="00942AE5" w:rsidP="00942AE5">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Si on intègre déjà la nouvelle appellation, la nouvelle composition du réseau se présente de la manière suivante : </w:t>
      </w:r>
    </w:p>
    <w:p w14:paraId="186BFB0B" w14:textId="77777777" w:rsidR="00942AE5" w:rsidRDefault="00942AE5" w:rsidP="00942AE5">
      <w:pPr>
        <w:spacing w:line="360" w:lineRule="auto"/>
        <w:jc w:val="both"/>
        <w:rPr>
          <w:rFonts w:ascii="Times New Roman" w:hAnsi="Times New Roman"/>
        </w:rPr>
      </w:pPr>
      <w:r w:rsidRPr="4A8138B8">
        <w:rPr>
          <w:rFonts w:ascii="Times New Roman" w:eastAsia="Times New Roman" w:hAnsi="Times New Roman" w:cs="Times New Roman"/>
        </w:rPr>
        <w:t xml:space="preserve">Les </w:t>
      </w:r>
      <w:r w:rsidR="006653C5">
        <w:rPr>
          <w:rFonts w:ascii="Times New Roman" w:eastAsia="Times New Roman" w:hAnsi="Times New Roman" w:cs="Times New Roman"/>
        </w:rPr>
        <w:t>centres se décomposent en vingt-cinq CISP en Wallonie,</w:t>
      </w:r>
      <w:r w:rsidRPr="4A8138B8">
        <w:rPr>
          <w:rFonts w:ascii="Times New Roman" w:eastAsia="Times New Roman" w:hAnsi="Times New Roman" w:cs="Times New Roman"/>
        </w:rPr>
        <w:t xml:space="preserve"> quatre centres OISP et une AFT à Bruxelles. On distingue dix-sept centres intégrés et quinze centres associés.</w:t>
      </w:r>
    </w:p>
    <w:p w14:paraId="018A8AE0" w14:textId="77777777" w:rsidR="00942AE5" w:rsidRDefault="00942AE5" w:rsidP="00942AE5">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Même si la nouvelle réglementation ne sera totalement applicable qu’à partir du </w:t>
      </w:r>
      <w:r w:rsidR="006653C5">
        <w:rPr>
          <w:rFonts w:ascii="Times New Roman" w:eastAsia="Times New Roman" w:hAnsi="Times New Roman" w:cs="Times New Roman"/>
        </w:rPr>
        <w:br/>
      </w:r>
      <w:r>
        <w:rPr>
          <w:rFonts w:ascii="Times New Roman" w:eastAsia="Times New Roman" w:hAnsi="Times New Roman" w:cs="Times New Roman"/>
        </w:rPr>
        <w:t>1</w:t>
      </w:r>
      <w:r w:rsidR="006653C5" w:rsidRPr="006653C5">
        <w:rPr>
          <w:rFonts w:ascii="Times New Roman" w:eastAsia="Times New Roman" w:hAnsi="Times New Roman" w:cs="Times New Roman"/>
          <w:vertAlign w:val="superscript"/>
        </w:rPr>
        <w:t>er</w:t>
      </w:r>
      <w:r>
        <w:rPr>
          <w:rFonts w:ascii="Times New Roman" w:eastAsia="Times New Roman" w:hAnsi="Times New Roman" w:cs="Times New Roman"/>
        </w:rPr>
        <w:t xml:space="preserve"> janvier 2017, nous avons déjà </w:t>
      </w:r>
      <w:r w:rsidR="006653C5">
        <w:rPr>
          <w:rFonts w:ascii="Times New Roman" w:eastAsia="Times New Roman" w:hAnsi="Times New Roman" w:cs="Times New Roman"/>
        </w:rPr>
        <w:t xml:space="preserve">intégré </w:t>
      </w:r>
      <w:r>
        <w:rPr>
          <w:rFonts w:ascii="Times New Roman" w:eastAsia="Times New Roman" w:hAnsi="Times New Roman" w:cs="Times New Roman"/>
        </w:rPr>
        <w:t>dans le tableau ci-dessous</w:t>
      </w:r>
      <w:r w:rsidR="006653C5">
        <w:rPr>
          <w:rFonts w:ascii="Times New Roman" w:eastAsia="Times New Roman" w:hAnsi="Times New Roman" w:cs="Times New Roman"/>
        </w:rPr>
        <w:t>,</w:t>
      </w:r>
      <w:r>
        <w:rPr>
          <w:rFonts w:ascii="Times New Roman" w:eastAsia="Times New Roman" w:hAnsi="Times New Roman" w:cs="Times New Roman"/>
        </w:rPr>
        <w:t xml:space="preserve"> les nouveaux éléments </w:t>
      </w:r>
      <w:r w:rsidR="006653C5">
        <w:rPr>
          <w:rFonts w:ascii="Times New Roman" w:eastAsia="Times New Roman" w:hAnsi="Times New Roman" w:cs="Times New Roman"/>
        </w:rPr>
        <w:t>et notamment le</w:t>
      </w:r>
      <w:r>
        <w:rPr>
          <w:rFonts w:ascii="Times New Roman" w:eastAsia="Times New Roman" w:hAnsi="Times New Roman" w:cs="Times New Roman"/>
        </w:rPr>
        <w:t xml:space="preserve"> fait que certains centres ont des filières EFT et des filières DEFI. </w:t>
      </w:r>
    </w:p>
    <w:p w14:paraId="3AFE577E" w14:textId="77777777" w:rsidR="00942AE5" w:rsidRDefault="00942AE5" w:rsidP="00942AE5">
      <w:pPr>
        <w:spacing w:line="360" w:lineRule="auto"/>
        <w:jc w:val="both"/>
        <w:rPr>
          <w:rFonts w:ascii="Times New Roman" w:eastAsia="Times New Roman" w:hAnsi="Times New Roman" w:cs="Times New Roman"/>
        </w:rPr>
      </w:pPr>
    </w:p>
    <w:p w14:paraId="4A6F4561" w14:textId="77777777" w:rsidR="00942AE5" w:rsidRDefault="00942AE5">
      <w:r>
        <w:br w:type="page"/>
      </w:r>
    </w:p>
    <w:p w14:paraId="29C57FEB" w14:textId="77777777" w:rsidR="00942AE5" w:rsidRDefault="00942AE5" w:rsidP="00942AE5">
      <w:pPr>
        <w:spacing w:line="360" w:lineRule="auto"/>
        <w:jc w:val="both"/>
        <w:rPr>
          <w:rFonts w:ascii="Times New Roman" w:hAnsi="Times New Roman"/>
        </w:rPr>
      </w:pPr>
    </w:p>
    <w:p w14:paraId="18C92082" w14:textId="77777777" w:rsidR="006653C5" w:rsidRDefault="006653C5" w:rsidP="006653C5">
      <w:pPr>
        <w:spacing w:line="360" w:lineRule="auto"/>
        <w:jc w:val="both"/>
        <w:rPr>
          <w:rFonts w:ascii="Times New Roman" w:eastAsia="Times New Roman" w:hAnsi="Times New Roman" w:cs="Times New Roman"/>
        </w:rPr>
      </w:pPr>
      <w:r w:rsidRPr="4A8138B8">
        <w:rPr>
          <w:rFonts w:ascii="Times New Roman" w:eastAsia="Times New Roman" w:hAnsi="Times New Roman" w:cs="Times New Roman"/>
        </w:rPr>
        <w:t xml:space="preserve">Les centres membres du réseau des AID : </w:t>
      </w:r>
    </w:p>
    <w:p w14:paraId="76F0CF4C" w14:textId="77777777" w:rsidR="00942AE5" w:rsidRPr="007F22F5" w:rsidRDefault="00942AE5" w:rsidP="00942AE5">
      <w:pPr>
        <w:spacing w:line="360" w:lineRule="auto"/>
        <w:jc w:val="both"/>
        <w:rPr>
          <w:rFonts w:ascii="Times New Roman" w:hAnsi="Times New Roman"/>
          <w:sz w:val="16"/>
        </w:rPr>
      </w:pPr>
    </w:p>
    <w:tbl>
      <w:tblPr>
        <w:tblW w:w="0" w:type="auto"/>
        <w:tblInd w:w="496" w:type="dxa"/>
        <w:tblLayout w:type="fixed"/>
        <w:tblCellMar>
          <w:left w:w="70" w:type="dxa"/>
          <w:right w:w="70" w:type="dxa"/>
        </w:tblCellMar>
        <w:tblLook w:val="0000" w:firstRow="0" w:lastRow="0" w:firstColumn="0" w:lastColumn="0" w:noHBand="0" w:noVBand="0"/>
      </w:tblPr>
      <w:tblGrid>
        <w:gridCol w:w="318"/>
        <w:gridCol w:w="4077"/>
        <w:gridCol w:w="1134"/>
        <w:gridCol w:w="1230"/>
        <w:gridCol w:w="1015"/>
      </w:tblGrid>
      <w:tr w:rsidR="006653C5" w14:paraId="30010B7A" w14:textId="77777777" w:rsidTr="00331B9F">
        <w:trPr>
          <w:trHeight w:val="368"/>
        </w:trPr>
        <w:tc>
          <w:tcPr>
            <w:tcW w:w="7774" w:type="dxa"/>
            <w:gridSpan w:val="5"/>
            <w:tcBorders>
              <w:top w:val="single" w:sz="4" w:space="0" w:color="auto"/>
              <w:left w:val="single" w:sz="4" w:space="0" w:color="auto"/>
              <w:bottom w:val="single" w:sz="4" w:space="0" w:color="auto"/>
              <w:right w:val="single" w:sz="4" w:space="0" w:color="auto"/>
            </w:tcBorders>
            <w:shd w:val="clear" w:color="auto" w:fill="FF6600"/>
            <w:vAlign w:val="center"/>
          </w:tcPr>
          <w:p w14:paraId="0F4DA008" w14:textId="77777777" w:rsidR="006653C5" w:rsidRPr="00331B9F" w:rsidRDefault="006653C5" w:rsidP="00B50A8F">
            <w:pPr>
              <w:rPr>
                <w:b/>
                <w:bCs/>
                <w:color w:val="FFFFFF" w:themeColor="background1"/>
                <w:sz w:val="18"/>
                <w:szCs w:val="18"/>
              </w:rPr>
            </w:pPr>
            <w:r w:rsidRPr="00331B9F">
              <w:rPr>
                <w:rFonts w:ascii="Arial" w:eastAsia="Arial" w:hAnsi="Arial" w:cs="Arial"/>
                <w:b/>
                <w:bCs/>
                <w:color w:val="FFFFFF" w:themeColor="background1"/>
                <w:sz w:val="16"/>
                <w:szCs w:val="16"/>
              </w:rPr>
              <w:t>WALLONIE</w:t>
            </w:r>
          </w:p>
        </w:tc>
      </w:tr>
      <w:tr w:rsidR="00942AE5" w14:paraId="4B895252" w14:textId="77777777" w:rsidTr="006653C5">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CCFFCC"/>
            <w:vAlign w:val="center"/>
          </w:tcPr>
          <w:p w14:paraId="3322267B" w14:textId="77777777" w:rsidR="00942AE5" w:rsidRPr="009B0E39" w:rsidRDefault="00942AE5" w:rsidP="00331B9F">
            <w:pPr>
              <w:rPr>
                <w:rFonts w:ascii="Arial" w:eastAsia="Arial" w:hAnsi="Arial" w:cs="Arial"/>
                <w:b/>
                <w:sz w:val="16"/>
                <w:szCs w:val="16"/>
              </w:rPr>
            </w:pPr>
            <w:r w:rsidRPr="009B0E39">
              <w:rPr>
                <w:rFonts w:ascii="Arial" w:eastAsia="Arial" w:hAnsi="Arial" w:cs="Arial"/>
                <w:b/>
                <w:sz w:val="16"/>
                <w:szCs w:val="16"/>
              </w:rPr>
              <w:t>1</w:t>
            </w:r>
          </w:p>
        </w:tc>
        <w:tc>
          <w:tcPr>
            <w:tcW w:w="4077" w:type="dxa"/>
            <w:tcBorders>
              <w:top w:val="single" w:sz="4" w:space="0" w:color="auto"/>
              <w:left w:val="nil"/>
              <w:bottom w:val="single" w:sz="4" w:space="0" w:color="auto"/>
              <w:right w:val="single" w:sz="4" w:space="0" w:color="auto"/>
            </w:tcBorders>
            <w:shd w:val="clear" w:color="auto" w:fill="CCFFCC"/>
            <w:noWrap/>
            <w:vAlign w:val="center"/>
          </w:tcPr>
          <w:p w14:paraId="402B0A62"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Agora</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tcPr>
          <w:p w14:paraId="4E3A394D"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Intégré</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tcPr>
          <w:p w14:paraId="2AB527CD" w14:textId="77777777" w:rsidR="00942AE5" w:rsidRPr="009B0E39" w:rsidRDefault="00942AE5" w:rsidP="006653C5">
            <w:pPr>
              <w:rPr>
                <w:rFonts w:ascii="Arial" w:eastAsia="Arial" w:hAnsi="Arial" w:cs="Arial"/>
                <w:b/>
                <w:sz w:val="16"/>
                <w:szCs w:val="16"/>
              </w:rPr>
            </w:pPr>
          </w:p>
        </w:tc>
        <w:tc>
          <w:tcPr>
            <w:tcW w:w="1015"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02C49B60" w14:textId="77777777" w:rsidR="00942AE5" w:rsidRPr="009B0E39" w:rsidRDefault="00942AE5" w:rsidP="006653C5">
            <w:pPr>
              <w:rPr>
                <w:rFonts w:ascii="Arial" w:eastAsia="Arial" w:hAnsi="Arial" w:cs="Arial"/>
                <w:b/>
                <w:bCs/>
                <w:sz w:val="16"/>
                <w:szCs w:val="16"/>
              </w:rPr>
            </w:pPr>
            <w:r w:rsidRPr="009B0E39">
              <w:rPr>
                <w:b/>
                <w:bCs/>
                <w:sz w:val="18"/>
                <w:szCs w:val="18"/>
              </w:rPr>
              <w:t>DEFI/OISP</w:t>
            </w:r>
          </w:p>
        </w:tc>
      </w:tr>
      <w:tr w:rsidR="00942AE5" w14:paraId="693D4D7D" w14:textId="77777777" w:rsidTr="006653C5">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auto"/>
            <w:vAlign w:val="center"/>
          </w:tcPr>
          <w:p w14:paraId="6E27E037" w14:textId="77777777" w:rsidR="00942AE5" w:rsidRPr="009B0E39" w:rsidRDefault="00942AE5" w:rsidP="00B50A8F">
            <w:pPr>
              <w:rPr>
                <w:rFonts w:ascii="Arial" w:eastAsia="Arial" w:hAnsi="Arial" w:cs="Arial"/>
                <w:b/>
                <w:sz w:val="16"/>
                <w:szCs w:val="16"/>
              </w:rPr>
            </w:pPr>
            <w:r w:rsidRPr="009B0E39">
              <w:rPr>
                <w:rFonts w:ascii="Arial" w:eastAsia="Arial" w:hAnsi="Arial" w:cs="Arial"/>
                <w:b/>
                <w:sz w:val="16"/>
                <w:szCs w:val="16"/>
              </w:rPr>
              <w:t>2</w:t>
            </w:r>
          </w:p>
        </w:tc>
        <w:tc>
          <w:tcPr>
            <w:tcW w:w="4077" w:type="dxa"/>
            <w:tcBorders>
              <w:top w:val="single" w:sz="4" w:space="0" w:color="auto"/>
              <w:left w:val="nil"/>
              <w:bottom w:val="single" w:sz="4" w:space="0" w:color="auto"/>
              <w:right w:val="single" w:sz="4" w:space="0" w:color="auto"/>
            </w:tcBorders>
            <w:shd w:val="clear" w:color="auto" w:fill="auto"/>
            <w:noWrap/>
            <w:vAlign w:val="center"/>
          </w:tcPr>
          <w:p w14:paraId="0AD19951" w14:textId="77777777" w:rsidR="00942AE5" w:rsidRPr="009B0E39" w:rsidRDefault="00942AE5" w:rsidP="006653C5">
            <w:pPr>
              <w:rPr>
                <w:rFonts w:ascii="Arial" w:eastAsia="Arial" w:hAnsi="Arial" w:cs="Arial"/>
                <w:b/>
                <w:bCs/>
                <w:sz w:val="16"/>
                <w:szCs w:val="16"/>
              </w:rPr>
            </w:pPr>
            <w:proofErr w:type="spellStart"/>
            <w:r w:rsidRPr="009B0E39">
              <w:rPr>
                <w:rFonts w:ascii="Arial" w:eastAsia="Arial" w:hAnsi="Arial" w:cs="Arial"/>
                <w:b/>
                <w:bCs/>
                <w:sz w:val="16"/>
                <w:szCs w:val="16"/>
              </w:rPr>
              <w:t>Alterform</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F36B4E"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Intégré</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06684FA1" w14:textId="77777777" w:rsidR="00942AE5" w:rsidRPr="009B0E39" w:rsidRDefault="00942AE5" w:rsidP="006653C5">
            <w:pPr>
              <w:rPr>
                <w:rFonts w:ascii="Arial" w:eastAsia="Arial" w:hAnsi="Arial" w:cs="Arial"/>
                <w:b/>
                <w:sz w:val="16"/>
                <w:szCs w:val="16"/>
              </w:rPr>
            </w:pP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3811E" w14:textId="77777777" w:rsidR="00942AE5" w:rsidRPr="009B0E39" w:rsidRDefault="00942AE5" w:rsidP="006653C5">
            <w:pPr>
              <w:rPr>
                <w:b/>
                <w:bCs/>
                <w:sz w:val="18"/>
                <w:szCs w:val="18"/>
              </w:rPr>
            </w:pPr>
            <w:r w:rsidRPr="009B0E39">
              <w:rPr>
                <w:b/>
                <w:bCs/>
                <w:sz w:val="18"/>
                <w:szCs w:val="18"/>
              </w:rPr>
              <w:t>DEFI/OISP</w:t>
            </w:r>
          </w:p>
        </w:tc>
      </w:tr>
      <w:tr w:rsidR="00942AE5" w14:paraId="133BB2D6" w14:textId="77777777" w:rsidTr="006653C5">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CCFFCC"/>
            <w:vAlign w:val="center"/>
          </w:tcPr>
          <w:p w14:paraId="6FD29C55" w14:textId="77777777" w:rsidR="00942AE5" w:rsidRPr="009B0E39" w:rsidRDefault="00942AE5" w:rsidP="00B50A8F">
            <w:pPr>
              <w:rPr>
                <w:rFonts w:ascii="Arial" w:eastAsia="Arial" w:hAnsi="Arial" w:cs="Arial"/>
                <w:b/>
                <w:sz w:val="16"/>
                <w:szCs w:val="16"/>
              </w:rPr>
            </w:pPr>
            <w:r w:rsidRPr="009B0E39">
              <w:rPr>
                <w:rFonts w:ascii="Arial" w:eastAsia="Arial" w:hAnsi="Arial" w:cs="Arial"/>
                <w:b/>
                <w:sz w:val="16"/>
                <w:szCs w:val="16"/>
              </w:rPr>
              <w:t>3</w:t>
            </w:r>
          </w:p>
        </w:tc>
        <w:tc>
          <w:tcPr>
            <w:tcW w:w="4077" w:type="dxa"/>
            <w:tcBorders>
              <w:top w:val="single" w:sz="4" w:space="0" w:color="auto"/>
              <w:left w:val="nil"/>
              <w:bottom w:val="single" w:sz="4" w:space="0" w:color="auto"/>
              <w:right w:val="single" w:sz="4" w:space="0" w:color="auto"/>
            </w:tcBorders>
            <w:shd w:val="clear" w:color="auto" w:fill="CCFFCC"/>
            <w:noWrap/>
            <w:vAlign w:val="center"/>
          </w:tcPr>
          <w:p w14:paraId="7DC4669B" w14:textId="77777777" w:rsidR="00942AE5" w:rsidRPr="009B0E39" w:rsidRDefault="00331B9F" w:rsidP="006653C5">
            <w:pPr>
              <w:rPr>
                <w:rFonts w:ascii="Arial" w:eastAsia="Arial" w:hAnsi="Arial" w:cs="Arial"/>
                <w:b/>
                <w:bCs/>
                <w:sz w:val="16"/>
                <w:szCs w:val="16"/>
              </w:rPr>
            </w:pPr>
            <w:r>
              <w:rPr>
                <w:rFonts w:ascii="Arial" w:eastAsia="Arial" w:hAnsi="Arial" w:cs="Arial"/>
                <w:b/>
                <w:bCs/>
                <w:sz w:val="16"/>
                <w:szCs w:val="16"/>
              </w:rPr>
              <w:t>AID BW</w:t>
            </w:r>
            <w:r w:rsidR="00942AE5" w:rsidRPr="009B0E39">
              <w:rPr>
                <w:rFonts w:ascii="Arial" w:eastAsia="Arial" w:hAnsi="Arial" w:cs="Arial"/>
                <w:b/>
                <w:bCs/>
                <w:sz w:val="16"/>
                <w:szCs w:val="16"/>
              </w:rPr>
              <w:t xml:space="preserve"> OISP</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tcPr>
          <w:p w14:paraId="72A140B7"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Intégré</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tcPr>
          <w:p w14:paraId="2F3CA8CA" w14:textId="77777777" w:rsidR="00942AE5" w:rsidRPr="009B0E39" w:rsidRDefault="00942AE5" w:rsidP="006653C5">
            <w:pPr>
              <w:rPr>
                <w:rFonts w:ascii="Arial" w:eastAsia="Arial" w:hAnsi="Arial" w:cs="Arial"/>
                <w:b/>
                <w:sz w:val="16"/>
                <w:szCs w:val="16"/>
              </w:rPr>
            </w:pPr>
          </w:p>
        </w:tc>
        <w:tc>
          <w:tcPr>
            <w:tcW w:w="1015"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45240E0C" w14:textId="77777777" w:rsidR="00942AE5" w:rsidRPr="009B0E39" w:rsidRDefault="00942AE5" w:rsidP="006653C5">
            <w:pPr>
              <w:rPr>
                <w:rFonts w:ascii="Arial" w:eastAsia="Arial" w:hAnsi="Arial" w:cs="Arial"/>
                <w:b/>
                <w:bCs/>
                <w:sz w:val="16"/>
                <w:szCs w:val="16"/>
              </w:rPr>
            </w:pPr>
            <w:r w:rsidRPr="009B0E39">
              <w:rPr>
                <w:b/>
                <w:bCs/>
                <w:sz w:val="18"/>
                <w:szCs w:val="18"/>
              </w:rPr>
              <w:t>DEFI/OISP</w:t>
            </w:r>
          </w:p>
        </w:tc>
      </w:tr>
      <w:tr w:rsidR="00942AE5" w14:paraId="66EF05EB" w14:textId="77777777" w:rsidTr="006653C5">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auto"/>
            <w:vAlign w:val="center"/>
          </w:tcPr>
          <w:p w14:paraId="7448725D" w14:textId="77777777" w:rsidR="00942AE5" w:rsidRPr="009B0E39" w:rsidRDefault="00942AE5" w:rsidP="00B50A8F">
            <w:pPr>
              <w:rPr>
                <w:rFonts w:ascii="Arial" w:eastAsia="Arial" w:hAnsi="Arial" w:cs="Arial"/>
                <w:b/>
                <w:sz w:val="16"/>
                <w:szCs w:val="16"/>
              </w:rPr>
            </w:pPr>
            <w:r w:rsidRPr="009B0E39">
              <w:rPr>
                <w:rFonts w:ascii="Arial" w:eastAsia="Arial" w:hAnsi="Arial" w:cs="Arial"/>
                <w:b/>
                <w:sz w:val="16"/>
                <w:szCs w:val="16"/>
              </w:rPr>
              <w:t>4</w:t>
            </w:r>
          </w:p>
        </w:tc>
        <w:tc>
          <w:tcPr>
            <w:tcW w:w="4077" w:type="dxa"/>
            <w:tcBorders>
              <w:top w:val="single" w:sz="4" w:space="0" w:color="auto"/>
              <w:left w:val="nil"/>
              <w:bottom w:val="single" w:sz="4" w:space="0" w:color="auto"/>
              <w:right w:val="single" w:sz="4" w:space="0" w:color="auto"/>
            </w:tcBorders>
            <w:shd w:val="clear" w:color="auto" w:fill="auto"/>
            <w:noWrap/>
            <w:vAlign w:val="center"/>
          </w:tcPr>
          <w:p w14:paraId="1A584396" w14:textId="77777777" w:rsidR="00942AE5" w:rsidRPr="009B0E39" w:rsidRDefault="00942AE5" w:rsidP="006653C5">
            <w:pPr>
              <w:rPr>
                <w:rFonts w:ascii="Arial" w:eastAsia="Arial" w:hAnsi="Arial" w:cs="Arial"/>
                <w:b/>
                <w:bCs/>
                <w:sz w:val="16"/>
                <w:szCs w:val="16"/>
              </w:rPr>
            </w:pPr>
            <w:proofErr w:type="spellStart"/>
            <w:r w:rsidRPr="009B0E39">
              <w:rPr>
                <w:rFonts w:ascii="Arial" w:eastAsia="Arial" w:hAnsi="Arial" w:cs="Arial"/>
                <w:b/>
                <w:bCs/>
                <w:sz w:val="16"/>
                <w:szCs w:val="16"/>
              </w:rPr>
              <w:t>Croc’Espace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259740"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Intégré</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08285037" w14:textId="77777777" w:rsidR="00942AE5" w:rsidRPr="009B0E39" w:rsidRDefault="00942AE5" w:rsidP="006653C5">
            <w:pPr>
              <w:rPr>
                <w:rFonts w:ascii="Arial" w:eastAsia="Arial" w:hAnsi="Arial" w:cs="Arial"/>
                <w:b/>
                <w:sz w:val="16"/>
                <w:szCs w:val="16"/>
              </w:rPr>
            </w:pPr>
            <w:r w:rsidRPr="009B0E39">
              <w:rPr>
                <w:b/>
                <w:bCs/>
                <w:sz w:val="18"/>
                <w:szCs w:val="18"/>
              </w:rPr>
              <w:t>EFT</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9F8EB" w14:textId="77777777" w:rsidR="00942AE5" w:rsidRPr="009B0E39" w:rsidRDefault="00942AE5" w:rsidP="006653C5">
            <w:pPr>
              <w:rPr>
                <w:rFonts w:ascii="Arial" w:eastAsia="Arial" w:hAnsi="Arial" w:cs="Arial"/>
                <w:b/>
                <w:bCs/>
                <w:sz w:val="16"/>
                <w:szCs w:val="16"/>
              </w:rPr>
            </w:pPr>
          </w:p>
        </w:tc>
      </w:tr>
      <w:tr w:rsidR="00942AE5" w14:paraId="0F23062E" w14:textId="77777777" w:rsidTr="006653C5">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CCFFCC"/>
            <w:vAlign w:val="center"/>
          </w:tcPr>
          <w:p w14:paraId="7AC2EB33" w14:textId="77777777" w:rsidR="00942AE5" w:rsidRPr="009B0E39" w:rsidRDefault="00942AE5" w:rsidP="00B50A8F">
            <w:pPr>
              <w:rPr>
                <w:rFonts w:ascii="Arial" w:eastAsia="Arial" w:hAnsi="Arial" w:cs="Arial"/>
                <w:b/>
                <w:sz w:val="16"/>
                <w:szCs w:val="16"/>
              </w:rPr>
            </w:pPr>
            <w:r>
              <w:rPr>
                <w:rFonts w:ascii="Arial" w:eastAsia="Arial" w:hAnsi="Arial" w:cs="Arial"/>
                <w:b/>
                <w:sz w:val="16"/>
                <w:szCs w:val="16"/>
              </w:rPr>
              <w:t>5</w:t>
            </w:r>
          </w:p>
        </w:tc>
        <w:tc>
          <w:tcPr>
            <w:tcW w:w="4077" w:type="dxa"/>
            <w:tcBorders>
              <w:top w:val="single" w:sz="4" w:space="0" w:color="auto"/>
              <w:left w:val="nil"/>
              <w:bottom w:val="single" w:sz="4" w:space="0" w:color="auto"/>
              <w:right w:val="single" w:sz="4" w:space="0" w:color="auto"/>
            </w:tcBorders>
            <w:shd w:val="clear" w:color="auto" w:fill="CCFFCC"/>
            <w:noWrap/>
            <w:vAlign w:val="center"/>
          </w:tcPr>
          <w:p w14:paraId="22C5F3C6" w14:textId="77777777" w:rsidR="00942AE5" w:rsidRPr="009B0E39" w:rsidRDefault="00942AE5" w:rsidP="006653C5">
            <w:pPr>
              <w:rPr>
                <w:rFonts w:ascii="Arial" w:eastAsia="Arial" w:hAnsi="Arial" w:cs="Arial"/>
                <w:b/>
                <w:bCs/>
                <w:sz w:val="16"/>
                <w:szCs w:val="16"/>
              </w:rPr>
            </w:pPr>
            <w:proofErr w:type="spellStart"/>
            <w:r w:rsidRPr="009B0E39">
              <w:rPr>
                <w:rFonts w:ascii="Arial" w:eastAsia="Arial" w:hAnsi="Arial" w:cs="Arial"/>
                <w:b/>
                <w:bCs/>
                <w:sz w:val="16"/>
                <w:szCs w:val="16"/>
              </w:rPr>
              <w:t>Habilux</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tcPr>
          <w:p w14:paraId="1F25AA4E"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Intégré</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tcPr>
          <w:p w14:paraId="03032EBB" w14:textId="77777777" w:rsidR="00942AE5" w:rsidRPr="009B0E39" w:rsidRDefault="00942AE5" w:rsidP="006653C5">
            <w:pPr>
              <w:rPr>
                <w:rFonts w:ascii="Arial" w:eastAsia="Arial" w:hAnsi="Arial" w:cs="Arial"/>
                <w:b/>
                <w:sz w:val="16"/>
                <w:szCs w:val="16"/>
              </w:rPr>
            </w:pPr>
            <w:r w:rsidRPr="009B0E39">
              <w:rPr>
                <w:b/>
                <w:bCs/>
                <w:sz w:val="18"/>
                <w:szCs w:val="18"/>
              </w:rPr>
              <w:t>EFT</w:t>
            </w:r>
          </w:p>
        </w:tc>
        <w:tc>
          <w:tcPr>
            <w:tcW w:w="1015"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2C247ED9" w14:textId="77777777" w:rsidR="00942AE5" w:rsidRPr="009B0E39" w:rsidRDefault="00942AE5" w:rsidP="006653C5">
            <w:pPr>
              <w:rPr>
                <w:b/>
                <w:bCs/>
                <w:sz w:val="18"/>
                <w:szCs w:val="18"/>
              </w:rPr>
            </w:pPr>
          </w:p>
        </w:tc>
      </w:tr>
      <w:tr w:rsidR="00942AE5" w14:paraId="760E1A74" w14:textId="77777777" w:rsidTr="006653C5">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auto"/>
            <w:vAlign w:val="center"/>
          </w:tcPr>
          <w:p w14:paraId="4DB0D7CB" w14:textId="77777777" w:rsidR="00942AE5" w:rsidRPr="009B0E39" w:rsidRDefault="00942AE5" w:rsidP="00B50A8F">
            <w:pPr>
              <w:rPr>
                <w:rFonts w:ascii="Arial" w:eastAsia="Arial" w:hAnsi="Arial" w:cs="Arial"/>
                <w:b/>
                <w:sz w:val="16"/>
                <w:szCs w:val="16"/>
              </w:rPr>
            </w:pPr>
            <w:r>
              <w:rPr>
                <w:rFonts w:ascii="Arial" w:eastAsia="Arial" w:hAnsi="Arial" w:cs="Arial"/>
                <w:b/>
                <w:sz w:val="16"/>
                <w:szCs w:val="16"/>
              </w:rPr>
              <w:t>6</w:t>
            </w:r>
          </w:p>
        </w:tc>
        <w:tc>
          <w:tcPr>
            <w:tcW w:w="4077" w:type="dxa"/>
            <w:tcBorders>
              <w:top w:val="single" w:sz="4" w:space="0" w:color="auto"/>
              <w:left w:val="nil"/>
              <w:bottom w:val="single" w:sz="4" w:space="0" w:color="auto"/>
              <w:right w:val="single" w:sz="4" w:space="0" w:color="auto"/>
            </w:tcBorders>
            <w:shd w:val="clear" w:color="auto" w:fill="auto"/>
            <w:noWrap/>
            <w:vAlign w:val="center"/>
          </w:tcPr>
          <w:p w14:paraId="145372B9"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 xml:space="preserve">Hainaut centre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64CCDE"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Intégré</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16143A31" w14:textId="77777777" w:rsidR="00942AE5" w:rsidRPr="009B0E39" w:rsidRDefault="00942AE5" w:rsidP="006653C5">
            <w:pPr>
              <w:rPr>
                <w:rFonts w:ascii="Arial" w:eastAsia="Arial" w:hAnsi="Arial" w:cs="Arial"/>
                <w:b/>
                <w:sz w:val="16"/>
                <w:szCs w:val="16"/>
              </w:rPr>
            </w:pPr>
            <w:r w:rsidRPr="009B0E39">
              <w:rPr>
                <w:b/>
                <w:bCs/>
                <w:sz w:val="18"/>
                <w:szCs w:val="18"/>
              </w:rPr>
              <w:t>EFT</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91F9A" w14:textId="77777777" w:rsidR="00942AE5" w:rsidRPr="009B0E39" w:rsidRDefault="00942AE5" w:rsidP="006653C5">
            <w:pPr>
              <w:rPr>
                <w:b/>
                <w:bCs/>
                <w:sz w:val="18"/>
                <w:szCs w:val="18"/>
              </w:rPr>
            </w:pPr>
            <w:r w:rsidRPr="009B0E39">
              <w:rPr>
                <w:b/>
                <w:bCs/>
                <w:sz w:val="18"/>
                <w:szCs w:val="18"/>
              </w:rPr>
              <w:t>DEFI/OISP</w:t>
            </w:r>
          </w:p>
        </w:tc>
      </w:tr>
      <w:tr w:rsidR="00942AE5" w14:paraId="55AB41A0" w14:textId="77777777" w:rsidTr="006653C5">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CCFFCC"/>
            <w:vAlign w:val="center"/>
          </w:tcPr>
          <w:p w14:paraId="1619C73C" w14:textId="77777777" w:rsidR="00942AE5" w:rsidRPr="009B0E39" w:rsidRDefault="00942AE5" w:rsidP="00B50A8F">
            <w:pPr>
              <w:rPr>
                <w:rFonts w:ascii="Arial" w:eastAsia="Arial" w:hAnsi="Arial" w:cs="Arial"/>
                <w:b/>
                <w:sz w:val="16"/>
                <w:szCs w:val="16"/>
              </w:rPr>
            </w:pPr>
            <w:r>
              <w:rPr>
                <w:rFonts w:ascii="Arial" w:eastAsia="Arial" w:hAnsi="Arial" w:cs="Arial"/>
                <w:b/>
                <w:sz w:val="16"/>
                <w:szCs w:val="16"/>
              </w:rPr>
              <w:t>7</w:t>
            </w:r>
          </w:p>
        </w:tc>
        <w:tc>
          <w:tcPr>
            <w:tcW w:w="4077" w:type="dxa"/>
            <w:tcBorders>
              <w:top w:val="single" w:sz="4" w:space="0" w:color="auto"/>
              <w:left w:val="nil"/>
              <w:bottom w:val="single" w:sz="4" w:space="0" w:color="auto"/>
              <w:right w:val="single" w:sz="4" w:space="0" w:color="auto"/>
            </w:tcBorders>
            <w:shd w:val="clear" w:color="auto" w:fill="CCFFCC"/>
            <w:noWrap/>
            <w:vAlign w:val="center"/>
          </w:tcPr>
          <w:p w14:paraId="75FCFC45"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L’Escale</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tcPr>
          <w:p w14:paraId="0566DB1B"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Intégré</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tcPr>
          <w:p w14:paraId="55F04DFC" w14:textId="77777777" w:rsidR="00942AE5" w:rsidRPr="009B0E39" w:rsidRDefault="00942AE5" w:rsidP="006653C5">
            <w:pPr>
              <w:rPr>
                <w:rFonts w:ascii="Arial" w:eastAsia="Arial" w:hAnsi="Arial" w:cs="Arial"/>
                <w:b/>
                <w:sz w:val="16"/>
                <w:szCs w:val="16"/>
              </w:rPr>
            </w:pPr>
            <w:r w:rsidRPr="009B0E39">
              <w:rPr>
                <w:b/>
                <w:bCs/>
                <w:sz w:val="18"/>
                <w:szCs w:val="18"/>
              </w:rPr>
              <w:t>EFT</w:t>
            </w:r>
          </w:p>
        </w:tc>
        <w:tc>
          <w:tcPr>
            <w:tcW w:w="1015"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7EEC98B5" w14:textId="77777777" w:rsidR="00942AE5" w:rsidRPr="009B0E39" w:rsidRDefault="00942AE5" w:rsidP="006653C5">
            <w:pPr>
              <w:rPr>
                <w:b/>
                <w:bCs/>
                <w:sz w:val="18"/>
                <w:szCs w:val="18"/>
              </w:rPr>
            </w:pPr>
            <w:r w:rsidRPr="009B0E39">
              <w:rPr>
                <w:b/>
                <w:bCs/>
                <w:sz w:val="18"/>
                <w:szCs w:val="18"/>
              </w:rPr>
              <w:t>DEFI/OISP</w:t>
            </w:r>
          </w:p>
        </w:tc>
      </w:tr>
      <w:tr w:rsidR="00942AE5" w14:paraId="319303CB" w14:textId="77777777" w:rsidTr="006653C5">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auto"/>
            <w:vAlign w:val="center"/>
          </w:tcPr>
          <w:p w14:paraId="26018A4B" w14:textId="77777777" w:rsidR="00942AE5" w:rsidRPr="009B0E39" w:rsidRDefault="00942AE5" w:rsidP="00B50A8F">
            <w:pPr>
              <w:rPr>
                <w:rFonts w:ascii="Arial" w:eastAsia="Arial" w:hAnsi="Arial" w:cs="Arial"/>
                <w:b/>
                <w:sz w:val="16"/>
                <w:szCs w:val="16"/>
              </w:rPr>
            </w:pPr>
            <w:r>
              <w:rPr>
                <w:rFonts w:ascii="Arial" w:eastAsia="Arial" w:hAnsi="Arial" w:cs="Arial"/>
                <w:b/>
                <w:sz w:val="16"/>
                <w:szCs w:val="16"/>
              </w:rPr>
              <w:t>8</w:t>
            </w:r>
          </w:p>
        </w:tc>
        <w:tc>
          <w:tcPr>
            <w:tcW w:w="4077" w:type="dxa"/>
            <w:tcBorders>
              <w:top w:val="single" w:sz="4" w:space="0" w:color="auto"/>
              <w:left w:val="nil"/>
              <w:bottom w:val="single" w:sz="4" w:space="0" w:color="auto"/>
              <w:right w:val="single" w:sz="4" w:space="0" w:color="auto"/>
            </w:tcBorders>
            <w:shd w:val="clear" w:color="auto" w:fill="auto"/>
            <w:noWrap/>
            <w:vAlign w:val="center"/>
          </w:tcPr>
          <w:p w14:paraId="242319B1"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La Trêve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9D68D9"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Intégré</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3ECC4CF6" w14:textId="77777777" w:rsidR="00942AE5" w:rsidRPr="009B0E39" w:rsidRDefault="00942AE5" w:rsidP="006653C5">
            <w:pPr>
              <w:rPr>
                <w:rFonts w:ascii="Arial" w:eastAsia="Arial" w:hAnsi="Arial" w:cs="Arial"/>
                <w:b/>
                <w:sz w:val="16"/>
                <w:szCs w:val="16"/>
              </w:rPr>
            </w:pP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14439" w14:textId="77777777" w:rsidR="00942AE5" w:rsidRPr="009B0E39" w:rsidRDefault="00942AE5" w:rsidP="006653C5">
            <w:pPr>
              <w:rPr>
                <w:b/>
                <w:bCs/>
                <w:sz w:val="18"/>
                <w:szCs w:val="18"/>
              </w:rPr>
            </w:pPr>
            <w:r w:rsidRPr="009B0E39">
              <w:rPr>
                <w:b/>
                <w:bCs/>
                <w:sz w:val="18"/>
                <w:szCs w:val="18"/>
              </w:rPr>
              <w:t>DEFI/OISP</w:t>
            </w:r>
          </w:p>
        </w:tc>
      </w:tr>
      <w:tr w:rsidR="00942AE5" w14:paraId="2A7002E0" w14:textId="77777777" w:rsidTr="006653C5">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CCFFCC"/>
            <w:vAlign w:val="center"/>
          </w:tcPr>
          <w:p w14:paraId="7005485A" w14:textId="77777777" w:rsidR="00942AE5" w:rsidRPr="009B0E39" w:rsidRDefault="00942AE5" w:rsidP="00B50A8F">
            <w:pPr>
              <w:rPr>
                <w:rFonts w:ascii="Arial" w:eastAsia="Arial" w:hAnsi="Arial" w:cs="Arial"/>
                <w:b/>
                <w:sz w:val="16"/>
                <w:szCs w:val="16"/>
              </w:rPr>
            </w:pPr>
            <w:r>
              <w:rPr>
                <w:rFonts w:ascii="Arial" w:eastAsia="Arial" w:hAnsi="Arial" w:cs="Arial"/>
                <w:b/>
                <w:sz w:val="16"/>
                <w:szCs w:val="16"/>
              </w:rPr>
              <w:t>9</w:t>
            </w:r>
          </w:p>
        </w:tc>
        <w:tc>
          <w:tcPr>
            <w:tcW w:w="4077" w:type="dxa"/>
            <w:tcBorders>
              <w:top w:val="single" w:sz="4" w:space="0" w:color="auto"/>
              <w:left w:val="nil"/>
              <w:bottom w:val="single" w:sz="4" w:space="0" w:color="auto"/>
              <w:right w:val="single" w:sz="4" w:space="0" w:color="auto"/>
            </w:tcBorders>
            <w:shd w:val="clear" w:color="auto" w:fill="CCFFCC"/>
            <w:noWrap/>
            <w:vAlign w:val="center"/>
          </w:tcPr>
          <w:p w14:paraId="15B59B16"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Le Cid</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tcPr>
          <w:p w14:paraId="730B4E2A"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Intégré</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tcPr>
          <w:p w14:paraId="13C2A3C9" w14:textId="77777777" w:rsidR="00942AE5" w:rsidRPr="009B0E39" w:rsidRDefault="00942AE5" w:rsidP="006653C5">
            <w:pPr>
              <w:rPr>
                <w:rFonts w:ascii="Arial" w:eastAsia="Arial" w:hAnsi="Arial" w:cs="Arial"/>
                <w:b/>
                <w:sz w:val="16"/>
                <w:szCs w:val="16"/>
              </w:rPr>
            </w:pPr>
          </w:p>
        </w:tc>
        <w:tc>
          <w:tcPr>
            <w:tcW w:w="1015"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2D1219AE" w14:textId="77777777" w:rsidR="00942AE5" w:rsidRPr="009B0E39" w:rsidRDefault="00942AE5" w:rsidP="006653C5">
            <w:pPr>
              <w:rPr>
                <w:b/>
                <w:bCs/>
                <w:sz w:val="18"/>
                <w:szCs w:val="18"/>
              </w:rPr>
            </w:pPr>
            <w:r w:rsidRPr="009B0E39">
              <w:rPr>
                <w:b/>
                <w:bCs/>
                <w:sz w:val="18"/>
                <w:szCs w:val="18"/>
              </w:rPr>
              <w:t>DEFI/OISP</w:t>
            </w:r>
          </w:p>
        </w:tc>
      </w:tr>
      <w:tr w:rsidR="00942AE5" w14:paraId="09130D38" w14:textId="77777777" w:rsidTr="006653C5">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auto"/>
            <w:vAlign w:val="center"/>
          </w:tcPr>
          <w:p w14:paraId="262B1CF9" w14:textId="77777777" w:rsidR="00942AE5" w:rsidRPr="009B0E39" w:rsidRDefault="00942AE5" w:rsidP="00B50A8F">
            <w:pPr>
              <w:rPr>
                <w:rFonts w:ascii="Arial" w:eastAsia="Arial" w:hAnsi="Arial" w:cs="Arial"/>
                <w:b/>
                <w:sz w:val="16"/>
                <w:szCs w:val="16"/>
              </w:rPr>
            </w:pPr>
            <w:r w:rsidRPr="009B0E39">
              <w:rPr>
                <w:rFonts w:ascii="Arial" w:eastAsia="Arial" w:hAnsi="Arial" w:cs="Arial"/>
                <w:b/>
                <w:sz w:val="16"/>
                <w:szCs w:val="16"/>
              </w:rPr>
              <w:t>1</w:t>
            </w:r>
            <w:r>
              <w:rPr>
                <w:rFonts w:ascii="Arial" w:eastAsia="Arial" w:hAnsi="Arial" w:cs="Arial"/>
                <w:b/>
                <w:sz w:val="16"/>
                <w:szCs w:val="16"/>
              </w:rPr>
              <w:t>0</w:t>
            </w:r>
          </w:p>
        </w:tc>
        <w:tc>
          <w:tcPr>
            <w:tcW w:w="4077" w:type="dxa"/>
            <w:tcBorders>
              <w:top w:val="single" w:sz="4" w:space="0" w:color="auto"/>
              <w:left w:val="nil"/>
              <w:bottom w:val="single" w:sz="4" w:space="0" w:color="auto"/>
              <w:right w:val="single" w:sz="4" w:space="0" w:color="auto"/>
            </w:tcBorders>
            <w:shd w:val="clear" w:color="auto" w:fill="auto"/>
            <w:noWrap/>
            <w:vAlign w:val="center"/>
          </w:tcPr>
          <w:p w14:paraId="5F034EE0"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Le Perron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F5E016"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Intégré</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1FA2775F" w14:textId="77777777" w:rsidR="00942AE5" w:rsidRPr="009B0E39" w:rsidRDefault="00942AE5" w:rsidP="006653C5">
            <w:pPr>
              <w:rPr>
                <w:rFonts w:ascii="Arial" w:eastAsia="Arial" w:hAnsi="Arial" w:cs="Arial"/>
                <w:b/>
                <w:sz w:val="16"/>
                <w:szCs w:val="16"/>
              </w:rPr>
            </w:pPr>
            <w:r w:rsidRPr="009B0E39">
              <w:rPr>
                <w:b/>
                <w:bCs/>
                <w:sz w:val="18"/>
                <w:szCs w:val="18"/>
              </w:rPr>
              <w:t>EFT</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A4703" w14:textId="77777777" w:rsidR="00942AE5" w:rsidRPr="009B0E39" w:rsidRDefault="00942AE5" w:rsidP="006653C5">
            <w:pPr>
              <w:rPr>
                <w:b/>
                <w:bCs/>
                <w:sz w:val="18"/>
                <w:szCs w:val="18"/>
              </w:rPr>
            </w:pPr>
            <w:r w:rsidRPr="009B0E39">
              <w:rPr>
                <w:b/>
                <w:bCs/>
                <w:sz w:val="18"/>
                <w:szCs w:val="18"/>
              </w:rPr>
              <w:t>DEFI/OISP</w:t>
            </w:r>
          </w:p>
        </w:tc>
      </w:tr>
      <w:tr w:rsidR="00942AE5" w14:paraId="5679B229" w14:textId="77777777" w:rsidTr="00331B9F">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CCFFCC"/>
            <w:vAlign w:val="center"/>
          </w:tcPr>
          <w:p w14:paraId="3AEEC9A1" w14:textId="77777777" w:rsidR="00942AE5" w:rsidRPr="009B0E39" w:rsidRDefault="00942AE5" w:rsidP="00B50A8F">
            <w:pPr>
              <w:rPr>
                <w:rFonts w:ascii="Arial" w:eastAsia="Arial" w:hAnsi="Arial" w:cs="Arial"/>
                <w:b/>
                <w:sz w:val="16"/>
                <w:szCs w:val="16"/>
              </w:rPr>
            </w:pPr>
            <w:r>
              <w:rPr>
                <w:rFonts w:ascii="Arial" w:hAnsi="Arial" w:cs="Arial"/>
                <w:b/>
                <w:bCs/>
                <w:sz w:val="16"/>
              </w:rPr>
              <w:t>11</w:t>
            </w:r>
          </w:p>
        </w:tc>
        <w:tc>
          <w:tcPr>
            <w:tcW w:w="4077" w:type="dxa"/>
            <w:tcBorders>
              <w:top w:val="single" w:sz="4" w:space="0" w:color="auto"/>
              <w:left w:val="nil"/>
              <w:bottom w:val="single" w:sz="4" w:space="0" w:color="auto"/>
              <w:right w:val="single" w:sz="4" w:space="0" w:color="auto"/>
            </w:tcBorders>
            <w:shd w:val="clear" w:color="auto" w:fill="CCFFCC"/>
            <w:noWrap/>
            <w:vAlign w:val="center"/>
          </w:tcPr>
          <w:p w14:paraId="75B9E660" w14:textId="77777777" w:rsidR="00942AE5" w:rsidRPr="009B0E39" w:rsidRDefault="00942AE5" w:rsidP="006653C5">
            <w:pPr>
              <w:rPr>
                <w:rFonts w:ascii="Arial" w:eastAsia="Arial" w:hAnsi="Arial" w:cs="Arial"/>
                <w:b/>
                <w:bCs/>
                <w:sz w:val="16"/>
                <w:szCs w:val="16"/>
              </w:rPr>
            </w:pPr>
            <w:proofErr w:type="spellStart"/>
            <w:r w:rsidRPr="009B0E39">
              <w:rPr>
                <w:rFonts w:ascii="Arial" w:eastAsia="Arial" w:hAnsi="Arial" w:cs="Arial"/>
                <w:b/>
                <w:bCs/>
                <w:sz w:val="16"/>
                <w:szCs w:val="16"/>
              </w:rPr>
              <w:t>Soleilmont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tcPr>
          <w:p w14:paraId="77C7D640"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Intégré</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tcPr>
          <w:p w14:paraId="48734C50" w14:textId="77777777" w:rsidR="00942AE5" w:rsidRPr="009B0E39" w:rsidRDefault="00942AE5" w:rsidP="006653C5">
            <w:pPr>
              <w:rPr>
                <w:rFonts w:ascii="Arial" w:eastAsia="Arial" w:hAnsi="Arial" w:cs="Arial"/>
                <w:b/>
                <w:sz w:val="16"/>
                <w:szCs w:val="16"/>
              </w:rPr>
            </w:pPr>
            <w:r w:rsidRPr="009B0E39">
              <w:rPr>
                <w:b/>
                <w:bCs/>
                <w:sz w:val="18"/>
                <w:szCs w:val="18"/>
              </w:rPr>
              <w:t>EFT</w:t>
            </w:r>
          </w:p>
        </w:tc>
        <w:tc>
          <w:tcPr>
            <w:tcW w:w="1015"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0A4364AB" w14:textId="77777777" w:rsidR="00942AE5" w:rsidRPr="009B0E39" w:rsidRDefault="00942AE5" w:rsidP="006653C5">
            <w:pPr>
              <w:rPr>
                <w:b/>
                <w:bCs/>
                <w:sz w:val="18"/>
                <w:szCs w:val="18"/>
              </w:rPr>
            </w:pPr>
          </w:p>
        </w:tc>
      </w:tr>
      <w:tr w:rsidR="00942AE5" w14:paraId="3ECB8BF7" w14:textId="77777777" w:rsidTr="00331B9F">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auto"/>
            <w:vAlign w:val="center"/>
          </w:tcPr>
          <w:p w14:paraId="15B4B806" w14:textId="77777777" w:rsidR="00942AE5" w:rsidRPr="009B0E39" w:rsidRDefault="00942AE5" w:rsidP="00B50A8F">
            <w:pPr>
              <w:rPr>
                <w:rFonts w:ascii="Arial" w:eastAsia="Arial" w:hAnsi="Arial" w:cs="Arial"/>
                <w:b/>
                <w:sz w:val="16"/>
                <w:szCs w:val="16"/>
              </w:rPr>
            </w:pPr>
            <w:r>
              <w:rPr>
                <w:rFonts w:ascii="Arial" w:hAnsi="Arial" w:cs="Arial"/>
                <w:b/>
                <w:bCs/>
                <w:sz w:val="16"/>
              </w:rPr>
              <w:t>1</w:t>
            </w:r>
            <w:r w:rsidRPr="009B0E39">
              <w:rPr>
                <w:rFonts w:ascii="Arial" w:hAnsi="Arial" w:cs="Arial"/>
                <w:b/>
                <w:bCs/>
                <w:sz w:val="16"/>
              </w:rPr>
              <w:t>2</w:t>
            </w:r>
          </w:p>
        </w:tc>
        <w:tc>
          <w:tcPr>
            <w:tcW w:w="4077" w:type="dxa"/>
            <w:tcBorders>
              <w:top w:val="single" w:sz="4" w:space="0" w:color="auto"/>
              <w:left w:val="nil"/>
              <w:bottom w:val="single" w:sz="4" w:space="0" w:color="auto"/>
              <w:right w:val="single" w:sz="4" w:space="0" w:color="auto"/>
            </w:tcBorders>
            <w:shd w:val="clear" w:color="auto" w:fill="auto"/>
            <w:noWrap/>
            <w:vAlign w:val="center"/>
          </w:tcPr>
          <w:p w14:paraId="51046B96" w14:textId="77777777" w:rsidR="00942AE5" w:rsidRPr="009B0E39" w:rsidRDefault="00331B9F" w:rsidP="006653C5">
            <w:pPr>
              <w:rPr>
                <w:rFonts w:ascii="Arial" w:eastAsia="Arial" w:hAnsi="Arial" w:cs="Arial"/>
                <w:b/>
                <w:bCs/>
                <w:sz w:val="16"/>
                <w:szCs w:val="16"/>
              </w:rPr>
            </w:pPr>
            <w:r>
              <w:rPr>
                <w:rFonts w:ascii="Arial" w:eastAsia="Arial" w:hAnsi="Arial" w:cs="Arial"/>
                <w:b/>
                <w:bCs/>
                <w:sz w:val="16"/>
                <w:szCs w:val="16"/>
              </w:rPr>
              <w:t>AID BW EFT (TUBIZE)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A0362E"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Intégré</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6A4B50A2" w14:textId="77777777" w:rsidR="00942AE5" w:rsidRPr="009B0E39" w:rsidRDefault="00942AE5" w:rsidP="006653C5">
            <w:pPr>
              <w:rPr>
                <w:rFonts w:ascii="Arial" w:eastAsia="Arial" w:hAnsi="Arial" w:cs="Arial"/>
                <w:b/>
                <w:sz w:val="16"/>
                <w:szCs w:val="16"/>
              </w:rPr>
            </w:pPr>
            <w:r w:rsidRPr="009B0E39">
              <w:rPr>
                <w:b/>
                <w:bCs/>
                <w:sz w:val="18"/>
                <w:szCs w:val="18"/>
              </w:rPr>
              <w:t>EFT</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15375" w14:textId="77777777" w:rsidR="00942AE5" w:rsidRPr="009B0E39" w:rsidRDefault="00942AE5" w:rsidP="006653C5">
            <w:pPr>
              <w:rPr>
                <w:b/>
                <w:bCs/>
                <w:sz w:val="18"/>
                <w:szCs w:val="18"/>
              </w:rPr>
            </w:pPr>
          </w:p>
        </w:tc>
      </w:tr>
      <w:tr w:rsidR="00331B9F" w14:paraId="2C51D524" w14:textId="77777777" w:rsidTr="00331B9F">
        <w:trPr>
          <w:trHeight w:val="368"/>
        </w:trPr>
        <w:tc>
          <w:tcPr>
            <w:tcW w:w="777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1C5621E" w14:textId="77777777" w:rsidR="00331B9F" w:rsidRPr="009B0E39" w:rsidRDefault="00331B9F" w:rsidP="006653C5">
            <w:pPr>
              <w:rPr>
                <w:b/>
                <w:bCs/>
                <w:sz w:val="18"/>
                <w:szCs w:val="18"/>
              </w:rPr>
            </w:pPr>
          </w:p>
        </w:tc>
      </w:tr>
      <w:tr w:rsidR="00942AE5" w14:paraId="6439CFC4" w14:textId="77777777" w:rsidTr="006653C5">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auto"/>
            <w:vAlign w:val="center"/>
          </w:tcPr>
          <w:p w14:paraId="5A6AA16A" w14:textId="77777777" w:rsidR="00942AE5" w:rsidRPr="009B0E39" w:rsidRDefault="00942AE5" w:rsidP="00B50A8F">
            <w:pPr>
              <w:rPr>
                <w:rFonts w:ascii="Arial" w:eastAsia="Arial" w:hAnsi="Arial" w:cs="Arial"/>
                <w:b/>
                <w:sz w:val="16"/>
                <w:szCs w:val="16"/>
              </w:rPr>
            </w:pPr>
            <w:r>
              <w:rPr>
                <w:rFonts w:ascii="Arial" w:eastAsia="Arial" w:hAnsi="Arial" w:cs="Arial"/>
                <w:b/>
                <w:sz w:val="16"/>
                <w:szCs w:val="16"/>
              </w:rPr>
              <w:t>13</w:t>
            </w:r>
          </w:p>
        </w:tc>
        <w:tc>
          <w:tcPr>
            <w:tcW w:w="4077" w:type="dxa"/>
            <w:tcBorders>
              <w:top w:val="single" w:sz="4" w:space="0" w:color="auto"/>
              <w:left w:val="nil"/>
              <w:bottom w:val="single" w:sz="4" w:space="0" w:color="auto"/>
              <w:right w:val="single" w:sz="4" w:space="0" w:color="auto"/>
            </w:tcBorders>
            <w:shd w:val="clear" w:color="auto" w:fill="auto"/>
            <w:noWrap/>
            <w:vAlign w:val="center"/>
          </w:tcPr>
          <w:p w14:paraId="47BF4975" w14:textId="77777777" w:rsidR="00942AE5" w:rsidRPr="009B0E39" w:rsidRDefault="00942AE5" w:rsidP="006653C5">
            <w:pPr>
              <w:rPr>
                <w:rFonts w:ascii="Arial" w:eastAsia="Arial" w:hAnsi="Arial" w:cs="Arial"/>
                <w:b/>
                <w:bCs/>
                <w:sz w:val="16"/>
                <w:szCs w:val="16"/>
              </w:rPr>
            </w:pPr>
            <w:proofErr w:type="spellStart"/>
            <w:r w:rsidRPr="009B0E39">
              <w:rPr>
                <w:rFonts w:ascii="Arial" w:eastAsia="Arial" w:hAnsi="Arial" w:cs="Arial"/>
                <w:b/>
                <w:bCs/>
                <w:sz w:val="16"/>
                <w:szCs w:val="16"/>
              </w:rPr>
              <w:t>Depromesem</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71E134"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Associé</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7BD9373E" w14:textId="77777777" w:rsidR="00942AE5" w:rsidRPr="009B0E39" w:rsidRDefault="00942AE5" w:rsidP="006653C5">
            <w:pPr>
              <w:rPr>
                <w:rFonts w:ascii="Arial" w:eastAsia="Arial" w:hAnsi="Arial" w:cs="Arial"/>
                <w:b/>
                <w:sz w:val="16"/>
                <w:szCs w:val="16"/>
              </w:rPr>
            </w:pP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93DEF" w14:textId="77777777" w:rsidR="00942AE5" w:rsidRPr="009B0E39" w:rsidRDefault="00942AE5" w:rsidP="006653C5">
            <w:pPr>
              <w:rPr>
                <w:rFonts w:ascii="Arial" w:eastAsia="Arial" w:hAnsi="Arial" w:cs="Arial"/>
                <w:b/>
                <w:bCs/>
                <w:sz w:val="16"/>
                <w:szCs w:val="16"/>
              </w:rPr>
            </w:pPr>
            <w:r w:rsidRPr="009B0E39">
              <w:rPr>
                <w:b/>
                <w:bCs/>
                <w:sz w:val="18"/>
                <w:szCs w:val="18"/>
              </w:rPr>
              <w:t>DEFI/OISP</w:t>
            </w:r>
          </w:p>
        </w:tc>
      </w:tr>
      <w:tr w:rsidR="00942AE5" w14:paraId="608DCBD0" w14:textId="77777777" w:rsidTr="006653C5">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CCFFCC"/>
            <w:vAlign w:val="center"/>
          </w:tcPr>
          <w:p w14:paraId="18E47928" w14:textId="77777777" w:rsidR="00942AE5" w:rsidRPr="009B0E39" w:rsidRDefault="00942AE5" w:rsidP="00B50A8F">
            <w:pPr>
              <w:rPr>
                <w:rFonts w:ascii="Arial" w:eastAsia="Arial" w:hAnsi="Arial" w:cs="Arial"/>
                <w:b/>
                <w:sz w:val="16"/>
                <w:szCs w:val="16"/>
              </w:rPr>
            </w:pPr>
            <w:r>
              <w:rPr>
                <w:rFonts w:ascii="Arial" w:eastAsia="Arial" w:hAnsi="Arial" w:cs="Arial"/>
                <w:b/>
                <w:sz w:val="16"/>
                <w:szCs w:val="16"/>
              </w:rPr>
              <w:t>14</w:t>
            </w:r>
          </w:p>
        </w:tc>
        <w:tc>
          <w:tcPr>
            <w:tcW w:w="4077" w:type="dxa"/>
            <w:tcBorders>
              <w:top w:val="single" w:sz="4" w:space="0" w:color="auto"/>
              <w:left w:val="nil"/>
              <w:bottom w:val="single" w:sz="4" w:space="0" w:color="auto"/>
              <w:right w:val="single" w:sz="4" w:space="0" w:color="auto"/>
            </w:tcBorders>
            <w:shd w:val="clear" w:color="auto" w:fill="CCFFCC"/>
            <w:noWrap/>
            <w:vAlign w:val="center"/>
          </w:tcPr>
          <w:p w14:paraId="1008BD0A"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 xml:space="preserve">En Avant </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tcPr>
          <w:p w14:paraId="3A48E361"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Associé</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tcPr>
          <w:p w14:paraId="1947C34D" w14:textId="77777777" w:rsidR="00942AE5" w:rsidRPr="009B0E39" w:rsidRDefault="00942AE5" w:rsidP="006653C5">
            <w:pPr>
              <w:rPr>
                <w:rFonts w:ascii="Arial" w:eastAsia="Arial" w:hAnsi="Arial" w:cs="Arial"/>
                <w:b/>
                <w:sz w:val="16"/>
                <w:szCs w:val="16"/>
              </w:rPr>
            </w:pPr>
          </w:p>
        </w:tc>
        <w:tc>
          <w:tcPr>
            <w:tcW w:w="1015"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711C2A40" w14:textId="77777777" w:rsidR="00942AE5" w:rsidRPr="009B0E39" w:rsidRDefault="00942AE5" w:rsidP="006653C5">
            <w:pPr>
              <w:rPr>
                <w:rFonts w:ascii="Arial" w:eastAsia="Arial" w:hAnsi="Arial" w:cs="Arial"/>
                <w:b/>
                <w:bCs/>
                <w:sz w:val="16"/>
                <w:szCs w:val="16"/>
              </w:rPr>
            </w:pPr>
            <w:r w:rsidRPr="009B0E39">
              <w:rPr>
                <w:b/>
                <w:bCs/>
                <w:sz w:val="18"/>
                <w:szCs w:val="18"/>
              </w:rPr>
              <w:t>DEFI/OISP</w:t>
            </w:r>
          </w:p>
        </w:tc>
      </w:tr>
      <w:tr w:rsidR="00942AE5" w14:paraId="798B9542" w14:textId="77777777" w:rsidTr="006653C5">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auto"/>
            <w:vAlign w:val="center"/>
          </w:tcPr>
          <w:p w14:paraId="3AD0E06D" w14:textId="77777777" w:rsidR="00942AE5" w:rsidRPr="009B0E39" w:rsidRDefault="00942AE5" w:rsidP="00B50A8F">
            <w:pPr>
              <w:rPr>
                <w:rFonts w:ascii="Arial" w:eastAsia="Arial" w:hAnsi="Arial" w:cs="Arial"/>
                <w:b/>
                <w:sz w:val="16"/>
                <w:szCs w:val="16"/>
              </w:rPr>
            </w:pPr>
            <w:r>
              <w:rPr>
                <w:rFonts w:ascii="Arial" w:eastAsia="Arial" w:hAnsi="Arial" w:cs="Arial"/>
                <w:b/>
                <w:sz w:val="16"/>
                <w:szCs w:val="16"/>
              </w:rPr>
              <w:t>15</w:t>
            </w:r>
          </w:p>
        </w:tc>
        <w:tc>
          <w:tcPr>
            <w:tcW w:w="4077" w:type="dxa"/>
            <w:tcBorders>
              <w:top w:val="single" w:sz="4" w:space="0" w:color="auto"/>
              <w:left w:val="nil"/>
              <w:bottom w:val="single" w:sz="4" w:space="0" w:color="auto"/>
              <w:right w:val="single" w:sz="4" w:space="0" w:color="auto"/>
            </w:tcBorders>
            <w:shd w:val="clear" w:color="auto" w:fill="auto"/>
            <w:noWrap/>
            <w:vAlign w:val="center"/>
          </w:tcPr>
          <w:p w14:paraId="7A3E84B8"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 xml:space="preserve">La </w:t>
            </w:r>
            <w:proofErr w:type="spellStart"/>
            <w:r w:rsidRPr="009B0E39">
              <w:rPr>
                <w:rFonts w:ascii="Arial" w:eastAsia="Arial" w:hAnsi="Arial" w:cs="Arial"/>
                <w:b/>
                <w:bCs/>
                <w:sz w:val="16"/>
                <w:szCs w:val="16"/>
              </w:rPr>
              <w:t>Calestienne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767FDA"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Associé</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1C13B586" w14:textId="77777777" w:rsidR="00942AE5" w:rsidRPr="009B0E39" w:rsidRDefault="00942AE5" w:rsidP="006653C5">
            <w:pPr>
              <w:rPr>
                <w:rFonts w:ascii="Arial" w:eastAsia="Arial" w:hAnsi="Arial" w:cs="Arial"/>
                <w:b/>
                <w:sz w:val="16"/>
                <w:szCs w:val="16"/>
              </w:rPr>
            </w:pPr>
            <w:r w:rsidRPr="009B0E39">
              <w:rPr>
                <w:b/>
                <w:bCs/>
                <w:sz w:val="18"/>
                <w:szCs w:val="18"/>
              </w:rPr>
              <w:t>EFT</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79BAA" w14:textId="77777777" w:rsidR="00942AE5" w:rsidRPr="009B0E39" w:rsidRDefault="00942AE5" w:rsidP="006653C5">
            <w:pPr>
              <w:rPr>
                <w:rFonts w:ascii="Arial" w:eastAsia="Arial" w:hAnsi="Arial" w:cs="Arial"/>
                <w:b/>
                <w:bCs/>
                <w:sz w:val="16"/>
                <w:szCs w:val="16"/>
              </w:rPr>
            </w:pPr>
          </w:p>
        </w:tc>
      </w:tr>
      <w:tr w:rsidR="00942AE5" w14:paraId="413457CA" w14:textId="77777777" w:rsidTr="006653C5">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CCFFCC"/>
            <w:vAlign w:val="center"/>
          </w:tcPr>
          <w:p w14:paraId="7AE9F045" w14:textId="77777777" w:rsidR="00942AE5" w:rsidRPr="009B0E39" w:rsidRDefault="00942AE5" w:rsidP="00B50A8F">
            <w:pPr>
              <w:rPr>
                <w:rFonts w:ascii="Arial" w:eastAsia="Arial" w:hAnsi="Arial" w:cs="Arial"/>
                <w:b/>
                <w:sz w:val="16"/>
                <w:szCs w:val="16"/>
              </w:rPr>
            </w:pPr>
            <w:r>
              <w:rPr>
                <w:rFonts w:ascii="Arial" w:eastAsia="Arial" w:hAnsi="Arial" w:cs="Arial"/>
                <w:b/>
                <w:sz w:val="16"/>
                <w:szCs w:val="16"/>
              </w:rPr>
              <w:t>16</w:t>
            </w:r>
          </w:p>
        </w:tc>
        <w:tc>
          <w:tcPr>
            <w:tcW w:w="4077" w:type="dxa"/>
            <w:tcBorders>
              <w:top w:val="single" w:sz="4" w:space="0" w:color="auto"/>
              <w:left w:val="nil"/>
              <w:bottom w:val="single" w:sz="4" w:space="0" w:color="auto"/>
              <w:right w:val="single" w:sz="4" w:space="0" w:color="auto"/>
            </w:tcBorders>
            <w:shd w:val="clear" w:color="auto" w:fill="CCFFCC"/>
            <w:noWrap/>
            <w:vAlign w:val="center"/>
          </w:tcPr>
          <w:p w14:paraId="7BB38B76"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 xml:space="preserve">La </w:t>
            </w:r>
            <w:proofErr w:type="spellStart"/>
            <w:r w:rsidRPr="009B0E39">
              <w:rPr>
                <w:rFonts w:ascii="Arial" w:eastAsia="Arial" w:hAnsi="Arial" w:cs="Arial"/>
                <w:b/>
                <w:bCs/>
                <w:sz w:val="16"/>
                <w:szCs w:val="16"/>
              </w:rPr>
              <w:t>Charlemagn’rie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tcPr>
          <w:p w14:paraId="31FA2C92"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Associé</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tcPr>
          <w:p w14:paraId="658CBCDF" w14:textId="77777777" w:rsidR="00942AE5" w:rsidRPr="009B0E39" w:rsidRDefault="00942AE5" w:rsidP="006653C5">
            <w:pPr>
              <w:rPr>
                <w:rFonts w:ascii="Arial" w:eastAsia="Arial" w:hAnsi="Arial" w:cs="Arial"/>
                <w:b/>
                <w:sz w:val="16"/>
                <w:szCs w:val="16"/>
              </w:rPr>
            </w:pPr>
          </w:p>
        </w:tc>
        <w:tc>
          <w:tcPr>
            <w:tcW w:w="1015"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63369D10" w14:textId="77777777" w:rsidR="00942AE5" w:rsidRPr="009B0E39" w:rsidRDefault="00942AE5" w:rsidP="006653C5">
            <w:pPr>
              <w:rPr>
                <w:rFonts w:ascii="Arial" w:eastAsia="Arial" w:hAnsi="Arial" w:cs="Arial"/>
                <w:b/>
                <w:bCs/>
                <w:sz w:val="16"/>
                <w:szCs w:val="16"/>
              </w:rPr>
            </w:pPr>
            <w:r w:rsidRPr="009B0E39">
              <w:rPr>
                <w:b/>
                <w:bCs/>
                <w:sz w:val="18"/>
                <w:szCs w:val="18"/>
              </w:rPr>
              <w:t>DEFI/OISP</w:t>
            </w:r>
          </w:p>
        </w:tc>
      </w:tr>
      <w:tr w:rsidR="00942AE5" w14:paraId="76186FC0" w14:textId="77777777" w:rsidTr="006653C5">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auto"/>
            <w:vAlign w:val="center"/>
          </w:tcPr>
          <w:p w14:paraId="1018A638" w14:textId="77777777" w:rsidR="00942AE5" w:rsidRPr="009B0E39" w:rsidRDefault="00942AE5" w:rsidP="00B50A8F">
            <w:pPr>
              <w:rPr>
                <w:rFonts w:ascii="Arial" w:eastAsia="Arial" w:hAnsi="Arial" w:cs="Arial"/>
                <w:b/>
                <w:sz w:val="16"/>
                <w:szCs w:val="16"/>
              </w:rPr>
            </w:pPr>
            <w:r>
              <w:rPr>
                <w:rFonts w:ascii="Arial" w:eastAsia="Arial" w:hAnsi="Arial" w:cs="Arial"/>
                <w:b/>
                <w:sz w:val="16"/>
                <w:szCs w:val="16"/>
              </w:rPr>
              <w:t>17</w:t>
            </w:r>
          </w:p>
        </w:tc>
        <w:tc>
          <w:tcPr>
            <w:tcW w:w="4077" w:type="dxa"/>
            <w:tcBorders>
              <w:top w:val="single" w:sz="4" w:space="0" w:color="auto"/>
              <w:left w:val="nil"/>
              <w:bottom w:val="single" w:sz="4" w:space="0" w:color="auto"/>
              <w:right w:val="single" w:sz="4" w:space="0" w:color="auto"/>
            </w:tcBorders>
            <w:shd w:val="clear" w:color="auto" w:fill="auto"/>
            <w:noWrap/>
            <w:vAlign w:val="center"/>
          </w:tcPr>
          <w:p w14:paraId="1CAD70E9"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La Passerelle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D167D2"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Associé</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3088C093" w14:textId="77777777" w:rsidR="00942AE5" w:rsidRPr="009B0E39" w:rsidRDefault="00942AE5" w:rsidP="006653C5">
            <w:pPr>
              <w:rPr>
                <w:rFonts w:ascii="Arial" w:eastAsia="Arial" w:hAnsi="Arial" w:cs="Arial"/>
                <w:b/>
                <w:sz w:val="16"/>
                <w:szCs w:val="16"/>
              </w:rPr>
            </w:pPr>
            <w:r w:rsidRPr="009B0E39">
              <w:rPr>
                <w:b/>
                <w:bCs/>
                <w:sz w:val="18"/>
                <w:szCs w:val="18"/>
              </w:rPr>
              <w:t>EFT</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0A6B7" w14:textId="77777777" w:rsidR="00942AE5" w:rsidRPr="009B0E39" w:rsidRDefault="00942AE5" w:rsidP="006653C5">
            <w:pPr>
              <w:rPr>
                <w:rFonts w:ascii="Arial" w:eastAsia="Arial" w:hAnsi="Arial" w:cs="Arial"/>
                <w:b/>
                <w:bCs/>
                <w:sz w:val="16"/>
                <w:szCs w:val="16"/>
              </w:rPr>
            </w:pPr>
          </w:p>
        </w:tc>
      </w:tr>
      <w:tr w:rsidR="00942AE5" w14:paraId="0109879F" w14:textId="77777777" w:rsidTr="006653C5">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CCFFCC"/>
            <w:vAlign w:val="center"/>
          </w:tcPr>
          <w:p w14:paraId="22841E93" w14:textId="77777777" w:rsidR="00942AE5" w:rsidRPr="009B0E39" w:rsidRDefault="00942AE5" w:rsidP="00B50A8F">
            <w:pPr>
              <w:rPr>
                <w:rFonts w:ascii="Arial" w:eastAsia="Arial" w:hAnsi="Arial" w:cs="Arial"/>
                <w:b/>
                <w:sz w:val="16"/>
                <w:szCs w:val="16"/>
              </w:rPr>
            </w:pPr>
            <w:r>
              <w:rPr>
                <w:rFonts w:ascii="Arial" w:eastAsia="Arial" w:hAnsi="Arial" w:cs="Arial"/>
                <w:b/>
                <w:sz w:val="16"/>
                <w:szCs w:val="16"/>
              </w:rPr>
              <w:t>18</w:t>
            </w:r>
          </w:p>
        </w:tc>
        <w:tc>
          <w:tcPr>
            <w:tcW w:w="4077" w:type="dxa"/>
            <w:tcBorders>
              <w:top w:val="single" w:sz="4" w:space="0" w:color="auto"/>
              <w:left w:val="nil"/>
              <w:bottom w:val="single" w:sz="4" w:space="0" w:color="auto"/>
              <w:right w:val="single" w:sz="4" w:space="0" w:color="auto"/>
            </w:tcBorders>
            <w:shd w:val="clear" w:color="auto" w:fill="CCFFCC"/>
            <w:noWrap/>
            <w:vAlign w:val="center"/>
          </w:tcPr>
          <w:p w14:paraId="4195B0C3"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sz w:val="16"/>
                <w:szCs w:val="16"/>
              </w:rPr>
              <w:t>Mode d’emploi Brabant wallon</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tcPr>
          <w:p w14:paraId="26AB0DFF"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Associé</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tcPr>
          <w:p w14:paraId="0B44AB5C" w14:textId="77777777" w:rsidR="00942AE5" w:rsidRPr="009B0E39" w:rsidRDefault="00942AE5" w:rsidP="006653C5">
            <w:pPr>
              <w:rPr>
                <w:rFonts w:ascii="Arial" w:eastAsia="Arial" w:hAnsi="Arial" w:cs="Arial"/>
                <w:b/>
                <w:sz w:val="16"/>
                <w:szCs w:val="16"/>
              </w:rPr>
            </w:pPr>
          </w:p>
        </w:tc>
        <w:tc>
          <w:tcPr>
            <w:tcW w:w="1015"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646E92FB" w14:textId="77777777" w:rsidR="00942AE5" w:rsidRPr="009B0E39" w:rsidRDefault="00942AE5" w:rsidP="006653C5">
            <w:pPr>
              <w:rPr>
                <w:rFonts w:ascii="Arial" w:eastAsia="Arial" w:hAnsi="Arial" w:cs="Arial"/>
                <w:b/>
                <w:bCs/>
                <w:sz w:val="16"/>
                <w:szCs w:val="16"/>
              </w:rPr>
            </w:pPr>
            <w:r w:rsidRPr="009B0E39">
              <w:rPr>
                <w:b/>
                <w:bCs/>
                <w:sz w:val="18"/>
                <w:szCs w:val="18"/>
              </w:rPr>
              <w:t>DEFI/OISP</w:t>
            </w:r>
          </w:p>
        </w:tc>
      </w:tr>
      <w:tr w:rsidR="00942AE5" w14:paraId="04B7E857" w14:textId="77777777" w:rsidTr="006653C5">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auto"/>
            <w:vAlign w:val="center"/>
          </w:tcPr>
          <w:p w14:paraId="65A48978" w14:textId="77777777" w:rsidR="00942AE5" w:rsidRPr="009B0E39" w:rsidRDefault="00942AE5" w:rsidP="00B50A8F">
            <w:pPr>
              <w:rPr>
                <w:rFonts w:ascii="Arial" w:eastAsia="Arial" w:hAnsi="Arial" w:cs="Arial"/>
                <w:b/>
                <w:sz w:val="16"/>
                <w:szCs w:val="16"/>
              </w:rPr>
            </w:pPr>
            <w:r>
              <w:rPr>
                <w:rFonts w:ascii="Arial" w:eastAsia="Arial" w:hAnsi="Arial" w:cs="Arial"/>
                <w:b/>
                <w:sz w:val="16"/>
                <w:szCs w:val="16"/>
              </w:rPr>
              <w:t>19</w:t>
            </w:r>
          </w:p>
        </w:tc>
        <w:tc>
          <w:tcPr>
            <w:tcW w:w="4077" w:type="dxa"/>
            <w:tcBorders>
              <w:top w:val="single" w:sz="4" w:space="0" w:color="auto"/>
              <w:left w:val="nil"/>
              <w:bottom w:val="single" w:sz="4" w:space="0" w:color="auto"/>
              <w:right w:val="single" w:sz="4" w:space="0" w:color="auto"/>
            </w:tcBorders>
            <w:shd w:val="clear" w:color="auto" w:fill="auto"/>
            <w:noWrap/>
            <w:vAlign w:val="center"/>
          </w:tcPr>
          <w:p w14:paraId="743AAEF6"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sz w:val="16"/>
                <w:szCs w:val="16"/>
              </w:rPr>
              <w:t>Mode d’emploi Luxembourg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570E07"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Associé</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48C1E35B" w14:textId="77777777" w:rsidR="00942AE5" w:rsidRPr="009B0E39" w:rsidRDefault="00942AE5" w:rsidP="006653C5">
            <w:pPr>
              <w:rPr>
                <w:rFonts w:ascii="Arial" w:eastAsia="Arial" w:hAnsi="Arial" w:cs="Arial"/>
                <w:b/>
                <w:sz w:val="16"/>
                <w:szCs w:val="16"/>
              </w:rPr>
            </w:pP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BF878" w14:textId="77777777" w:rsidR="00942AE5" w:rsidRPr="009B0E39" w:rsidRDefault="00942AE5" w:rsidP="006653C5">
            <w:pPr>
              <w:rPr>
                <w:rFonts w:ascii="Arial" w:eastAsia="Arial" w:hAnsi="Arial" w:cs="Arial"/>
                <w:b/>
                <w:bCs/>
                <w:sz w:val="16"/>
                <w:szCs w:val="16"/>
              </w:rPr>
            </w:pPr>
            <w:r w:rsidRPr="009B0E39">
              <w:rPr>
                <w:b/>
                <w:bCs/>
                <w:sz w:val="18"/>
                <w:szCs w:val="18"/>
              </w:rPr>
              <w:t>DEFI/OISP</w:t>
            </w:r>
          </w:p>
        </w:tc>
      </w:tr>
      <w:tr w:rsidR="00942AE5" w14:paraId="2FDB5D95" w14:textId="77777777" w:rsidTr="006653C5">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CCFFCC"/>
            <w:vAlign w:val="center"/>
          </w:tcPr>
          <w:p w14:paraId="1E5915CB" w14:textId="77777777" w:rsidR="00942AE5" w:rsidRPr="009B0E39" w:rsidRDefault="00942AE5" w:rsidP="00B50A8F">
            <w:pPr>
              <w:rPr>
                <w:rFonts w:ascii="Arial" w:eastAsia="Arial" w:hAnsi="Arial" w:cs="Arial"/>
                <w:b/>
                <w:sz w:val="16"/>
                <w:szCs w:val="16"/>
              </w:rPr>
            </w:pPr>
            <w:r>
              <w:rPr>
                <w:rFonts w:ascii="Arial" w:eastAsia="Arial" w:hAnsi="Arial" w:cs="Arial"/>
                <w:b/>
                <w:sz w:val="16"/>
                <w:szCs w:val="16"/>
              </w:rPr>
              <w:t>20</w:t>
            </w:r>
          </w:p>
        </w:tc>
        <w:tc>
          <w:tcPr>
            <w:tcW w:w="4077" w:type="dxa"/>
            <w:tcBorders>
              <w:top w:val="single" w:sz="4" w:space="0" w:color="auto"/>
              <w:left w:val="nil"/>
              <w:bottom w:val="single" w:sz="4" w:space="0" w:color="auto"/>
              <w:right w:val="single" w:sz="4" w:space="0" w:color="auto"/>
            </w:tcBorders>
            <w:shd w:val="clear" w:color="auto" w:fill="CCFFCC"/>
            <w:noWrap/>
            <w:vAlign w:val="center"/>
          </w:tcPr>
          <w:p w14:paraId="5AA5CB76"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Mode d’emploi Namur</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tcPr>
          <w:p w14:paraId="257B48FB"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Associé</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tcPr>
          <w:p w14:paraId="05AB9A3B" w14:textId="77777777" w:rsidR="00942AE5" w:rsidRPr="009B0E39" w:rsidRDefault="00942AE5" w:rsidP="006653C5">
            <w:pPr>
              <w:rPr>
                <w:rFonts w:ascii="Arial" w:eastAsia="Arial" w:hAnsi="Arial" w:cs="Arial"/>
                <w:b/>
                <w:sz w:val="16"/>
                <w:szCs w:val="16"/>
              </w:rPr>
            </w:pPr>
          </w:p>
        </w:tc>
        <w:tc>
          <w:tcPr>
            <w:tcW w:w="1015"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23488321" w14:textId="77777777" w:rsidR="00942AE5" w:rsidRPr="009B0E39" w:rsidRDefault="00942AE5" w:rsidP="006653C5">
            <w:pPr>
              <w:rPr>
                <w:rFonts w:ascii="Arial" w:eastAsia="Arial" w:hAnsi="Arial" w:cs="Arial"/>
                <w:b/>
                <w:bCs/>
                <w:sz w:val="16"/>
                <w:szCs w:val="16"/>
              </w:rPr>
            </w:pPr>
            <w:r w:rsidRPr="009B0E39">
              <w:rPr>
                <w:b/>
                <w:bCs/>
                <w:sz w:val="18"/>
                <w:szCs w:val="18"/>
              </w:rPr>
              <w:t>DEFI/OISP</w:t>
            </w:r>
          </w:p>
        </w:tc>
      </w:tr>
      <w:tr w:rsidR="00942AE5" w14:paraId="39036423" w14:textId="77777777" w:rsidTr="006653C5">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auto"/>
            <w:vAlign w:val="center"/>
          </w:tcPr>
          <w:p w14:paraId="0DA1F9BE" w14:textId="77777777" w:rsidR="00942AE5" w:rsidRPr="009B0E39" w:rsidRDefault="00942AE5" w:rsidP="00B50A8F">
            <w:pPr>
              <w:rPr>
                <w:rFonts w:ascii="Arial" w:eastAsia="Arial" w:hAnsi="Arial" w:cs="Arial"/>
                <w:b/>
                <w:sz w:val="16"/>
                <w:szCs w:val="16"/>
              </w:rPr>
            </w:pPr>
            <w:r>
              <w:rPr>
                <w:rFonts w:ascii="Arial" w:eastAsia="Arial" w:hAnsi="Arial" w:cs="Arial"/>
                <w:b/>
                <w:sz w:val="16"/>
                <w:szCs w:val="16"/>
              </w:rPr>
              <w:t>21</w:t>
            </w:r>
          </w:p>
        </w:tc>
        <w:tc>
          <w:tcPr>
            <w:tcW w:w="4077" w:type="dxa"/>
            <w:tcBorders>
              <w:top w:val="single" w:sz="4" w:space="0" w:color="auto"/>
              <w:left w:val="nil"/>
              <w:bottom w:val="single" w:sz="4" w:space="0" w:color="auto"/>
              <w:right w:val="single" w:sz="4" w:space="0" w:color="auto"/>
            </w:tcBorders>
            <w:shd w:val="clear" w:color="auto" w:fill="auto"/>
            <w:noWrap/>
            <w:vAlign w:val="center"/>
          </w:tcPr>
          <w:p w14:paraId="19F6B4FC"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Mode d’emploi Picarde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89DB8D"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Associé</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4BB865F2" w14:textId="77777777" w:rsidR="00942AE5" w:rsidRPr="009B0E39" w:rsidRDefault="00942AE5" w:rsidP="006653C5">
            <w:pPr>
              <w:rPr>
                <w:rFonts w:ascii="Arial" w:eastAsia="Arial" w:hAnsi="Arial" w:cs="Arial"/>
                <w:b/>
                <w:sz w:val="16"/>
                <w:szCs w:val="16"/>
              </w:rPr>
            </w:pP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BD7D1" w14:textId="77777777" w:rsidR="00942AE5" w:rsidRPr="009B0E39" w:rsidRDefault="00942AE5" w:rsidP="006653C5">
            <w:pPr>
              <w:rPr>
                <w:rFonts w:ascii="Arial" w:eastAsia="Arial" w:hAnsi="Arial" w:cs="Arial"/>
                <w:b/>
                <w:bCs/>
                <w:sz w:val="16"/>
                <w:szCs w:val="16"/>
              </w:rPr>
            </w:pPr>
            <w:r w:rsidRPr="009B0E39">
              <w:rPr>
                <w:b/>
                <w:bCs/>
                <w:sz w:val="18"/>
                <w:szCs w:val="18"/>
              </w:rPr>
              <w:t>DEFI/OISP</w:t>
            </w:r>
          </w:p>
        </w:tc>
      </w:tr>
      <w:tr w:rsidR="00942AE5" w14:paraId="1C5DD606" w14:textId="77777777" w:rsidTr="006653C5">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CCFFCC"/>
            <w:vAlign w:val="center"/>
          </w:tcPr>
          <w:p w14:paraId="52256C41" w14:textId="77777777" w:rsidR="00942AE5" w:rsidRPr="009B0E39" w:rsidRDefault="00942AE5" w:rsidP="00B50A8F">
            <w:pPr>
              <w:rPr>
                <w:rFonts w:ascii="Arial" w:eastAsia="Arial" w:hAnsi="Arial" w:cs="Arial"/>
                <w:b/>
                <w:sz w:val="16"/>
                <w:szCs w:val="16"/>
              </w:rPr>
            </w:pPr>
            <w:r>
              <w:rPr>
                <w:rFonts w:ascii="Arial" w:eastAsia="Arial" w:hAnsi="Arial" w:cs="Arial"/>
                <w:b/>
                <w:sz w:val="16"/>
                <w:szCs w:val="16"/>
              </w:rPr>
              <w:t>22</w:t>
            </w:r>
          </w:p>
        </w:tc>
        <w:tc>
          <w:tcPr>
            <w:tcW w:w="4077" w:type="dxa"/>
            <w:tcBorders>
              <w:top w:val="single" w:sz="4" w:space="0" w:color="auto"/>
              <w:left w:val="nil"/>
              <w:bottom w:val="single" w:sz="4" w:space="0" w:color="auto"/>
              <w:right w:val="single" w:sz="4" w:space="0" w:color="auto"/>
            </w:tcBorders>
            <w:shd w:val="clear" w:color="auto" w:fill="CCFFCC"/>
            <w:noWrap/>
            <w:vAlign w:val="center"/>
          </w:tcPr>
          <w:p w14:paraId="00B6D5C7"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Mode d’emploi Liège – Huy – Waremme – Verviers</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tcPr>
          <w:p w14:paraId="0133F6CF" w14:textId="77777777" w:rsidR="00942AE5" w:rsidRPr="009B0E39" w:rsidRDefault="00942AE5" w:rsidP="006653C5">
            <w:pPr>
              <w:rPr>
                <w:rFonts w:ascii="Arial" w:eastAsia="Arial" w:hAnsi="Arial" w:cs="Arial"/>
                <w:b/>
                <w:bCs/>
                <w:sz w:val="16"/>
                <w:szCs w:val="16"/>
              </w:rPr>
            </w:pPr>
            <w:r w:rsidRPr="009B0E39">
              <w:rPr>
                <w:rFonts w:ascii="Arial" w:eastAsia="Arial" w:hAnsi="Arial" w:cs="Arial"/>
                <w:b/>
                <w:bCs/>
                <w:sz w:val="16"/>
                <w:szCs w:val="16"/>
              </w:rPr>
              <w:t>Associé</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tcPr>
          <w:p w14:paraId="41900990" w14:textId="77777777" w:rsidR="00942AE5" w:rsidRPr="009B0E39" w:rsidRDefault="00942AE5" w:rsidP="006653C5">
            <w:pPr>
              <w:rPr>
                <w:rFonts w:ascii="Arial" w:eastAsia="Arial" w:hAnsi="Arial" w:cs="Arial"/>
                <w:b/>
                <w:sz w:val="16"/>
                <w:szCs w:val="16"/>
              </w:rPr>
            </w:pPr>
          </w:p>
        </w:tc>
        <w:tc>
          <w:tcPr>
            <w:tcW w:w="1015"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4DCBBEA6" w14:textId="77777777" w:rsidR="00942AE5" w:rsidRPr="009B0E39" w:rsidRDefault="00942AE5" w:rsidP="006653C5">
            <w:pPr>
              <w:rPr>
                <w:rFonts w:ascii="Arial" w:eastAsia="Arial" w:hAnsi="Arial" w:cs="Arial"/>
                <w:b/>
                <w:bCs/>
                <w:sz w:val="16"/>
                <w:szCs w:val="16"/>
              </w:rPr>
            </w:pPr>
            <w:r w:rsidRPr="009B0E39">
              <w:rPr>
                <w:b/>
                <w:bCs/>
                <w:sz w:val="18"/>
                <w:szCs w:val="18"/>
              </w:rPr>
              <w:t>DEFI/OISP</w:t>
            </w:r>
          </w:p>
        </w:tc>
      </w:tr>
      <w:tr w:rsidR="00942AE5" w14:paraId="4FFFE8D5" w14:textId="77777777" w:rsidTr="006653C5">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auto"/>
            <w:vAlign w:val="center"/>
          </w:tcPr>
          <w:p w14:paraId="56E87759" w14:textId="77777777" w:rsidR="00942AE5" w:rsidRPr="009B0E39" w:rsidRDefault="00942AE5" w:rsidP="00B50A8F">
            <w:pPr>
              <w:rPr>
                <w:rFonts w:ascii="Arial" w:hAnsi="Arial" w:cs="Arial"/>
                <w:b/>
                <w:bCs/>
                <w:sz w:val="16"/>
              </w:rPr>
            </w:pPr>
            <w:r w:rsidRPr="009B0E39">
              <w:rPr>
                <w:rFonts w:ascii="Arial" w:eastAsia="Arial" w:hAnsi="Arial" w:cs="Arial"/>
                <w:b/>
                <w:sz w:val="16"/>
                <w:szCs w:val="16"/>
              </w:rPr>
              <w:t>2</w:t>
            </w:r>
            <w:r>
              <w:rPr>
                <w:rFonts w:ascii="Arial" w:eastAsia="Arial" w:hAnsi="Arial" w:cs="Arial"/>
                <w:b/>
                <w:sz w:val="16"/>
                <w:szCs w:val="16"/>
              </w:rPr>
              <w:t>3</w:t>
            </w:r>
          </w:p>
        </w:tc>
        <w:tc>
          <w:tcPr>
            <w:tcW w:w="4077" w:type="dxa"/>
            <w:tcBorders>
              <w:top w:val="single" w:sz="4" w:space="0" w:color="auto"/>
              <w:left w:val="nil"/>
              <w:bottom w:val="single" w:sz="4" w:space="0" w:color="auto"/>
              <w:right w:val="single" w:sz="4" w:space="0" w:color="auto"/>
            </w:tcBorders>
            <w:shd w:val="clear" w:color="auto" w:fill="auto"/>
            <w:noWrap/>
            <w:vAlign w:val="center"/>
          </w:tcPr>
          <w:p w14:paraId="2F378300" w14:textId="77777777" w:rsidR="00942AE5" w:rsidRPr="009B0E39" w:rsidRDefault="00942AE5" w:rsidP="006653C5">
            <w:pPr>
              <w:rPr>
                <w:rFonts w:ascii="Arial" w:hAnsi="Arial" w:cs="Arial"/>
                <w:b/>
                <w:bCs/>
                <w:sz w:val="16"/>
              </w:rPr>
            </w:pPr>
            <w:r w:rsidRPr="009B0E39">
              <w:rPr>
                <w:rFonts w:ascii="Arial" w:eastAsia="Arial" w:hAnsi="Arial" w:cs="Arial"/>
                <w:b/>
                <w:bCs/>
                <w:sz w:val="16"/>
                <w:szCs w:val="16"/>
              </w:rPr>
              <w:t>Mode d’emploi Charleroi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A95F87" w14:textId="77777777" w:rsidR="00942AE5" w:rsidRPr="009B0E39" w:rsidRDefault="00942AE5" w:rsidP="006653C5">
            <w:pPr>
              <w:rPr>
                <w:rFonts w:ascii="Arial" w:hAnsi="Arial"/>
                <w:b/>
                <w:sz w:val="16"/>
              </w:rPr>
            </w:pPr>
            <w:r w:rsidRPr="009B0E39">
              <w:rPr>
                <w:rFonts w:ascii="Arial" w:eastAsia="Arial" w:hAnsi="Arial" w:cs="Arial"/>
                <w:b/>
                <w:bCs/>
                <w:sz w:val="16"/>
                <w:szCs w:val="16"/>
              </w:rPr>
              <w:t>Associé</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1FC2B7A7" w14:textId="77777777" w:rsidR="00942AE5" w:rsidRPr="009B0E39" w:rsidRDefault="00942AE5" w:rsidP="006653C5">
            <w:pPr>
              <w:rPr>
                <w:rFonts w:ascii="Arial" w:hAnsi="Arial"/>
                <w:b/>
                <w:sz w:val="16"/>
              </w:rPr>
            </w:pP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C5405" w14:textId="77777777" w:rsidR="00942AE5" w:rsidRPr="009B0E39" w:rsidRDefault="00942AE5" w:rsidP="006653C5">
            <w:pPr>
              <w:rPr>
                <w:rFonts w:ascii="Arial" w:hAnsi="Arial" w:cs="Arial"/>
                <w:b/>
                <w:sz w:val="16"/>
              </w:rPr>
            </w:pPr>
            <w:r w:rsidRPr="009B0E39">
              <w:rPr>
                <w:b/>
                <w:bCs/>
                <w:sz w:val="18"/>
                <w:szCs w:val="18"/>
              </w:rPr>
              <w:t>DEFI/OISP</w:t>
            </w:r>
          </w:p>
        </w:tc>
      </w:tr>
      <w:tr w:rsidR="00942AE5" w:rsidRPr="003762D6" w14:paraId="5657AAA6" w14:textId="77777777" w:rsidTr="006653C5">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CCFFCC"/>
            <w:vAlign w:val="center"/>
          </w:tcPr>
          <w:p w14:paraId="279402E1" w14:textId="77777777" w:rsidR="00942AE5" w:rsidRPr="009B0E39" w:rsidRDefault="00942AE5" w:rsidP="00B50A8F">
            <w:pPr>
              <w:rPr>
                <w:rFonts w:ascii="Arial" w:eastAsia="Arial" w:hAnsi="Arial" w:cs="Arial"/>
                <w:b/>
                <w:sz w:val="16"/>
                <w:szCs w:val="16"/>
              </w:rPr>
            </w:pPr>
            <w:r>
              <w:rPr>
                <w:rFonts w:ascii="Arial" w:eastAsia="Arial" w:hAnsi="Arial" w:cs="Arial"/>
                <w:b/>
                <w:sz w:val="16"/>
                <w:szCs w:val="16"/>
              </w:rPr>
              <w:t>24</w:t>
            </w:r>
          </w:p>
        </w:tc>
        <w:tc>
          <w:tcPr>
            <w:tcW w:w="4077" w:type="dxa"/>
            <w:tcBorders>
              <w:top w:val="single" w:sz="4" w:space="0" w:color="auto"/>
              <w:left w:val="nil"/>
              <w:bottom w:val="single" w:sz="4" w:space="0" w:color="auto"/>
              <w:right w:val="single" w:sz="4" w:space="0" w:color="auto"/>
            </w:tcBorders>
            <w:shd w:val="clear" w:color="auto" w:fill="CCFFCC"/>
            <w:noWrap/>
            <w:vAlign w:val="center"/>
          </w:tcPr>
          <w:p w14:paraId="743F40DC" w14:textId="77777777" w:rsidR="00942AE5" w:rsidRPr="009B0E39" w:rsidRDefault="00942AE5" w:rsidP="006653C5">
            <w:pPr>
              <w:rPr>
                <w:rFonts w:ascii="Arial" w:hAnsi="Arial" w:cs="Arial"/>
                <w:b/>
                <w:bCs/>
                <w:sz w:val="16"/>
              </w:rPr>
            </w:pPr>
            <w:r w:rsidRPr="009B0E39">
              <w:rPr>
                <w:rFonts w:ascii="Arial" w:eastAsia="Arial" w:hAnsi="Arial" w:cs="Arial"/>
                <w:b/>
                <w:bCs/>
                <w:sz w:val="16"/>
                <w:szCs w:val="16"/>
              </w:rPr>
              <w:t>Mode d’emploi Mons – La Louvière</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tcPr>
          <w:p w14:paraId="39A830EF" w14:textId="77777777" w:rsidR="00942AE5" w:rsidRPr="009B0E39" w:rsidRDefault="00942AE5" w:rsidP="006653C5">
            <w:pPr>
              <w:rPr>
                <w:rFonts w:ascii="Arial" w:hAnsi="Arial"/>
                <w:b/>
                <w:sz w:val="16"/>
              </w:rPr>
            </w:pPr>
            <w:r w:rsidRPr="009B0E39">
              <w:rPr>
                <w:rFonts w:ascii="Arial" w:eastAsia="Arial" w:hAnsi="Arial" w:cs="Arial"/>
                <w:b/>
                <w:bCs/>
                <w:sz w:val="16"/>
                <w:szCs w:val="16"/>
              </w:rPr>
              <w:t>Associé</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tcPr>
          <w:p w14:paraId="046A01CA" w14:textId="77777777" w:rsidR="00942AE5" w:rsidRPr="009B0E39" w:rsidRDefault="00942AE5" w:rsidP="006653C5">
            <w:pPr>
              <w:rPr>
                <w:rFonts w:ascii="Arial" w:hAnsi="Arial"/>
                <w:b/>
                <w:sz w:val="16"/>
              </w:rPr>
            </w:pPr>
          </w:p>
        </w:tc>
        <w:tc>
          <w:tcPr>
            <w:tcW w:w="1015"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71D3685D" w14:textId="77777777" w:rsidR="00942AE5" w:rsidRPr="009B0E39" w:rsidRDefault="00942AE5" w:rsidP="006653C5">
            <w:pPr>
              <w:rPr>
                <w:rFonts w:ascii="Arial" w:hAnsi="Arial" w:cs="Arial"/>
                <w:b/>
                <w:bCs/>
                <w:sz w:val="16"/>
              </w:rPr>
            </w:pPr>
            <w:r w:rsidRPr="009B0E39">
              <w:rPr>
                <w:b/>
                <w:bCs/>
                <w:sz w:val="18"/>
                <w:szCs w:val="18"/>
              </w:rPr>
              <w:t>DEFI/OISP</w:t>
            </w:r>
          </w:p>
        </w:tc>
      </w:tr>
      <w:tr w:rsidR="00942AE5" w:rsidRPr="003762D6" w14:paraId="3491A142" w14:textId="77777777" w:rsidTr="00331B9F">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auto"/>
            <w:vAlign w:val="center"/>
          </w:tcPr>
          <w:p w14:paraId="7C3A8DAC" w14:textId="77777777" w:rsidR="00942AE5" w:rsidRPr="009B0E39" w:rsidRDefault="00942AE5" w:rsidP="00331B9F">
            <w:pPr>
              <w:rPr>
                <w:rFonts w:ascii="Arial" w:hAnsi="Arial" w:cs="Arial"/>
                <w:b/>
                <w:bCs/>
                <w:sz w:val="16"/>
              </w:rPr>
            </w:pPr>
            <w:r w:rsidRPr="009B0E39">
              <w:rPr>
                <w:rFonts w:ascii="Arial" w:eastAsia="Arial" w:hAnsi="Arial" w:cs="Arial"/>
                <w:b/>
                <w:sz w:val="16"/>
                <w:szCs w:val="16"/>
              </w:rPr>
              <w:t>2</w:t>
            </w:r>
            <w:r>
              <w:rPr>
                <w:rFonts w:ascii="Arial" w:eastAsia="Arial" w:hAnsi="Arial" w:cs="Arial"/>
                <w:b/>
                <w:sz w:val="16"/>
                <w:szCs w:val="16"/>
              </w:rPr>
              <w:t>5</w:t>
            </w:r>
          </w:p>
        </w:tc>
        <w:tc>
          <w:tcPr>
            <w:tcW w:w="4077" w:type="dxa"/>
            <w:tcBorders>
              <w:top w:val="single" w:sz="4" w:space="0" w:color="auto"/>
              <w:left w:val="nil"/>
              <w:bottom w:val="single" w:sz="4" w:space="0" w:color="auto"/>
              <w:right w:val="single" w:sz="4" w:space="0" w:color="auto"/>
            </w:tcBorders>
            <w:shd w:val="clear" w:color="auto" w:fill="auto"/>
            <w:noWrap/>
            <w:vAlign w:val="center"/>
          </w:tcPr>
          <w:p w14:paraId="6D5A0AD9" w14:textId="77777777" w:rsidR="00942AE5" w:rsidRPr="009B0E39" w:rsidRDefault="00942AE5" w:rsidP="006653C5">
            <w:pPr>
              <w:rPr>
                <w:rFonts w:ascii="Arial" w:hAnsi="Arial" w:cs="Arial"/>
                <w:b/>
                <w:bCs/>
                <w:sz w:val="16"/>
              </w:rPr>
            </w:pPr>
            <w:proofErr w:type="spellStart"/>
            <w:r>
              <w:rPr>
                <w:rFonts w:ascii="Arial" w:eastAsia="Arial" w:hAnsi="Arial" w:cs="Arial"/>
                <w:b/>
                <w:bCs/>
                <w:sz w:val="16"/>
                <w:szCs w:val="16"/>
                <w:lang w:val="en-US"/>
              </w:rPr>
              <w:t>Parfums</w:t>
            </w:r>
            <w:proofErr w:type="spellEnd"/>
            <w:r>
              <w:rPr>
                <w:rFonts w:ascii="Arial" w:eastAsia="Arial" w:hAnsi="Arial" w:cs="Arial"/>
                <w:b/>
                <w:bCs/>
                <w:sz w:val="16"/>
                <w:szCs w:val="16"/>
                <w:lang w:val="en-US"/>
              </w:rPr>
              <w:t xml:space="preserve"> </w:t>
            </w:r>
            <w:r w:rsidRPr="009B0E39">
              <w:rPr>
                <w:rFonts w:ascii="Arial" w:eastAsia="Arial" w:hAnsi="Arial" w:cs="Arial"/>
                <w:b/>
                <w:bCs/>
                <w:sz w:val="16"/>
                <w:szCs w:val="16"/>
                <w:lang w:val="en-US"/>
              </w:rPr>
              <w:t>du Monde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5F2157" w14:textId="77777777" w:rsidR="00942AE5" w:rsidRPr="009B0E39" w:rsidRDefault="00942AE5" w:rsidP="006653C5">
            <w:pPr>
              <w:rPr>
                <w:rFonts w:ascii="Arial" w:hAnsi="Arial"/>
                <w:b/>
                <w:sz w:val="16"/>
              </w:rPr>
            </w:pPr>
            <w:r w:rsidRPr="009B0E39">
              <w:rPr>
                <w:rFonts w:ascii="Arial" w:eastAsia="Arial" w:hAnsi="Arial" w:cs="Arial"/>
                <w:b/>
                <w:bCs/>
                <w:sz w:val="16"/>
                <w:szCs w:val="16"/>
              </w:rPr>
              <w:t>Associé</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068EDFD9" w14:textId="77777777" w:rsidR="00942AE5" w:rsidRPr="009B0E39" w:rsidRDefault="00942AE5" w:rsidP="006653C5">
            <w:pPr>
              <w:rPr>
                <w:rFonts w:ascii="Arial" w:hAnsi="Arial"/>
                <w:b/>
                <w:sz w:val="16"/>
              </w:rPr>
            </w:pPr>
            <w:r w:rsidRPr="009B0E39">
              <w:rPr>
                <w:b/>
                <w:bCs/>
                <w:sz w:val="18"/>
                <w:szCs w:val="18"/>
              </w:rPr>
              <w:t>EFT</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E481F" w14:textId="77777777" w:rsidR="00942AE5" w:rsidRPr="009B0E39" w:rsidRDefault="00942AE5" w:rsidP="006653C5">
            <w:pPr>
              <w:rPr>
                <w:rFonts w:ascii="Arial" w:hAnsi="Arial" w:cs="Arial"/>
                <w:b/>
                <w:bCs/>
                <w:sz w:val="16"/>
              </w:rPr>
            </w:pPr>
          </w:p>
        </w:tc>
      </w:tr>
      <w:tr w:rsidR="006653C5" w:rsidRPr="003762D6" w14:paraId="3980AED1" w14:textId="77777777" w:rsidTr="00331B9F">
        <w:trPr>
          <w:trHeight w:val="368"/>
        </w:trPr>
        <w:tc>
          <w:tcPr>
            <w:tcW w:w="7774" w:type="dxa"/>
            <w:gridSpan w:val="5"/>
            <w:tcBorders>
              <w:top w:val="single" w:sz="4" w:space="0" w:color="auto"/>
              <w:left w:val="single" w:sz="4" w:space="0" w:color="auto"/>
              <w:bottom w:val="single" w:sz="4" w:space="0" w:color="auto"/>
              <w:right w:val="single" w:sz="4" w:space="0" w:color="auto"/>
            </w:tcBorders>
            <w:shd w:val="clear" w:color="auto" w:fill="FF6600"/>
            <w:vAlign w:val="center"/>
          </w:tcPr>
          <w:p w14:paraId="51E42C34" w14:textId="77777777" w:rsidR="006653C5" w:rsidRPr="00331B9F" w:rsidRDefault="006653C5" w:rsidP="006653C5">
            <w:pPr>
              <w:rPr>
                <w:b/>
                <w:bCs/>
                <w:color w:val="FFFFFF" w:themeColor="background1"/>
                <w:sz w:val="18"/>
                <w:szCs w:val="18"/>
              </w:rPr>
            </w:pPr>
            <w:r w:rsidRPr="00331B9F">
              <w:rPr>
                <w:rFonts w:ascii="Arial" w:eastAsia="Arial" w:hAnsi="Arial" w:cs="Arial"/>
                <w:b/>
                <w:bCs/>
                <w:color w:val="FFFFFF" w:themeColor="background1"/>
                <w:sz w:val="16"/>
                <w:szCs w:val="16"/>
              </w:rPr>
              <w:t>BRUXELLES</w:t>
            </w:r>
          </w:p>
        </w:tc>
      </w:tr>
      <w:tr w:rsidR="00942AE5" w:rsidRPr="003762D6" w14:paraId="361803B2" w14:textId="77777777" w:rsidTr="006653C5">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CCFFCC"/>
            <w:vAlign w:val="center"/>
          </w:tcPr>
          <w:p w14:paraId="18BF5F4B" w14:textId="77777777" w:rsidR="00942AE5" w:rsidRPr="009B0E39" w:rsidRDefault="00942AE5" w:rsidP="00B50A8F">
            <w:pPr>
              <w:rPr>
                <w:rFonts w:ascii="Arial" w:hAnsi="Arial" w:cs="Arial"/>
                <w:b/>
                <w:bCs/>
                <w:sz w:val="16"/>
              </w:rPr>
            </w:pPr>
            <w:r>
              <w:rPr>
                <w:rFonts w:ascii="Arial" w:hAnsi="Arial" w:cs="Arial"/>
                <w:b/>
                <w:bCs/>
                <w:sz w:val="16"/>
              </w:rPr>
              <w:t>26</w:t>
            </w:r>
          </w:p>
        </w:tc>
        <w:tc>
          <w:tcPr>
            <w:tcW w:w="4077" w:type="dxa"/>
            <w:tcBorders>
              <w:top w:val="single" w:sz="4" w:space="0" w:color="auto"/>
              <w:left w:val="nil"/>
              <w:bottom w:val="single" w:sz="4" w:space="0" w:color="auto"/>
              <w:right w:val="single" w:sz="4" w:space="0" w:color="auto"/>
            </w:tcBorders>
            <w:shd w:val="clear" w:color="auto" w:fill="CCFFCC"/>
            <w:noWrap/>
            <w:vAlign w:val="center"/>
          </w:tcPr>
          <w:p w14:paraId="00B79226" w14:textId="77777777" w:rsidR="00942AE5" w:rsidRPr="009B0E39" w:rsidRDefault="00942AE5" w:rsidP="006653C5">
            <w:pPr>
              <w:rPr>
                <w:rFonts w:ascii="Arial" w:hAnsi="Arial" w:cs="Arial"/>
                <w:b/>
                <w:bCs/>
                <w:sz w:val="16"/>
              </w:rPr>
            </w:pPr>
            <w:r w:rsidRPr="009B0E39">
              <w:rPr>
                <w:rFonts w:ascii="Arial" w:eastAsia="Arial" w:hAnsi="Arial" w:cs="Arial"/>
                <w:b/>
                <w:bCs/>
                <w:color w:val="000000"/>
                <w:sz w:val="16"/>
                <w:szCs w:val="16"/>
              </w:rPr>
              <w:t xml:space="preserve">CEFAID </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tcPr>
          <w:p w14:paraId="1D6E5D60" w14:textId="77777777" w:rsidR="00942AE5" w:rsidRPr="009B0E39" w:rsidRDefault="00942AE5" w:rsidP="006653C5">
            <w:pPr>
              <w:rPr>
                <w:rFonts w:ascii="Arial" w:hAnsi="Arial"/>
                <w:b/>
                <w:bCs/>
                <w:sz w:val="16"/>
              </w:rPr>
            </w:pPr>
            <w:r w:rsidRPr="009B0E39">
              <w:rPr>
                <w:rFonts w:ascii="Arial" w:eastAsia="Arial" w:hAnsi="Arial" w:cs="Arial"/>
                <w:b/>
                <w:bCs/>
                <w:sz w:val="16"/>
                <w:szCs w:val="16"/>
              </w:rPr>
              <w:t>Intégré</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tcPr>
          <w:p w14:paraId="2E00EDBD" w14:textId="77777777" w:rsidR="00942AE5" w:rsidRPr="009B0E39" w:rsidRDefault="00942AE5" w:rsidP="006653C5">
            <w:pPr>
              <w:rPr>
                <w:rFonts w:ascii="Arial" w:hAnsi="Arial"/>
                <w:b/>
                <w:bCs/>
                <w:sz w:val="16"/>
              </w:rPr>
            </w:pPr>
          </w:p>
        </w:tc>
        <w:tc>
          <w:tcPr>
            <w:tcW w:w="1015"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74AD4409" w14:textId="77777777" w:rsidR="00942AE5" w:rsidRPr="009B0E39" w:rsidRDefault="00942AE5" w:rsidP="006653C5">
            <w:pPr>
              <w:tabs>
                <w:tab w:val="left" w:pos="425"/>
              </w:tabs>
              <w:rPr>
                <w:rFonts w:ascii="Arial" w:hAnsi="Arial" w:cs="Times New Roman"/>
                <w:b/>
                <w:sz w:val="16"/>
              </w:rPr>
            </w:pPr>
            <w:r w:rsidRPr="009B0E39">
              <w:rPr>
                <w:b/>
                <w:bCs/>
                <w:sz w:val="18"/>
                <w:szCs w:val="18"/>
              </w:rPr>
              <w:t>OISP</w:t>
            </w:r>
          </w:p>
        </w:tc>
      </w:tr>
      <w:tr w:rsidR="00942AE5" w:rsidRPr="003762D6" w14:paraId="08B3191A" w14:textId="77777777" w:rsidTr="006653C5">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auto"/>
            <w:vAlign w:val="center"/>
          </w:tcPr>
          <w:p w14:paraId="52528D9E" w14:textId="77777777" w:rsidR="00942AE5" w:rsidRPr="009B0E39" w:rsidRDefault="00942AE5" w:rsidP="00B50A8F">
            <w:pPr>
              <w:rPr>
                <w:rFonts w:ascii="Arial" w:hAnsi="Arial" w:cs="Arial"/>
                <w:b/>
                <w:bCs/>
                <w:sz w:val="16"/>
              </w:rPr>
            </w:pPr>
            <w:r>
              <w:rPr>
                <w:rFonts w:ascii="Arial" w:hAnsi="Arial" w:cs="Arial"/>
                <w:b/>
                <w:bCs/>
                <w:sz w:val="16"/>
              </w:rPr>
              <w:t>27</w:t>
            </w:r>
          </w:p>
        </w:tc>
        <w:tc>
          <w:tcPr>
            <w:tcW w:w="4077" w:type="dxa"/>
            <w:tcBorders>
              <w:top w:val="single" w:sz="4" w:space="0" w:color="auto"/>
              <w:left w:val="nil"/>
              <w:bottom w:val="single" w:sz="4" w:space="0" w:color="auto"/>
              <w:right w:val="single" w:sz="4" w:space="0" w:color="auto"/>
            </w:tcBorders>
            <w:shd w:val="clear" w:color="auto" w:fill="auto"/>
            <w:noWrap/>
            <w:vAlign w:val="center"/>
          </w:tcPr>
          <w:p w14:paraId="440FCAF4" w14:textId="77777777" w:rsidR="00942AE5" w:rsidRPr="009B0E39" w:rsidRDefault="00942AE5" w:rsidP="006653C5">
            <w:pPr>
              <w:rPr>
                <w:rFonts w:ascii="Arial" w:hAnsi="Arial" w:cs="Arial"/>
                <w:b/>
                <w:bCs/>
                <w:sz w:val="16"/>
              </w:rPr>
            </w:pPr>
            <w:r w:rsidRPr="009B0E39">
              <w:rPr>
                <w:rFonts w:ascii="Arial" w:eastAsia="Arial" w:hAnsi="Arial" w:cs="Arial"/>
                <w:b/>
                <w:bCs/>
                <w:color w:val="000000"/>
                <w:sz w:val="16"/>
                <w:szCs w:val="16"/>
              </w:rPr>
              <w:t>CF 2m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E9C357" w14:textId="77777777" w:rsidR="00942AE5" w:rsidRPr="009B0E39" w:rsidRDefault="00942AE5" w:rsidP="006653C5">
            <w:pPr>
              <w:tabs>
                <w:tab w:val="left" w:pos="425"/>
              </w:tabs>
              <w:rPr>
                <w:rFonts w:ascii="Arial" w:hAnsi="Arial"/>
                <w:b/>
                <w:bCs/>
                <w:sz w:val="16"/>
              </w:rPr>
            </w:pPr>
            <w:r w:rsidRPr="009B0E39">
              <w:rPr>
                <w:rFonts w:ascii="Arial" w:eastAsia="Arial" w:hAnsi="Arial" w:cs="Arial"/>
                <w:b/>
                <w:bCs/>
                <w:sz w:val="16"/>
                <w:szCs w:val="16"/>
              </w:rPr>
              <w:t>Intégré</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1E9371CA" w14:textId="250B0847" w:rsidR="00942AE5" w:rsidRPr="00156C86" w:rsidRDefault="00942AE5" w:rsidP="006653C5">
            <w:pPr>
              <w:tabs>
                <w:tab w:val="left" w:pos="425"/>
              </w:tabs>
              <w:rPr>
                <w:rFonts w:ascii="Arial" w:eastAsia="Arial" w:hAnsi="Arial" w:cs="Arial"/>
                <w:b/>
                <w:sz w:val="16"/>
                <w:szCs w:val="16"/>
              </w:rPr>
            </w:pPr>
            <w:r w:rsidRPr="009B0E39">
              <w:rPr>
                <w:rFonts w:ascii="Arial" w:eastAsia="Arial" w:hAnsi="Arial" w:cs="Arial"/>
                <w:b/>
                <w:sz w:val="16"/>
                <w:szCs w:val="16"/>
              </w:rPr>
              <w:t>AFT</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11945" w14:textId="77777777" w:rsidR="00942AE5" w:rsidRPr="009B0E39" w:rsidRDefault="00942AE5" w:rsidP="006653C5">
            <w:pPr>
              <w:tabs>
                <w:tab w:val="left" w:pos="425"/>
              </w:tabs>
              <w:rPr>
                <w:rFonts w:ascii="Arial" w:hAnsi="Arial" w:cs="Times New Roman"/>
                <w:b/>
                <w:sz w:val="16"/>
              </w:rPr>
            </w:pPr>
            <w:r w:rsidRPr="009B0E39">
              <w:rPr>
                <w:b/>
                <w:bCs/>
                <w:sz w:val="18"/>
                <w:szCs w:val="18"/>
              </w:rPr>
              <w:t>OISP</w:t>
            </w:r>
          </w:p>
        </w:tc>
      </w:tr>
      <w:tr w:rsidR="00942AE5" w:rsidRPr="003762D6" w14:paraId="5D307F89" w14:textId="77777777" w:rsidTr="006653C5">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CCFFCC"/>
            <w:vAlign w:val="center"/>
          </w:tcPr>
          <w:p w14:paraId="59D6B44A" w14:textId="77777777" w:rsidR="00942AE5" w:rsidRPr="009B0E39" w:rsidRDefault="00942AE5" w:rsidP="00B50A8F">
            <w:pPr>
              <w:rPr>
                <w:rFonts w:ascii="Arial" w:hAnsi="Arial" w:cs="Arial"/>
                <w:b/>
                <w:bCs/>
                <w:sz w:val="16"/>
              </w:rPr>
            </w:pPr>
            <w:r>
              <w:rPr>
                <w:rFonts w:ascii="Arial" w:hAnsi="Arial" w:cs="Arial"/>
                <w:b/>
                <w:bCs/>
                <w:sz w:val="16"/>
              </w:rPr>
              <w:t>28</w:t>
            </w:r>
          </w:p>
        </w:tc>
        <w:tc>
          <w:tcPr>
            <w:tcW w:w="4077" w:type="dxa"/>
            <w:tcBorders>
              <w:top w:val="single" w:sz="4" w:space="0" w:color="auto"/>
              <w:left w:val="nil"/>
              <w:bottom w:val="single" w:sz="4" w:space="0" w:color="auto"/>
              <w:right w:val="single" w:sz="4" w:space="0" w:color="auto"/>
            </w:tcBorders>
            <w:shd w:val="clear" w:color="auto" w:fill="CCFFCC"/>
            <w:noWrap/>
            <w:vAlign w:val="center"/>
          </w:tcPr>
          <w:p w14:paraId="1CCF5D6A" w14:textId="77777777" w:rsidR="00942AE5" w:rsidRPr="009B0E39" w:rsidRDefault="00942AE5" w:rsidP="006653C5">
            <w:pPr>
              <w:rPr>
                <w:rFonts w:ascii="Arial" w:hAnsi="Arial" w:cs="Arial"/>
                <w:b/>
                <w:bCs/>
                <w:sz w:val="16"/>
              </w:rPr>
            </w:pPr>
            <w:r w:rsidRPr="009B0E39">
              <w:rPr>
                <w:rFonts w:ascii="Arial" w:eastAsia="Arial" w:hAnsi="Arial" w:cs="Arial"/>
                <w:b/>
                <w:sz w:val="16"/>
                <w:szCs w:val="16"/>
              </w:rPr>
              <w:t>COFTEN</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tcPr>
          <w:p w14:paraId="5A3F7FE0" w14:textId="77777777" w:rsidR="00942AE5" w:rsidRPr="009B0E39" w:rsidRDefault="00942AE5" w:rsidP="006653C5">
            <w:pPr>
              <w:tabs>
                <w:tab w:val="left" w:pos="425"/>
              </w:tabs>
              <w:rPr>
                <w:rFonts w:ascii="Arial" w:hAnsi="Arial"/>
                <w:b/>
                <w:sz w:val="16"/>
              </w:rPr>
            </w:pPr>
            <w:r w:rsidRPr="009B0E39">
              <w:rPr>
                <w:rFonts w:ascii="Arial" w:eastAsia="Arial" w:hAnsi="Arial" w:cs="Arial"/>
                <w:b/>
                <w:bCs/>
                <w:sz w:val="16"/>
                <w:szCs w:val="16"/>
              </w:rPr>
              <w:t>Intégré</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tcPr>
          <w:p w14:paraId="5119A272" w14:textId="77777777" w:rsidR="00942AE5" w:rsidRPr="009B0E39" w:rsidRDefault="00942AE5" w:rsidP="006653C5">
            <w:pPr>
              <w:tabs>
                <w:tab w:val="left" w:pos="425"/>
              </w:tabs>
              <w:rPr>
                <w:rFonts w:ascii="Arial" w:hAnsi="Arial"/>
                <w:b/>
                <w:sz w:val="16"/>
              </w:rPr>
            </w:pPr>
          </w:p>
        </w:tc>
        <w:tc>
          <w:tcPr>
            <w:tcW w:w="1015"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5F79C2BC" w14:textId="77777777" w:rsidR="00942AE5" w:rsidRPr="009B0E39" w:rsidRDefault="00942AE5" w:rsidP="006653C5">
            <w:pPr>
              <w:tabs>
                <w:tab w:val="left" w:pos="425"/>
              </w:tabs>
              <w:rPr>
                <w:rFonts w:ascii="Arial" w:hAnsi="Arial" w:cs="Times New Roman"/>
                <w:b/>
                <w:sz w:val="16"/>
              </w:rPr>
            </w:pPr>
            <w:r w:rsidRPr="009B0E39">
              <w:rPr>
                <w:b/>
                <w:bCs/>
                <w:sz w:val="18"/>
                <w:szCs w:val="18"/>
              </w:rPr>
              <w:t>OISP</w:t>
            </w:r>
          </w:p>
        </w:tc>
      </w:tr>
      <w:tr w:rsidR="00942AE5" w:rsidRPr="003762D6" w14:paraId="4B34FA6D" w14:textId="77777777" w:rsidTr="006653C5">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auto"/>
            <w:vAlign w:val="center"/>
          </w:tcPr>
          <w:p w14:paraId="2899916C" w14:textId="77777777" w:rsidR="00942AE5" w:rsidRPr="009B0E39" w:rsidRDefault="00942AE5" w:rsidP="00B50A8F">
            <w:pPr>
              <w:rPr>
                <w:rFonts w:ascii="Arial" w:hAnsi="Arial" w:cs="Arial"/>
                <w:b/>
                <w:bCs/>
                <w:sz w:val="16"/>
              </w:rPr>
            </w:pPr>
            <w:r>
              <w:rPr>
                <w:rFonts w:ascii="Arial" w:hAnsi="Arial" w:cs="Arial"/>
                <w:b/>
                <w:bCs/>
                <w:sz w:val="16"/>
              </w:rPr>
              <w:t>29</w:t>
            </w:r>
          </w:p>
        </w:tc>
        <w:tc>
          <w:tcPr>
            <w:tcW w:w="4077" w:type="dxa"/>
            <w:tcBorders>
              <w:top w:val="single" w:sz="4" w:space="0" w:color="auto"/>
              <w:left w:val="nil"/>
              <w:bottom w:val="single" w:sz="4" w:space="0" w:color="auto"/>
              <w:right w:val="single" w:sz="4" w:space="0" w:color="auto"/>
            </w:tcBorders>
            <w:shd w:val="clear" w:color="auto" w:fill="auto"/>
            <w:noWrap/>
            <w:vAlign w:val="center"/>
          </w:tcPr>
          <w:p w14:paraId="266CB03B" w14:textId="77777777" w:rsidR="00942AE5" w:rsidRPr="009B0E39" w:rsidRDefault="00331B9F" w:rsidP="006653C5">
            <w:pPr>
              <w:rPr>
                <w:rFonts w:ascii="Arial" w:hAnsi="Arial" w:cs="Arial"/>
                <w:b/>
                <w:bCs/>
                <w:sz w:val="16"/>
              </w:rPr>
            </w:pPr>
            <w:r>
              <w:rPr>
                <w:rFonts w:ascii="Arial" w:eastAsia="Arial" w:hAnsi="Arial" w:cs="Arial"/>
                <w:b/>
                <w:bCs/>
                <w:sz w:val="16"/>
                <w:szCs w:val="16"/>
              </w:rPr>
              <w:t xml:space="preserve">La </w:t>
            </w:r>
            <w:proofErr w:type="spellStart"/>
            <w:r>
              <w:rPr>
                <w:rFonts w:ascii="Arial" w:eastAsia="Arial" w:hAnsi="Arial" w:cs="Arial"/>
                <w:b/>
                <w:bCs/>
                <w:sz w:val="16"/>
                <w:szCs w:val="16"/>
              </w:rPr>
              <w:t>Chôm’H</w:t>
            </w:r>
            <w:r w:rsidR="00942AE5" w:rsidRPr="009B0E39">
              <w:rPr>
                <w:rFonts w:ascii="Arial" w:eastAsia="Arial" w:hAnsi="Arial" w:cs="Arial"/>
                <w:b/>
                <w:bCs/>
                <w:sz w:val="16"/>
                <w:szCs w:val="16"/>
              </w:rPr>
              <w:t>ier</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B192AA" w14:textId="77777777" w:rsidR="00942AE5" w:rsidRPr="009B0E39" w:rsidRDefault="00942AE5" w:rsidP="006653C5">
            <w:pPr>
              <w:tabs>
                <w:tab w:val="left" w:pos="425"/>
              </w:tabs>
              <w:rPr>
                <w:rFonts w:ascii="Arial" w:hAnsi="Arial"/>
                <w:b/>
                <w:sz w:val="16"/>
              </w:rPr>
            </w:pPr>
            <w:r w:rsidRPr="009B0E39">
              <w:rPr>
                <w:rFonts w:ascii="Arial" w:eastAsia="Arial" w:hAnsi="Arial" w:cs="Arial"/>
                <w:b/>
                <w:bCs/>
                <w:sz w:val="16"/>
                <w:szCs w:val="16"/>
              </w:rPr>
              <w:t>Intégré</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61544552" w14:textId="77777777" w:rsidR="00942AE5" w:rsidRPr="009B0E39" w:rsidRDefault="00942AE5" w:rsidP="006653C5">
            <w:pPr>
              <w:tabs>
                <w:tab w:val="left" w:pos="425"/>
              </w:tabs>
              <w:rPr>
                <w:rFonts w:ascii="Arial" w:hAnsi="Arial"/>
                <w:b/>
                <w:sz w:val="16"/>
              </w:rPr>
            </w:pP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43227" w14:textId="77777777" w:rsidR="00942AE5" w:rsidRPr="009B0E39" w:rsidRDefault="00942AE5" w:rsidP="006653C5">
            <w:pPr>
              <w:rPr>
                <w:rFonts w:ascii="Arial" w:hAnsi="Arial" w:cs="Times New Roman"/>
                <w:b/>
                <w:sz w:val="16"/>
              </w:rPr>
            </w:pPr>
            <w:r w:rsidRPr="009B0E39">
              <w:rPr>
                <w:b/>
                <w:bCs/>
                <w:sz w:val="18"/>
                <w:szCs w:val="18"/>
              </w:rPr>
              <w:t>OISP</w:t>
            </w:r>
          </w:p>
        </w:tc>
      </w:tr>
      <w:tr w:rsidR="008A42DD" w:rsidRPr="003762D6" w14:paraId="31683DB6" w14:textId="77777777" w:rsidTr="006653C5">
        <w:trPr>
          <w:trHeight w:val="368"/>
        </w:trPr>
        <w:tc>
          <w:tcPr>
            <w:tcW w:w="318" w:type="dxa"/>
            <w:tcBorders>
              <w:top w:val="single" w:sz="4" w:space="0" w:color="auto"/>
              <w:left w:val="single" w:sz="4" w:space="0" w:color="auto"/>
              <w:bottom w:val="single" w:sz="4" w:space="0" w:color="auto"/>
              <w:right w:val="single" w:sz="4" w:space="0" w:color="auto"/>
            </w:tcBorders>
            <w:shd w:val="clear" w:color="auto" w:fill="CCFFCC"/>
            <w:vAlign w:val="center"/>
          </w:tcPr>
          <w:p w14:paraId="4A7815F7" w14:textId="77777777" w:rsidR="008A42DD" w:rsidRPr="009B0E39" w:rsidRDefault="008A42DD" w:rsidP="00B50A8F">
            <w:pPr>
              <w:rPr>
                <w:rFonts w:ascii="Arial" w:hAnsi="Arial" w:cs="Arial"/>
                <w:b/>
                <w:bCs/>
                <w:sz w:val="16"/>
              </w:rPr>
            </w:pPr>
            <w:r>
              <w:rPr>
                <w:rFonts w:ascii="Arial" w:hAnsi="Arial" w:cs="Arial"/>
                <w:b/>
                <w:bCs/>
                <w:sz w:val="16"/>
              </w:rPr>
              <w:t>30</w:t>
            </w:r>
          </w:p>
        </w:tc>
        <w:tc>
          <w:tcPr>
            <w:tcW w:w="4077" w:type="dxa"/>
            <w:tcBorders>
              <w:top w:val="single" w:sz="4" w:space="0" w:color="auto"/>
              <w:left w:val="nil"/>
              <w:bottom w:val="single" w:sz="4" w:space="0" w:color="auto"/>
              <w:right w:val="single" w:sz="4" w:space="0" w:color="auto"/>
            </w:tcBorders>
            <w:shd w:val="clear" w:color="auto" w:fill="CCFFCC"/>
            <w:noWrap/>
            <w:vAlign w:val="center"/>
          </w:tcPr>
          <w:p w14:paraId="7BEF93EC" w14:textId="77777777" w:rsidR="008A42DD" w:rsidRPr="009B0E39" w:rsidRDefault="008A42DD" w:rsidP="006653C5">
            <w:pPr>
              <w:tabs>
                <w:tab w:val="left" w:pos="425"/>
              </w:tabs>
              <w:rPr>
                <w:rFonts w:ascii="Arial" w:hAnsi="Arial" w:cs="Times New Roman"/>
                <w:b/>
                <w:sz w:val="16"/>
                <w:lang w:val="en-US"/>
              </w:rPr>
            </w:pPr>
            <w:r w:rsidRPr="009B0E39">
              <w:rPr>
                <w:rFonts w:ascii="Arial" w:eastAsia="Arial" w:hAnsi="Arial" w:cs="Arial"/>
                <w:b/>
                <w:bCs/>
                <w:sz w:val="16"/>
                <w:szCs w:val="16"/>
              </w:rPr>
              <w:t>ARPAIJE</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tcPr>
          <w:p w14:paraId="310AB3DB" w14:textId="77777777" w:rsidR="008A42DD" w:rsidRPr="009B0E39" w:rsidRDefault="008A42DD" w:rsidP="006653C5">
            <w:pPr>
              <w:rPr>
                <w:rFonts w:ascii="Arial" w:hAnsi="Arial"/>
                <w:b/>
                <w:sz w:val="16"/>
              </w:rPr>
            </w:pPr>
            <w:r w:rsidRPr="009B0E39">
              <w:rPr>
                <w:rFonts w:ascii="Arial" w:eastAsia="Arial" w:hAnsi="Arial" w:cs="Arial"/>
                <w:b/>
                <w:bCs/>
                <w:sz w:val="16"/>
                <w:szCs w:val="16"/>
              </w:rPr>
              <w:t>Associé</w:t>
            </w:r>
          </w:p>
        </w:tc>
        <w:tc>
          <w:tcPr>
            <w:tcW w:w="1230" w:type="dxa"/>
            <w:tcBorders>
              <w:top w:val="single" w:sz="4" w:space="0" w:color="auto"/>
              <w:left w:val="single" w:sz="4" w:space="0" w:color="auto"/>
              <w:bottom w:val="single" w:sz="4" w:space="0" w:color="auto"/>
              <w:right w:val="single" w:sz="4" w:space="0" w:color="auto"/>
            </w:tcBorders>
            <w:shd w:val="clear" w:color="auto" w:fill="CCFFCC"/>
            <w:vAlign w:val="center"/>
          </w:tcPr>
          <w:p w14:paraId="330AEE1D" w14:textId="33494111" w:rsidR="008A42DD" w:rsidRPr="00156C86" w:rsidRDefault="008A42DD" w:rsidP="006653C5">
            <w:pPr>
              <w:tabs>
                <w:tab w:val="left" w:pos="425"/>
              </w:tabs>
              <w:rPr>
                <w:rFonts w:ascii="Arial" w:eastAsia="Arial" w:hAnsi="Arial" w:cs="Arial"/>
                <w:b/>
                <w:sz w:val="16"/>
                <w:szCs w:val="16"/>
              </w:rPr>
            </w:pPr>
            <w:r w:rsidRPr="009B0E39">
              <w:rPr>
                <w:rFonts w:ascii="Arial" w:eastAsia="Arial" w:hAnsi="Arial" w:cs="Arial"/>
                <w:b/>
                <w:sz w:val="16"/>
                <w:szCs w:val="16"/>
              </w:rPr>
              <w:t>AFT</w:t>
            </w:r>
          </w:p>
        </w:tc>
        <w:tc>
          <w:tcPr>
            <w:tcW w:w="1015" w:type="dxa"/>
            <w:tcBorders>
              <w:top w:val="single" w:sz="4" w:space="0" w:color="auto"/>
              <w:left w:val="single" w:sz="4" w:space="0" w:color="auto"/>
              <w:bottom w:val="single" w:sz="4" w:space="0" w:color="auto"/>
              <w:right w:val="single" w:sz="4" w:space="0" w:color="auto"/>
            </w:tcBorders>
            <w:shd w:val="clear" w:color="auto" w:fill="CCFFCC"/>
            <w:noWrap/>
            <w:vAlign w:val="center"/>
          </w:tcPr>
          <w:p w14:paraId="455D8FF3" w14:textId="0B41B057" w:rsidR="008A42DD" w:rsidRPr="008A42DD" w:rsidRDefault="008A42DD" w:rsidP="008A42DD">
            <w:pPr>
              <w:rPr>
                <w:rFonts w:cs="Times New Roman"/>
                <w:b/>
                <w:sz w:val="18"/>
                <w:szCs w:val="18"/>
              </w:rPr>
            </w:pPr>
            <w:r w:rsidRPr="008A42DD">
              <w:rPr>
                <w:rFonts w:cs="Times New Roman"/>
                <w:b/>
                <w:sz w:val="18"/>
                <w:szCs w:val="18"/>
              </w:rPr>
              <w:t>OISP</w:t>
            </w:r>
          </w:p>
        </w:tc>
      </w:tr>
    </w:tbl>
    <w:p w14:paraId="07144032" w14:textId="77777777" w:rsidR="00942AE5" w:rsidRDefault="00942AE5" w:rsidP="00942AE5">
      <w:pPr>
        <w:spacing w:line="360" w:lineRule="auto"/>
        <w:jc w:val="both"/>
        <w:rPr>
          <w:rFonts w:ascii="Times New Roman" w:hAnsi="Times New Roman"/>
          <w:sz w:val="16"/>
        </w:rPr>
      </w:pPr>
    </w:p>
    <w:p w14:paraId="6C9091F3" w14:textId="77777777" w:rsidR="008A42DD" w:rsidRDefault="008A42DD" w:rsidP="00942AE5">
      <w:pPr>
        <w:spacing w:line="360" w:lineRule="auto"/>
        <w:jc w:val="both"/>
        <w:rPr>
          <w:rFonts w:ascii="Times New Roman" w:hAnsi="Times New Roman"/>
          <w:sz w:val="16"/>
        </w:rPr>
      </w:pPr>
    </w:p>
    <w:p w14:paraId="2EEF5FCF" w14:textId="77777777" w:rsidR="00942AE5" w:rsidRPr="0001015F" w:rsidRDefault="00942AE5" w:rsidP="00AE27B6">
      <w:pPr>
        <w:pStyle w:val="Titre2"/>
      </w:pPr>
      <w:bookmarkStart w:id="2" w:name="_Toc358628504"/>
      <w:r w:rsidRPr="0001015F">
        <w:t>2. Au niveau des stagiaires</w:t>
      </w:r>
      <w:bookmarkEnd w:id="2"/>
      <w:r w:rsidRPr="0001015F">
        <w:t xml:space="preserve"> </w:t>
      </w:r>
    </w:p>
    <w:p w14:paraId="303B5108" w14:textId="77777777" w:rsidR="00942AE5" w:rsidRPr="00097DD8" w:rsidRDefault="00942AE5" w:rsidP="00942AE5">
      <w:pPr>
        <w:spacing w:line="360" w:lineRule="auto"/>
        <w:jc w:val="both"/>
        <w:rPr>
          <w:rFonts w:ascii="Times New Roman" w:hAnsi="Times New Roman"/>
        </w:rPr>
      </w:pPr>
    </w:p>
    <w:p w14:paraId="6EA068A9" w14:textId="77777777" w:rsidR="00942AE5" w:rsidRPr="00097DD8" w:rsidRDefault="00942AE5" w:rsidP="00942AE5">
      <w:pPr>
        <w:spacing w:line="360" w:lineRule="auto"/>
        <w:jc w:val="both"/>
        <w:rPr>
          <w:rFonts w:ascii="Times New Roman" w:hAnsi="Times New Roman"/>
        </w:rPr>
      </w:pPr>
      <w:r w:rsidRPr="004279DC">
        <w:rPr>
          <w:rFonts w:ascii="Times New Roman" w:eastAsia="Times New Roman" w:hAnsi="Times New Roman" w:cs="Times New Roman"/>
        </w:rPr>
        <w:t>Les informations intègrent les données de l’ensemble des centres AID, qu’ils soient intégrés ou associés.</w:t>
      </w:r>
    </w:p>
    <w:p w14:paraId="1ADC038C" w14:textId="77777777" w:rsidR="00942AE5" w:rsidRPr="00097DD8" w:rsidRDefault="00942AE5" w:rsidP="00942AE5">
      <w:pPr>
        <w:spacing w:line="360" w:lineRule="auto"/>
        <w:jc w:val="both"/>
        <w:rPr>
          <w:rFonts w:ascii="Times New Roman" w:hAnsi="Times New Roman"/>
        </w:rPr>
      </w:pPr>
    </w:p>
    <w:p w14:paraId="0580D7EC" w14:textId="77777777" w:rsidR="00942AE5" w:rsidRPr="00710F1D" w:rsidDel="0081437F" w:rsidRDefault="00942AE5" w:rsidP="00942AE5">
      <w:pPr>
        <w:spacing w:line="360" w:lineRule="auto"/>
        <w:jc w:val="both"/>
        <w:rPr>
          <w:rFonts w:ascii="Times New Roman" w:hAnsi="Times New Roman"/>
          <w:b/>
          <w:bCs/>
        </w:rPr>
      </w:pPr>
      <w:r w:rsidRPr="39C3CE5C">
        <w:rPr>
          <w:rFonts w:ascii="Times New Roman" w:eastAsia="Times New Roman" w:hAnsi="Times New Roman" w:cs="Times New Roman"/>
        </w:rPr>
        <w:t xml:space="preserve">De façon synthétique, notre action en 2016 a concerné </w:t>
      </w:r>
      <w:r w:rsidRPr="39C3CE5C">
        <w:rPr>
          <w:rFonts w:ascii="Times New Roman" w:eastAsia="Times New Roman" w:hAnsi="Times New Roman" w:cs="Times New Roman"/>
          <w:b/>
          <w:bCs/>
        </w:rPr>
        <w:t xml:space="preserve">2.083 </w:t>
      </w:r>
      <w:r w:rsidR="00331B9F">
        <w:rPr>
          <w:rFonts w:ascii="Times New Roman" w:eastAsia="Times New Roman" w:hAnsi="Times New Roman" w:cs="Times New Roman"/>
        </w:rPr>
        <w:t xml:space="preserve">personnes. </w:t>
      </w:r>
      <w:r w:rsidRPr="39C3CE5C">
        <w:rPr>
          <w:rFonts w:ascii="Times New Roman" w:eastAsia="Times New Roman" w:hAnsi="Times New Roman" w:cs="Times New Roman"/>
        </w:rPr>
        <w:t>En 2015</w:t>
      </w:r>
      <w:r w:rsidR="00331B9F">
        <w:rPr>
          <w:rFonts w:ascii="Times New Roman" w:eastAsia="Times New Roman" w:hAnsi="Times New Roman" w:cs="Times New Roman"/>
        </w:rPr>
        <w:t>,</w:t>
      </w:r>
      <w:r w:rsidRPr="39C3CE5C">
        <w:rPr>
          <w:rFonts w:ascii="Times New Roman" w:eastAsia="Times New Roman" w:hAnsi="Times New Roman" w:cs="Times New Roman"/>
        </w:rPr>
        <w:t xml:space="preserve"> nous avions accueilli quasi le même nombre de stagiaires (2.248) </w:t>
      </w:r>
    </w:p>
    <w:p w14:paraId="3AE825D8" w14:textId="77777777" w:rsidR="00942AE5" w:rsidRPr="00D14BD2" w:rsidRDefault="00942AE5" w:rsidP="00942AE5">
      <w:pPr>
        <w:spacing w:line="360" w:lineRule="auto"/>
        <w:jc w:val="both"/>
        <w:rPr>
          <w:rFonts w:ascii="Times New Roman" w:hAnsi="Times New Roman"/>
          <w:b/>
        </w:rPr>
      </w:pPr>
      <w:r w:rsidRPr="004279DC">
        <w:rPr>
          <w:rFonts w:ascii="Times New Roman" w:eastAsia="Times New Roman" w:hAnsi="Times New Roman" w:cs="Times New Roman"/>
        </w:rPr>
        <w:t>Au niveau des heures, il y a une légère augmentation. En 201</w:t>
      </w:r>
      <w:r>
        <w:rPr>
          <w:rFonts w:ascii="Times New Roman" w:eastAsia="Times New Roman" w:hAnsi="Times New Roman" w:cs="Times New Roman"/>
        </w:rPr>
        <w:t>6</w:t>
      </w:r>
      <w:r w:rsidR="00331B9F">
        <w:rPr>
          <w:rFonts w:ascii="Times New Roman" w:eastAsia="Times New Roman" w:hAnsi="Times New Roman" w:cs="Times New Roman"/>
        </w:rPr>
        <w:t>,</w:t>
      </w:r>
      <w:r w:rsidRPr="004279DC">
        <w:rPr>
          <w:rFonts w:ascii="Times New Roman" w:eastAsia="Times New Roman" w:hAnsi="Times New Roman" w:cs="Times New Roman"/>
        </w:rPr>
        <w:t xml:space="preserve"> les centres </w:t>
      </w:r>
      <w:r w:rsidR="0001015F">
        <w:rPr>
          <w:rFonts w:ascii="Times New Roman" w:eastAsia="Times New Roman" w:hAnsi="Times New Roman" w:cs="Times New Roman"/>
        </w:rPr>
        <w:t>ont</w:t>
      </w:r>
      <w:r w:rsidRPr="004279DC">
        <w:rPr>
          <w:rFonts w:ascii="Times New Roman" w:eastAsia="Times New Roman" w:hAnsi="Times New Roman" w:cs="Times New Roman"/>
        </w:rPr>
        <w:t xml:space="preserve"> ré</w:t>
      </w:r>
      <w:r w:rsidR="00331B9F">
        <w:rPr>
          <w:rFonts w:ascii="Times New Roman" w:eastAsia="Times New Roman" w:hAnsi="Times New Roman" w:cs="Times New Roman"/>
        </w:rPr>
        <w:t>alisé</w:t>
      </w:r>
      <w:r w:rsidRPr="004279DC">
        <w:rPr>
          <w:rFonts w:ascii="Times New Roman" w:eastAsia="Times New Roman" w:hAnsi="Times New Roman" w:cs="Times New Roman"/>
        </w:rPr>
        <w:t xml:space="preserve"> </w:t>
      </w:r>
      <w:r>
        <w:rPr>
          <w:rFonts w:ascii="Times New Roman" w:eastAsia="Times New Roman" w:hAnsi="Times New Roman" w:cs="Times New Roman"/>
          <w:b/>
          <w:bCs/>
        </w:rPr>
        <w:t>1.0</w:t>
      </w:r>
      <w:r w:rsidRPr="004279DC">
        <w:rPr>
          <w:rFonts w:ascii="Times New Roman" w:eastAsia="Times New Roman" w:hAnsi="Times New Roman" w:cs="Times New Roman"/>
          <w:b/>
          <w:bCs/>
        </w:rPr>
        <w:t>0</w:t>
      </w:r>
      <w:r>
        <w:rPr>
          <w:rFonts w:ascii="Times New Roman" w:eastAsia="Times New Roman" w:hAnsi="Times New Roman" w:cs="Times New Roman"/>
          <w:b/>
          <w:bCs/>
        </w:rPr>
        <w:t>1.98</w:t>
      </w:r>
      <w:r w:rsidRPr="004279DC">
        <w:rPr>
          <w:rFonts w:ascii="Times New Roman" w:eastAsia="Times New Roman" w:hAnsi="Times New Roman" w:cs="Times New Roman"/>
          <w:b/>
          <w:bCs/>
        </w:rPr>
        <w:t>7</w:t>
      </w:r>
      <w:r w:rsidR="00331B9F">
        <w:rPr>
          <w:rFonts w:ascii="Times New Roman" w:eastAsia="Times New Roman" w:hAnsi="Times New Roman" w:cs="Times New Roman"/>
          <w:b/>
          <w:bCs/>
        </w:rPr>
        <w:t xml:space="preserve"> </w:t>
      </w:r>
      <w:r w:rsidRPr="004279DC">
        <w:rPr>
          <w:rFonts w:ascii="Times New Roman" w:eastAsia="Times New Roman" w:hAnsi="Times New Roman" w:cs="Times New Roman"/>
        </w:rPr>
        <w:t xml:space="preserve">heures. En 2015, ils en </w:t>
      </w:r>
      <w:r w:rsidR="0001015F">
        <w:rPr>
          <w:rFonts w:ascii="Times New Roman" w:eastAsia="Times New Roman" w:hAnsi="Times New Roman" w:cs="Times New Roman"/>
        </w:rPr>
        <w:t>avaient</w:t>
      </w:r>
      <w:r w:rsidRPr="004279DC">
        <w:rPr>
          <w:rFonts w:ascii="Times New Roman" w:eastAsia="Times New Roman" w:hAnsi="Times New Roman" w:cs="Times New Roman"/>
        </w:rPr>
        <w:t xml:space="preserve"> réalisé </w:t>
      </w:r>
      <w:r>
        <w:rPr>
          <w:rFonts w:ascii="Times New Roman" w:hAnsi="Times New Roman"/>
          <w:b/>
        </w:rPr>
        <w:t>1.040.357</w:t>
      </w:r>
      <w:r w:rsidRPr="004279DC">
        <w:rPr>
          <w:rFonts w:ascii="Times New Roman" w:eastAsia="Times New Roman" w:hAnsi="Times New Roman" w:cs="Times New Roman"/>
          <w:b/>
          <w:bCs/>
        </w:rPr>
        <w:t xml:space="preserve"> heures.</w:t>
      </w:r>
    </w:p>
    <w:p w14:paraId="77009047" w14:textId="30882F66" w:rsidR="00942AE5" w:rsidRPr="00097DD8" w:rsidRDefault="00942AE5" w:rsidP="00942AE5">
      <w:pPr>
        <w:spacing w:line="360" w:lineRule="auto"/>
        <w:jc w:val="both"/>
        <w:rPr>
          <w:rFonts w:ascii="Times New Roman" w:hAnsi="Times New Roman"/>
        </w:rPr>
      </w:pPr>
      <w:r w:rsidRPr="004279DC">
        <w:rPr>
          <w:rFonts w:ascii="Times New Roman" w:eastAsia="Times New Roman" w:hAnsi="Times New Roman" w:cs="Times New Roman"/>
          <w:b/>
          <w:bCs/>
        </w:rPr>
        <w:t xml:space="preserve">En annexe </w:t>
      </w:r>
      <w:r w:rsidR="00183DE1">
        <w:rPr>
          <w:rFonts w:ascii="Times New Roman" w:eastAsia="Times New Roman" w:hAnsi="Times New Roman" w:cs="Times New Roman"/>
          <w:b/>
          <w:bCs/>
        </w:rPr>
        <w:t>1</w:t>
      </w:r>
      <w:r w:rsidRPr="004279DC">
        <w:rPr>
          <w:rFonts w:ascii="Times New Roman" w:eastAsia="Times New Roman" w:hAnsi="Times New Roman" w:cs="Times New Roman"/>
        </w:rPr>
        <w:t>, se trouvent les tableaux qui détaillent l’analyse du public par sexe, suivant le niveau de qualification (diplôme), l’âge, le statut administratif à l’entrée en formation et les résultats par rapport à l’objectif professionnel (emploi ou formation).</w:t>
      </w:r>
    </w:p>
    <w:p w14:paraId="6BABF890" w14:textId="77777777" w:rsidR="00942AE5" w:rsidRDefault="00942AE5" w:rsidP="00942AE5">
      <w:pPr>
        <w:spacing w:line="360" w:lineRule="auto"/>
        <w:jc w:val="both"/>
        <w:rPr>
          <w:rFonts w:ascii="Times New Roman" w:hAnsi="Times New Roman"/>
        </w:rPr>
      </w:pPr>
      <w:r w:rsidRPr="4A8138B8">
        <w:rPr>
          <w:rFonts w:ascii="Times New Roman" w:eastAsia="Times New Roman" w:hAnsi="Times New Roman" w:cs="Times New Roman"/>
        </w:rPr>
        <w:t>Remarque : ces tableaux portent sur le total des stagiaires des centres. Il ne s’agit pas ici du rapport d’activités de chaque centre. Ce qui apparaît comme données, gomme donc toutes les disparités qui existent entre les centres. Il n’y a que quand une différence importante entre EFT et OISP app</w:t>
      </w:r>
      <w:r>
        <w:rPr>
          <w:rFonts w:ascii="Times New Roman" w:eastAsia="Times New Roman" w:hAnsi="Times New Roman" w:cs="Times New Roman"/>
        </w:rPr>
        <w:t>araît que celle-ci est relevée.</w:t>
      </w:r>
    </w:p>
    <w:p w14:paraId="3F6BA76C" w14:textId="77777777" w:rsidR="00942AE5" w:rsidRDefault="00942AE5" w:rsidP="00942AE5">
      <w:pPr>
        <w:spacing w:line="360" w:lineRule="auto"/>
        <w:jc w:val="both"/>
        <w:rPr>
          <w:rFonts w:ascii="Times New Roman" w:hAnsi="Times New Roman"/>
        </w:rPr>
      </w:pPr>
    </w:p>
    <w:p w14:paraId="20029E7F" w14:textId="77777777" w:rsidR="00942AE5" w:rsidRPr="00097DD8" w:rsidRDefault="00942AE5" w:rsidP="00942AE5">
      <w:pPr>
        <w:spacing w:line="360" w:lineRule="auto"/>
        <w:jc w:val="both"/>
        <w:rPr>
          <w:rFonts w:ascii="Times New Roman" w:hAnsi="Times New Roman"/>
        </w:rPr>
      </w:pPr>
    </w:p>
    <w:p w14:paraId="1F8733D3" w14:textId="77777777" w:rsidR="00942AE5" w:rsidRPr="00581D77" w:rsidRDefault="00942AE5" w:rsidP="00E31444">
      <w:pPr>
        <w:pStyle w:val="Titre1"/>
      </w:pPr>
      <w:r w:rsidRPr="004279DC">
        <w:br w:type="page"/>
      </w:r>
      <w:bookmarkStart w:id="3" w:name="_Toc358628505"/>
      <w:r w:rsidRPr="00581D77">
        <w:lastRenderedPageBreak/>
        <w:t>II. L’AID COORDINATION ET LE CAHIER DES CHARGES</w:t>
      </w:r>
      <w:bookmarkEnd w:id="3"/>
    </w:p>
    <w:p w14:paraId="20DBD648" w14:textId="77777777" w:rsidR="00942AE5" w:rsidRPr="00097DD8" w:rsidRDefault="00942AE5" w:rsidP="00942AE5">
      <w:pPr>
        <w:ind w:left="708"/>
        <w:jc w:val="both"/>
        <w:rPr>
          <w:rFonts w:ascii="Times New Roman" w:hAnsi="Times New Roman"/>
          <w:i/>
        </w:rPr>
      </w:pPr>
    </w:p>
    <w:p w14:paraId="2CB85D93" w14:textId="77777777" w:rsidR="00942AE5" w:rsidRPr="00097DD8" w:rsidRDefault="00942AE5" w:rsidP="0001015F">
      <w:pPr>
        <w:spacing w:line="360" w:lineRule="auto"/>
        <w:jc w:val="both"/>
        <w:rPr>
          <w:rFonts w:ascii="Times New Roman" w:hAnsi="Times New Roman"/>
        </w:rPr>
      </w:pPr>
      <w:r w:rsidRPr="00047957">
        <w:rPr>
          <w:rFonts w:ascii="Times New Roman" w:eastAsia="Times New Roman" w:hAnsi="Times New Roman" w:cs="Times New Roman"/>
        </w:rPr>
        <w:t>Les accords énoncent que l’AID Coordination est un des outils de la solidarité entre les centres, en ceci qu’elle reçoit notamment pour fonction d’organiser des services, financés par tous sur une base égalitaire, même s’ils sont utilisés de manière différenciée.</w:t>
      </w:r>
    </w:p>
    <w:p w14:paraId="37EAACF1" w14:textId="77777777" w:rsidR="00942AE5" w:rsidRPr="00097DD8" w:rsidRDefault="00942AE5" w:rsidP="0001015F">
      <w:pPr>
        <w:spacing w:line="360" w:lineRule="auto"/>
        <w:jc w:val="both"/>
        <w:rPr>
          <w:rFonts w:ascii="Times New Roman" w:hAnsi="Times New Roman"/>
        </w:rPr>
      </w:pPr>
    </w:p>
    <w:p w14:paraId="40F9598A" w14:textId="77777777" w:rsidR="00942AE5" w:rsidRPr="00097DD8" w:rsidRDefault="00942AE5" w:rsidP="0001015F">
      <w:pPr>
        <w:spacing w:line="360" w:lineRule="auto"/>
        <w:jc w:val="both"/>
        <w:rPr>
          <w:rFonts w:ascii="Times New Roman" w:hAnsi="Times New Roman"/>
        </w:rPr>
      </w:pPr>
      <w:r w:rsidRPr="004279DC">
        <w:rPr>
          <w:rFonts w:ascii="Times New Roman" w:eastAsia="Times New Roman" w:hAnsi="Times New Roman" w:cs="Times New Roman"/>
        </w:rPr>
        <w:t xml:space="preserve">L’AID Coordination est chargée de </w:t>
      </w:r>
      <w:r w:rsidRPr="004279DC">
        <w:rPr>
          <w:rFonts w:ascii="Times New Roman" w:eastAsia="Times New Roman" w:hAnsi="Times New Roman" w:cs="Times New Roman"/>
          <w:b/>
          <w:bCs/>
        </w:rPr>
        <w:t>cinq missions</w:t>
      </w:r>
      <w:r w:rsidRPr="004279DC">
        <w:rPr>
          <w:rFonts w:ascii="Times New Roman" w:eastAsia="Times New Roman" w:hAnsi="Times New Roman" w:cs="Times New Roman"/>
        </w:rPr>
        <w:t xml:space="preserve"> qu’on identifie comme suit :</w:t>
      </w:r>
    </w:p>
    <w:p w14:paraId="38ECE19E" w14:textId="77777777" w:rsidR="00942AE5" w:rsidRPr="00097DD8" w:rsidRDefault="00942AE5" w:rsidP="0001015F">
      <w:pPr>
        <w:jc w:val="both"/>
        <w:rPr>
          <w:rFonts w:ascii="Times New Roman" w:hAnsi="Times New Roman"/>
          <w:i/>
        </w:rPr>
      </w:pPr>
    </w:p>
    <w:p w14:paraId="7298461C" w14:textId="77777777" w:rsidR="00942AE5" w:rsidRPr="00097DD8" w:rsidRDefault="00942AE5" w:rsidP="0001015F">
      <w:pPr>
        <w:jc w:val="both"/>
        <w:rPr>
          <w:rFonts w:ascii="Times New Roman" w:hAnsi="Times New Roman"/>
          <w:b/>
          <w:i/>
        </w:rPr>
      </w:pPr>
      <w:r w:rsidRPr="004279DC">
        <w:rPr>
          <w:rFonts w:ascii="Times New Roman" w:eastAsia="Times New Roman" w:hAnsi="Times New Roman" w:cs="Times New Roman"/>
          <w:b/>
          <w:bCs/>
          <w:i/>
          <w:iCs/>
        </w:rPr>
        <w:t>1. La gestion déléguée de relations extérieures et de relations politiques pour compte de tous</w:t>
      </w:r>
    </w:p>
    <w:p w14:paraId="56C68699" w14:textId="77777777" w:rsidR="00942AE5" w:rsidRPr="00097DD8" w:rsidRDefault="00942AE5" w:rsidP="0001015F">
      <w:pPr>
        <w:jc w:val="both"/>
        <w:rPr>
          <w:rFonts w:ascii="Times New Roman" w:hAnsi="Times New Roman"/>
          <w:b/>
          <w:i/>
        </w:rPr>
      </w:pPr>
    </w:p>
    <w:p w14:paraId="1926811D" w14:textId="77777777" w:rsidR="00942AE5" w:rsidRPr="00097DD8" w:rsidRDefault="00942AE5" w:rsidP="0001015F">
      <w:pPr>
        <w:jc w:val="both"/>
        <w:rPr>
          <w:rFonts w:ascii="Times New Roman" w:hAnsi="Times New Roman"/>
          <w:b/>
          <w:i/>
        </w:rPr>
      </w:pPr>
      <w:r w:rsidRPr="004279DC">
        <w:rPr>
          <w:rFonts w:ascii="Times New Roman" w:eastAsia="Times New Roman" w:hAnsi="Times New Roman" w:cs="Times New Roman"/>
          <w:b/>
          <w:bCs/>
          <w:i/>
          <w:iCs/>
        </w:rPr>
        <w:t>2. L’information et la communication</w:t>
      </w:r>
    </w:p>
    <w:p w14:paraId="7533EDBA" w14:textId="77777777" w:rsidR="00942AE5" w:rsidRPr="00097DD8" w:rsidRDefault="00942AE5" w:rsidP="0001015F">
      <w:pPr>
        <w:jc w:val="both"/>
        <w:rPr>
          <w:rFonts w:ascii="Times New Roman" w:hAnsi="Times New Roman"/>
          <w:b/>
          <w:i/>
        </w:rPr>
      </w:pPr>
    </w:p>
    <w:p w14:paraId="6434019D" w14:textId="77777777" w:rsidR="00942AE5" w:rsidRPr="00097DD8" w:rsidRDefault="00942AE5" w:rsidP="0001015F">
      <w:pPr>
        <w:jc w:val="both"/>
        <w:rPr>
          <w:rFonts w:ascii="Times New Roman" w:hAnsi="Times New Roman"/>
          <w:i/>
        </w:rPr>
      </w:pPr>
      <w:r w:rsidRPr="004279DC">
        <w:rPr>
          <w:rFonts w:ascii="Times New Roman" w:eastAsia="Times New Roman" w:hAnsi="Times New Roman" w:cs="Times New Roman"/>
          <w:b/>
          <w:bCs/>
          <w:i/>
          <w:iCs/>
        </w:rPr>
        <w:t>3. La réflexion et l’animation pédagogique</w:t>
      </w:r>
    </w:p>
    <w:p w14:paraId="3A2EC66B" w14:textId="77777777" w:rsidR="00942AE5" w:rsidRPr="00097DD8" w:rsidRDefault="00942AE5" w:rsidP="0001015F">
      <w:pPr>
        <w:jc w:val="both"/>
        <w:rPr>
          <w:rFonts w:ascii="Times New Roman" w:hAnsi="Times New Roman"/>
          <w:b/>
          <w:i/>
        </w:rPr>
      </w:pPr>
    </w:p>
    <w:p w14:paraId="2F7EBD4E" w14:textId="77777777" w:rsidR="00942AE5" w:rsidRPr="00097DD8" w:rsidRDefault="00942AE5" w:rsidP="0001015F">
      <w:pPr>
        <w:jc w:val="both"/>
        <w:rPr>
          <w:rFonts w:ascii="Times New Roman" w:hAnsi="Times New Roman"/>
          <w:i/>
        </w:rPr>
      </w:pPr>
      <w:r w:rsidRPr="004279DC">
        <w:rPr>
          <w:rFonts w:ascii="Times New Roman" w:eastAsia="Times New Roman" w:hAnsi="Times New Roman" w:cs="Times New Roman"/>
          <w:b/>
          <w:bCs/>
          <w:i/>
          <w:iCs/>
        </w:rPr>
        <w:t>4. Le développement</w:t>
      </w:r>
    </w:p>
    <w:p w14:paraId="2C312949" w14:textId="77777777" w:rsidR="00942AE5" w:rsidRPr="00097DD8" w:rsidRDefault="00942AE5" w:rsidP="0001015F">
      <w:pPr>
        <w:jc w:val="both"/>
        <w:rPr>
          <w:rFonts w:ascii="Times New Roman" w:hAnsi="Times New Roman"/>
          <w:b/>
          <w:i/>
        </w:rPr>
      </w:pPr>
    </w:p>
    <w:p w14:paraId="7509A816" w14:textId="77777777" w:rsidR="00942AE5" w:rsidRPr="00097DD8" w:rsidRDefault="00942AE5" w:rsidP="0001015F">
      <w:pPr>
        <w:jc w:val="both"/>
        <w:rPr>
          <w:rFonts w:ascii="Times New Roman" w:hAnsi="Times New Roman"/>
          <w:i/>
        </w:rPr>
      </w:pPr>
      <w:r w:rsidRPr="004279DC">
        <w:rPr>
          <w:rFonts w:ascii="Times New Roman" w:eastAsia="Times New Roman" w:hAnsi="Times New Roman" w:cs="Times New Roman"/>
          <w:b/>
          <w:bCs/>
          <w:i/>
          <w:iCs/>
        </w:rPr>
        <w:t>5. L’aide à la gestion</w:t>
      </w:r>
    </w:p>
    <w:p w14:paraId="0E825AA4" w14:textId="77777777" w:rsidR="00942AE5" w:rsidRPr="00097DD8" w:rsidRDefault="00942AE5" w:rsidP="0001015F">
      <w:pPr>
        <w:jc w:val="both"/>
        <w:rPr>
          <w:rFonts w:ascii="Times New Roman" w:hAnsi="Times New Roman"/>
          <w:i/>
        </w:rPr>
      </w:pPr>
    </w:p>
    <w:p w14:paraId="39DC08CA" w14:textId="77777777" w:rsidR="00942AE5" w:rsidRPr="007C6EBB" w:rsidRDefault="00942AE5" w:rsidP="0001015F">
      <w:pPr>
        <w:spacing w:line="360" w:lineRule="auto"/>
        <w:jc w:val="both"/>
        <w:rPr>
          <w:rFonts w:ascii="Times New Roman" w:hAnsi="Times New Roman"/>
        </w:rPr>
      </w:pPr>
      <w:r w:rsidRPr="00047957">
        <w:rPr>
          <w:rFonts w:ascii="Times New Roman" w:eastAsia="Times New Roman" w:hAnsi="Times New Roman" w:cs="Times New Roman"/>
        </w:rPr>
        <w:t>Au travers de ce rapport d’activités, passons ces différents axes en revue, voyons la façon dont ils ont été développés en 201</w:t>
      </w:r>
      <w:r>
        <w:rPr>
          <w:rFonts w:ascii="Times New Roman" w:eastAsia="Times New Roman" w:hAnsi="Times New Roman" w:cs="Times New Roman"/>
        </w:rPr>
        <w:t>6</w:t>
      </w:r>
      <w:r w:rsidRPr="00047957">
        <w:rPr>
          <w:rFonts w:ascii="Times New Roman" w:eastAsia="Times New Roman" w:hAnsi="Times New Roman" w:cs="Times New Roman"/>
        </w:rPr>
        <w:t>. Ils sont détaillés dans l’ordre même si dans la réalité, ces différents axes sont en connexions.</w:t>
      </w:r>
    </w:p>
    <w:p w14:paraId="494A0499" w14:textId="77777777" w:rsidR="00942AE5" w:rsidRDefault="00942AE5" w:rsidP="00942AE5">
      <w:pPr>
        <w:jc w:val="both"/>
        <w:rPr>
          <w:rFonts w:ascii="Times New Roman" w:hAnsi="Times New Roman"/>
          <w:b/>
          <w:sz w:val="28"/>
          <w:u w:val="single"/>
        </w:rPr>
      </w:pPr>
    </w:p>
    <w:p w14:paraId="379F4BE8" w14:textId="77777777" w:rsidR="00942AE5" w:rsidRPr="00581D77" w:rsidRDefault="00942AE5" w:rsidP="00E31444">
      <w:pPr>
        <w:pStyle w:val="Titre2"/>
      </w:pPr>
      <w:bookmarkStart w:id="4" w:name="_Toc358628506"/>
      <w:r w:rsidRPr="00581D77">
        <w:t>1. La gestion déléguée de relations extérieures et de relations politiques</w:t>
      </w:r>
      <w:bookmarkEnd w:id="4"/>
    </w:p>
    <w:p w14:paraId="752FD374" w14:textId="77777777" w:rsidR="00942AE5" w:rsidRPr="00177AE4" w:rsidRDefault="00942AE5" w:rsidP="00942AE5">
      <w:pPr>
        <w:jc w:val="both"/>
        <w:rPr>
          <w:rFonts w:ascii="Times New Roman" w:hAnsi="Times New Roman"/>
        </w:rPr>
      </w:pPr>
    </w:p>
    <w:p w14:paraId="46CFF09E" w14:textId="77777777" w:rsidR="00942AE5" w:rsidRPr="00AA3D21" w:rsidRDefault="00942AE5" w:rsidP="00C74779">
      <w:pPr>
        <w:pStyle w:val="Titre3"/>
      </w:pPr>
      <w:bookmarkStart w:id="5" w:name="_Toc358628507"/>
      <w:r w:rsidRPr="00AA3D21">
        <w:t xml:space="preserve">1.1. L’année 2016 : une année </w:t>
      </w:r>
      <w:r w:rsidR="0001015F" w:rsidRPr="00AA3D21">
        <w:t>de travail sur le décret CISP</w:t>
      </w:r>
      <w:bookmarkEnd w:id="5"/>
      <w:r w:rsidRPr="00AA3D21">
        <w:t xml:space="preserve"> </w:t>
      </w:r>
    </w:p>
    <w:p w14:paraId="324EB165" w14:textId="77777777" w:rsidR="00942AE5" w:rsidRPr="00AA3D21" w:rsidRDefault="00942AE5" w:rsidP="00990F7D">
      <w:pPr>
        <w:spacing w:line="360" w:lineRule="auto"/>
        <w:jc w:val="both"/>
        <w:rPr>
          <w:rFonts w:ascii="Times New Roman" w:hAnsi="Times New Roman"/>
          <w:i/>
        </w:rPr>
      </w:pPr>
    </w:p>
    <w:p w14:paraId="0FF83AEC" w14:textId="35DF6137" w:rsidR="00942AE5" w:rsidRPr="00CB4FCB" w:rsidRDefault="00435D4E" w:rsidP="00435D4E">
      <w:pPr>
        <w:pStyle w:val="Titre4"/>
      </w:pPr>
      <w:bookmarkStart w:id="6" w:name="_Toc358628508"/>
      <w:r w:rsidRPr="00435D4E">
        <w:rPr>
          <w:u w:val="none"/>
        </w:rPr>
        <w:t>1.1.1</w:t>
      </w:r>
      <w:r>
        <w:rPr>
          <w:u w:val="none"/>
        </w:rPr>
        <w:t>.</w:t>
      </w:r>
      <w:r w:rsidRPr="00435D4E">
        <w:rPr>
          <w:u w:val="none"/>
        </w:rPr>
        <w:t xml:space="preserve"> </w:t>
      </w:r>
      <w:r w:rsidR="00942AE5" w:rsidRPr="00CB4FCB">
        <w:t>La réform</w:t>
      </w:r>
      <w:r w:rsidR="00AE74A2" w:rsidRPr="00CB4FCB">
        <w:t>e du décret EFT/OISP</w:t>
      </w:r>
      <w:bookmarkEnd w:id="6"/>
    </w:p>
    <w:p w14:paraId="40F9314C" w14:textId="77777777" w:rsidR="00942AE5" w:rsidRDefault="00942AE5" w:rsidP="00AA7915">
      <w:pPr>
        <w:spacing w:line="360" w:lineRule="auto"/>
        <w:jc w:val="both"/>
        <w:rPr>
          <w:rFonts w:ascii="Times New Roman" w:eastAsia="Times New Roman" w:hAnsi="Times New Roman" w:cs="Times New Roman"/>
        </w:rPr>
      </w:pPr>
      <w:r w:rsidRPr="00047957">
        <w:rPr>
          <w:rFonts w:ascii="Times New Roman" w:eastAsia="Times New Roman" w:hAnsi="Times New Roman" w:cs="Times New Roman"/>
        </w:rPr>
        <w:t xml:space="preserve">Le décret </w:t>
      </w:r>
      <w:r>
        <w:rPr>
          <w:rFonts w:ascii="Times New Roman" w:eastAsia="Times New Roman" w:hAnsi="Times New Roman" w:cs="Times New Roman"/>
        </w:rPr>
        <w:t xml:space="preserve">initial </w:t>
      </w:r>
      <w:r w:rsidRPr="00047957">
        <w:rPr>
          <w:rFonts w:ascii="Times New Roman" w:eastAsia="Times New Roman" w:hAnsi="Times New Roman" w:cs="Times New Roman"/>
        </w:rPr>
        <w:t xml:space="preserve">a été voté </w:t>
      </w:r>
      <w:r w:rsidRPr="00047957">
        <w:rPr>
          <w:rFonts w:ascii="Times New Roman" w:eastAsia="Times New Roman" w:hAnsi="Times New Roman" w:cs="Times New Roman"/>
          <w:b/>
          <w:bCs/>
        </w:rPr>
        <w:t xml:space="preserve">le 10 juillet 2013, </w:t>
      </w:r>
      <w:r w:rsidRPr="00047957">
        <w:rPr>
          <w:rFonts w:ascii="Times New Roman" w:eastAsia="Times New Roman" w:hAnsi="Times New Roman" w:cs="Times New Roman"/>
        </w:rPr>
        <w:t xml:space="preserve">malgré les nombreuses contestations formulées par le secteur. </w:t>
      </w:r>
      <w:r>
        <w:rPr>
          <w:rFonts w:ascii="Times New Roman" w:eastAsia="Times New Roman" w:hAnsi="Times New Roman" w:cs="Times New Roman"/>
        </w:rPr>
        <w:t>En 2014, sous la précédente législature, le secteur a fait le choix de stopper les négociations et de parier sur le futur exécutif</w:t>
      </w:r>
      <w:r w:rsidRPr="00047957">
        <w:rPr>
          <w:rFonts w:ascii="Times New Roman" w:eastAsia="Times New Roman" w:hAnsi="Times New Roman" w:cs="Times New Roman"/>
        </w:rPr>
        <w:t>.</w:t>
      </w:r>
      <w:r>
        <w:rPr>
          <w:rFonts w:ascii="Times New Roman" w:eastAsia="Times New Roman" w:hAnsi="Times New Roman" w:cs="Times New Roman"/>
        </w:rPr>
        <w:t xml:space="preserve"> En 2015, nous avons repris les discussions avec notre nouveau ministre de tutelle. Nous avons obtenu une série de modifications au texte du décret. Le 23 juillet 2015, un nouveau texte décrétale ainsi que </w:t>
      </w:r>
      <w:r w:rsidR="0001015F">
        <w:rPr>
          <w:rFonts w:ascii="Times New Roman" w:eastAsia="Times New Roman" w:hAnsi="Times New Roman" w:cs="Times New Roman"/>
        </w:rPr>
        <w:t>trois</w:t>
      </w:r>
      <w:r>
        <w:rPr>
          <w:rFonts w:ascii="Times New Roman" w:eastAsia="Times New Roman" w:hAnsi="Times New Roman" w:cs="Times New Roman"/>
        </w:rPr>
        <w:t xml:space="preserve"> projets d’arrêtés sont passés en 1</w:t>
      </w:r>
      <w:r w:rsidRPr="004279DC">
        <w:rPr>
          <w:rFonts w:ascii="Times New Roman" w:eastAsia="Times New Roman" w:hAnsi="Times New Roman" w:cs="Times New Roman"/>
          <w:vertAlign w:val="superscript"/>
        </w:rPr>
        <w:t>ère</w:t>
      </w:r>
      <w:r>
        <w:rPr>
          <w:rFonts w:ascii="Times New Roman" w:eastAsia="Times New Roman" w:hAnsi="Times New Roman" w:cs="Times New Roman"/>
        </w:rPr>
        <w:t xml:space="preserve"> lecture. Il</w:t>
      </w:r>
      <w:r w:rsidR="00CA6DFB">
        <w:rPr>
          <w:rFonts w:ascii="Times New Roman" w:eastAsia="Times New Roman" w:hAnsi="Times New Roman" w:cs="Times New Roman"/>
        </w:rPr>
        <w:t>s</w:t>
      </w:r>
      <w:r>
        <w:rPr>
          <w:rFonts w:ascii="Times New Roman" w:eastAsia="Times New Roman" w:hAnsi="Times New Roman" w:cs="Times New Roman"/>
        </w:rPr>
        <w:t xml:space="preserve"> intègre</w:t>
      </w:r>
      <w:r w:rsidR="00CA6DFB">
        <w:rPr>
          <w:rFonts w:ascii="Times New Roman" w:eastAsia="Times New Roman" w:hAnsi="Times New Roman" w:cs="Times New Roman"/>
        </w:rPr>
        <w:t>nt</w:t>
      </w:r>
      <w:r>
        <w:rPr>
          <w:rFonts w:ascii="Times New Roman" w:eastAsia="Times New Roman" w:hAnsi="Times New Roman" w:cs="Times New Roman"/>
        </w:rPr>
        <w:t xml:space="preserve"> des éléments que no</w:t>
      </w:r>
      <w:r w:rsidR="0001015F">
        <w:rPr>
          <w:rFonts w:ascii="Times New Roman" w:eastAsia="Times New Roman" w:hAnsi="Times New Roman" w:cs="Times New Roman"/>
        </w:rPr>
        <w:t>u</w:t>
      </w:r>
      <w:r w:rsidR="00CA6DFB">
        <w:rPr>
          <w:rFonts w:ascii="Times New Roman" w:eastAsia="Times New Roman" w:hAnsi="Times New Roman" w:cs="Times New Roman"/>
        </w:rPr>
        <w:t xml:space="preserve">s avions mis en avant. </w:t>
      </w:r>
      <w:r>
        <w:rPr>
          <w:rFonts w:ascii="Times New Roman" w:eastAsia="Times New Roman" w:hAnsi="Times New Roman" w:cs="Times New Roman"/>
        </w:rPr>
        <w:t>Ces textes sont passés en 2</w:t>
      </w:r>
      <w:r w:rsidRPr="004279DC">
        <w:rPr>
          <w:rFonts w:ascii="Times New Roman" w:eastAsia="Times New Roman" w:hAnsi="Times New Roman" w:cs="Times New Roman"/>
          <w:vertAlign w:val="superscript"/>
        </w:rPr>
        <w:t>ème</w:t>
      </w:r>
      <w:r>
        <w:rPr>
          <w:rFonts w:ascii="Times New Roman" w:eastAsia="Times New Roman" w:hAnsi="Times New Roman" w:cs="Times New Roman"/>
        </w:rPr>
        <w:t xml:space="preserve"> lecture en décembre 2015.  L’ensemble des textes </w:t>
      </w:r>
      <w:r w:rsidR="00CA6DFB">
        <w:rPr>
          <w:rFonts w:ascii="Times New Roman" w:eastAsia="Times New Roman" w:hAnsi="Times New Roman" w:cs="Times New Roman"/>
        </w:rPr>
        <w:t>ont</w:t>
      </w:r>
      <w:r>
        <w:rPr>
          <w:rFonts w:ascii="Times New Roman" w:eastAsia="Times New Roman" w:hAnsi="Times New Roman" w:cs="Times New Roman"/>
        </w:rPr>
        <w:t xml:space="preserve"> finalement été approuvé</w:t>
      </w:r>
      <w:r w:rsidR="00CA6DFB">
        <w:rPr>
          <w:rFonts w:ascii="Times New Roman" w:eastAsia="Times New Roman" w:hAnsi="Times New Roman" w:cs="Times New Roman"/>
        </w:rPr>
        <w:t>s</w:t>
      </w:r>
      <w:r>
        <w:rPr>
          <w:rFonts w:ascii="Times New Roman" w:eastAsia="Times New Roman" w:hAnsi="Times New Roman" w:cs="Times New Roman"/>
        </w:rPr>
        <w:t xml:space="preserve"> en 2016 et rentreront intégralement en application à partir du 1</w:t>
      </w:r>
      <w:r w:rsidR="00CA6DFB" w:rsidRPr="00CA6DFB">
        <w:rPr>
          <w:rFonts w:ascii="Times New Roman" w:eastAsia="Times New Roman" w:hAnsi="Times New Roman" w:cs="Times New Roman"/>
          <w:vertAlign w:val="superscript"/>
        </w:rPr>
        <w:t>er</w:t>
      </w:r>
      <w:r>
        <w:rPr>
          <w:rFonts w:ascii="Times New Roman" w:eastAsia="Times New Roman" w:hAnsi="Times New Roman" w:cs="Times New Roman"/>
        </w:rPr>
        <w:t xml:space="preserve"> janvier 2017</w:t>
      </w:r>
      <w:r w:rsidR="00CA6DFB">
        <w:rPr>
          <w:rFonts w:ascii="Times New Roman" w:eastAsia="Times New Roman" w:hAnsi="Times New Roman" w:cs="Times New Roman"/>
        </w:rPr>
        <w:t>.</w:t>
      </w:r>
    </w:p>
    <w:p w14:paraId="32E507FA" w14:textId="77777777" w:rsidR="00582AA1" w:rsidRDefault="00582AA1" w:rsidP="00AA7915"/>
    <w:p w14:paraId="381A01C7" w14:textId="6B9A55B0" w:rsidR="00942AE5" w:rsidRDefault="00942AE5" w:rsidP="00AA7915">
      <w:pPr>
        <w:spacing w:line="360" w:lineRule="auto"/>
        <w:jc w:val="both"/>
        <w:rPr>
          <w:rFonts w:ascii="Times New Roman" w:eastAsia="Times New Roman" w:hAnsi="Times New Roman" w:cs="Times New Roman"/>
        </w:rPr>
      </w:pPr>
      <w:r w:rsidRPr="4A8138B8">
        <w:rPr>
          <w:rFonts w:ascii="Times New Roman" w:eastAsia="Times New Roman" w:hAnsi="Times New Roman" w:cs="Times New Roman"/>
        </w:rPr>
        <w:lastRenderedPageBreak/>
        <w:t xml:space="preserve">Vu que les </w:t>
      </w:r>
      <w:r>
        <w:rPr>
          <w:rFonts w:ascii="Times New Roman" w:eastAsia="Times New Roman" w:hAnsi="Times New Roman" w:cs="Times New Roman"/>
        </w:rPr>
        <w:t xml:space="preserve">textes à propos du financement et l’ensemble des arrêtés </w:t>
      </w:r>
      <w:r w:rsidR="00CA6DFB">
        <w:rPr>
          <w:rFonts w:ascii="Times New Roman" w:eastAsia="Times New Roman" w:hAnsi="Times New Roman" w:cs="Times New Roman"/>
        </w:rPr>
        <w:t>n’</w:t>
      </w:r>
      <w:r w:rsidRPr="4A8138B8">
        <w:rPr>
          <w:rFonts w:ascii="Times New Roman" w:eastAsia="Times New Roman" w:hAnsi="Times New Roman" w:cs="Times New Roman"/>
        </w:rPr>
        <w:t>ont été votés qu’en 2016, les agréments en cours ont été prolongés jusqu’au 31</w:t>
      </w:r>
      <w:r w:rsidR="00CA6DFB">
        <w:rPr>
          <w:rFonts w:ascii="Times New Roman" w:eastAsia="Times New Roman" w:hAnsi="Times New Roman" w:cs="Times New Roman"/>
        </w:rPr>
        <w:t xml:space="preserve"> décembre </w:t>
      </w:r>
      <w:r w:rsidRPr="4A8138B8">
        <w:rPr>
          <w:rFonts w:ascii="Times New Roman" w:eastAsia="Times New Roman" w:hAnsi="Times New Roman" w:cs="Times New Roman"/>
        </w:rPr>
        <w:t>2</w:t>
      </w:r>
      <w:r w:rsidR="00CA6DFB">
        <w:rPr>
          <w:rFonts w:ascii="Times New Roman" w:eastAsia="Times New Roman" w:hAnsi="Times New Roman" w:cs="Times New Roman"/>
        </w:rPr>
        <w:t>0</w:t>
      </w:r>
      <w:r w:rsidRPr="4A8138B8">
        <w:rPr>
          <w:rFonts w:ascii="Times New Roman" w:eastAsia="Times New Roman" w:hAnsi="Times New Roman" w:cs="Times New Roman"/>
        </w:rPr>
        <w:t xml:space="preserve">16 et le financement 2016 a été garanti. </w:t>
      </w:r>
      <w:r>
        <w:rPr>
          <w:rFonts w:ascii="Times New Roman" w:eastAsia="Times New Roman" w:hAnsi="Times New Roman" w:cs="Times New Roman"/>
        </w:rPr>
        <w:t>L</w:t>
      </w:r>
      <w:r w:rsidR="00CA6DFB">
        <w:rPr>
          <w:rFonts w:ascii="Times New Roman" w:eastAsia="Times New Roman" w:hAnsi="Times New Roman" w:cs="Times New Roman"/>
        </w:rPr>
        <w:t>a rentrée des demandes d’</w:t>
      </w:r>
      <w:r w:rsidRPr="4A8138B8">
        <w:rPr>
          <w:rFonts w:ascii="Times New Roman" w:eastAsia="Times New Roman" w:hAnsi="Times New Roman" w:cs="Times New Roman"/>
        </w:rPr>
        <w:t>agrément a été fixée au 31 mars 2016.</w:t>
      </w:r>
    </w:p>
    <w:p w14:paraId="7498A709" w14:textId="77777777" w:rsidR="00AA7915" w:rsidRDefault="00AA7915" w:rsidP="00AA7915">
      <w:pPr>
        <w:spacing w:line="360" w:lineRule="auto"/>
        <w:jc w:val="both"/>
        <w:rPr>
          <w:rFonts w:ascii="Times New Roman" w:eastAsia="Times New Roman" w:hAnsi="Times New Roman" w:cs="Times New Roman"/>
        </w:rPr>
      </w:pPr>
    </w:p>
    <w:p w14:paraId="49AA5868" w14:textId="77777777" w:rsidR="00942AE5" w:rsidRDefault="00CA6DFB" w:rsidP="00AA7915">
      <w:pPr>
        <w:spacing w:after="160" w:line="360" w:lineRule="auto"/>
        <w:jc w:val="both"/>
        <w:rPr>
          <w:rFonts w:ascii="Times New Roman" w:hAnsi="Times New Roman" w:cs="Times New Roman"/>
        </w:rPr>
      </w:pPr>
      <w:r>
        <w:rPr>
          <w:rFonts w:ascii="Times New Roman" w:hAnsi="Times New Roman" w:cs="Times New Roman"/>
        </w:rPr>
        <w:t xml:space="preserve">Le cabinet </w:t>
      </w:r>
      <w:proofErr w:type="spellStart"/>
      <w:r>
        <w:rPr>
          <w:rFonts w:ascii="Times New Roman" w:hAnsi="Times New Roman" w:cs="Times New Roman"/>
        </w:rPr>
        <w:t>Tillieux</w:t>
      </w:r>
      <w:proofErr w:type="spellEnd"/>
      <w:r>
        <w:rPr>
          <w:rFonts w:ascii="Times New Roman" w:hAnsi="Times New Roman" w:cs="Times New Roman"/>
        </w:rPr>
        <w:t xml:space="preserve"> s’</w:t>
      </w:r>
      <w:r w:rsidR="00942AE5" w:rsidRPr="000772F3">
        <w:rPr>
          <w:rFonts w:ascii="Times New Roman" w:hAnsi="Times New Roman" w:cs="Times New Roman"/>
        </w:rPr>
        <w:t xml:space="preserve">est montré ouvert à la discussion. </w:t>
      </w:r>
      <w:r w:rsidR="00942AE5">
        <w:rPr>
          <w:rFonts w:ascii="Times New Roman" w:hAnsi="Times New Roman" w:cs="Times New Roman"/>
        </w:rPr>
        <w:t>On peut constater qu’il y a eu des informations, des discussions mais on ne peut pas parler de négociations.</w:t>
      </w:r>
    </w:p>
    <w:p w14:paraId="270E758F" w14:textId="12217507" w:rsidR="00942AE5" w:rsidRDefault="00942AE5" w:rsidP="00AA7915">
      <w:pPr>
        <w:spacing w:after="160" w:line="360" w:lineRule="auto"/>
        <w:jc w:val="both"/>
        <w:rPr>
          <w:rFonts w:ascii="Times New Roman" w:hAnsi="Times New Roman" w:cs="Times New Roman"/>
        </w:rPr>
      </w:pPr>
      <w:r w:rsidRPr="39C3CE5C">
        <w:rPr>
          <w:rFonts w:ascii="Times New Roman" w:hAnsi="Times New Roman" w:cs="Times New Roman"/>
        </w:rPr>
        <w:t>En 2016, les principales discussions n’ont pas portées</w:t>
      </w:r>
      <w:r w:rsidR="00990F7D">
        <w:rPr>
          <w:rFonts w:ascii="Times New Roman" w:hAnsi="Times New Roman" w:cs="Times New Roman"/>
        </w:rPr>
        <w:t xml:space="preserve"> sur le fond, les orientations,</w:t>
      </w:r>
      <w:r w:rsidRPr="39C3CE5C">
        <w:rPr>
          <w:rFonts w:ascii="Times New Roman" w:hAnsi="Times New Roman" w:cs="Times New Roman"/>
        </w:rPr>
        <w:t>… mais sur le financement. A noter que fin 2016, toutes les discussions relatives aux modalités de financement n'étaient pas encore arrêtées. D’autant plus que la réforme CISP s’inscrit dans une réforme plus large sur les modalités du basculement du système APE.</w:t>
      </w:r>
    </w:p>
    <w:p w14:paraId="70C0B860" w14:textId="77777777" w:rsidR="00942AE5" w:rsidRPr="000772F3" w:rsidRDefault="00942AE5" w:rsidP="00AA7915">
      <w:pPr>
        <w:spacing w:line="360" w:lineRule="auto"/>
        <w:jc w:val="both"/>
        <w:rPr>
          <w:rFonts w:ascii="Times New Roman" w:hAnsi="Times New Roman" w:cs="Times New Roman"/>
        </w:rPr>
      </w:pPr>
      <w:r>
        <w:rPr>
          <w:rFonts w:ascii="Times New Roman" w:hAnsi="Times New Roman" w:cs="Times New Roman"/>
        </w:rPr>
        <w:t>Le financement sera dés</w:t>
      </w:r>
      <w:r w:rsidR="00CA6DFB">
        <w:rPr>
          <w:rFonts w:ascii="Times New Roman" w:hAnsi="Times New Roman" w:cs="Times New Roman"/>
        </w:rPr>
        <w:t>ormais effectué par le FOREM qui</w:t>
      </w:r>
      <w:r>
        <w:rPr>
          <w:rFonts w:ascii="Times New Roman" w:hAnsi="Times New Roman" w:cs="Times New Roman"/>
        </w:rPr>
        <w:t xml:space="preserve"> accentue son rôle de « bras armé» des politiques d’emploi et de formation mais aussi de porte d’entrée</w:t>
      </w:r>
      <w:r w:rsidRPr="00C26C09">
        <w:rPr>
          <w:rFonts w:ascii="Times New Roman" w:hAnsi="Times New Roman" w:cs="Times New Roman"/>
        </w:rPr>
        <w:t xml:space="preserve"> </w:t>
      </w:r>
      <w:r>
        <w:rPr>
          <w:rFonts w:ascii="Times New Roman" w:hAnsi="Times New Roman" w:cs="Times New Roman"/>
        </w:rPr>
        <w:t>unique tant pour les demandeurs d’emploi que pour les opérateurs de formation. Pol</w:t>
      </w:r>
      <w:r w:rsidR="00CA6DFB">
        <w:rPr>
          <w:rFonts w:ascii="Times New Roman" w:hAnsi="Times New Roman" w:cs="Times New Roman"/>
        </w:rPr>
        <w:t>itique fortement portée par le M</w:t>
      </w:r>
      <w:r>
        <w:rPr>
          <w:rFonts w:ascii="Times New Roman" w:hAnsi="Times New Roman" w:cs="Times New Roman"/>
        </w:rPr>
        <w:t>inistre Antoine et reprise intég</w:t>
      </w:r>
      <w:r w:rsidR="00CA6DFB">
        <w:rPr>
          <w:rFonts w:ascii="Times New Roman" w:hAnsi="Times New Roman" w:cs="Times New Roman"/>
        </w:rPr>
        <w:t>ralement, voire même accentuée par la M</w:t>
      </w:r>
      <w:r>
        <w:rPr>
          <w:rFonts w:ascii="Times New Roman" w:hAnsi="Times New Roman" w:cs="Times New Roman"/>
        </w:rPr>
        <w:t xml:space="preserve">inistre </w:t>
      </w:r>
      <w:proofErr w:type="spellStart"/>
      <w:r>
        <w:rPr>
          <w:rFonts w:ascii="Times New Roman" w:hAnsi="Times New Roman" w:cs="Times New Roman"/>
        </w:rPr>
        <w:t>Tillieux</w:t>
      </w:r>
      <w:proofErr w:type="spellEnd"/>
      <w:r>
        <w:rPr>
          <w:rFonts w:ascii="Times New Roman" w:hAnsi="Times New Roman" w:cs="Times New Roman"/>
        </w:rPr>
        <w:t>.</w:t>
      </w:r>
    </w:p>
    <w:p w14:paraId="2C6E3B61" w14:textId="77777777" w:rsidR="00942AE5" w:rsidRPr="00177AE4" w:rsidRDefault="00942AE5" w:rsidP="00942AE5">
      <w:pPr>
        <w:spacing w:line="360" w:lineRule="auto"/>
        <w:jc w:val="both"/>
        <w:rPr>
          <w:rFonts w:ascii="Times New Roman" w:hAnsi="Times New Roman"/>
          <w:b/>
          <w:u w:val="single"/>
        </w:rPr>
      </w:pPr>
    </w:p>
    <w:p w14:paraId="1BE8BF7F" w14:textId="62D3387C" w:rsidR="00CA6DFB" w:rsidRPr="00CB4FCB" w:rsidRDefault="00435D4E" w:rsidP="00435D4E">
      <w:pPr>
        <w:pStyle w:val="Titre4"/>
      </w:pPr>
      <w:bookmarkStart w:id="7" w:name="_Toc358628509"/>
      <w:r w:rsidRPr="00435D4E">
        <w:rPr>
          <w:u w:val="none"/>
        </w:rPr>
        <w:t xml:space="preserve">1.1.2. </w:t>
      </w:r>
      <w:r w:rsidR="00942AE5" w:rsidRPr="00CB4FCB">
        <w:t>La régionalisation du contrôle des chômeurs et des allocataires sociaux</w:t>
      </w:r>
      <w:bookmarkEnd w:id="7"/>
    </w:p>
    <w:p w14:paraId="4B073B03" w14:textId="77777777" w:rsidR="00942AE5" w:rsidRPr="00CA6DFB" w:rsidRDefault="00942AE5" w:rsidP="00AA7915">
      <w:pPr>
        <w:pStyle w:val="Paragraphedeliste"/>
        <w:spacing w:line="360" w:lineRule="auto"/>
        <w:ind w:left="0"/>
        <w:jc w:val="both"/>
        <w:rPr>
          <w:rFonts w:ascii="Times New Roman" w:eastAsiaTheme="minorEastAsia" w:hAnsi="Times New Roman"/>
          <w:lang w:eastAsia="en-US"/>
        </w:rPr>
      </w:pPr>
      <w:r w:rsidRPr="00CA6DFB">
        <w:rPr>
          <w:rFonts w:ascii="Times New Roman" w:eastAsia="Times New Roman,,Cambria" w:hAnsi="Times New Roman"/>
        </w:rPr>
        <w:t xml:space="preserve">En 2015, </w:t>
      </w:r>
      <w:r w:rsidR="00CA6DFB" w:rsidRPr="00CA6DFB">
        <w:rPr>
          <w:rFonts w:ascii="Times New Roman" w:eastAsia="Times New Roman,,Cambria" w:hAnsi="Times New Roman"/>
        </w:rPr>
        <w:t>le contrôle de la disponibilité</w:t>
      </w:r>
      <w:r w:rsidRPr="00CA6DFB">
        <w:rPr>
          <w:rFonts w:ascii="Times New Roman" w:eastAsia="Times New Roman,,Cambria" w:hAnsi="Times New Roman"/>
        </w:rPr>
        <w:t xml:space="preserve"> a été transféré de l’ONEM vers le FOREM. L’Accompagnement Individualisé place le FOREM comme pierre angulaire du système. Il se situe clairement dans la ligne de l’activation des allocations </w:t>
      </w:r>
      <w:r w:rsidR="00CA6DFB" w:rsidRPr="00CA6DFB">
        <w:rPr>
          <w:rFonts w:ascii="Times New Roman" w:eastAsia="Times New Roman,,Cambria" w:hAnsi="Times New Roman"/>
        </w:rPr>
        <w:t>de chômage et les mesures qui l’</w:t>
      </w:r>
      <w:r w:rsidRPr="00CA6DFB">
        <w:rPr>
          <w:rFonts w:ascii="Times New Roman" w:eastAsia="Times New Roman,,Cambria" w:hAnsi="Times New Roman"/>
        </w:rPr>
        <w:t xml:space="preserve">accompagnent en termes de dégressivité, de sanction et de limitation </w:t>
      </w:r>
      <w:r w:rsidR="00CA6DFB" w:rsidRPr="00CA6DFB">
        <w:rPr>
          <w:rFonts w:ascii="Times New Roman" w:eastAsia="Times New Roman,,Cambria" w:hAnsi="Times New Roman"/>
        </w:rPr>
        <w:t>dans le temps des allocations d’</w:t>
      </w:r>
      <w:r w:rsidRPr="00CA6DFB">
        <w:rPr>
          <w:rFonts w:ascii="Times New Roman" w:eastAsia="Times New Roman,,Cambria" w:hAnsi="Times New Roman"/>
        </w:rPr>
        <w:t xml:space="preserve">insertion ne font que renforcer les conséquences </w:t>
      </w:r>
      <w:proofErr w:type="spellStart"/>
      <w:r w:rsidRPr="00CA6DFB">
        <w:rPr>
          <w:rFonts w:ascii="Times New Roman" w:eastAsia="Times New Roman,,Cambria" w:hAnsi="Times New Roman"/>
        </w:rPr>
        <w:t>individualisantes</w:t>
      </w:r>
      <w:proofErr w:type="spellEnd"/>
      <w:r w:rsidRPr="00CA6DFB">
        <w:rPr>
          <w:rFonts w:ascii="Times New Roman" w:eastAsia="Times New Roman,,Cambria" w:hAnsi="Times New Roman"/>
        </w:rPr>
        <w:t xml:space="preserve">, </w:t>
      </w:r>
      <w:proofErr w:type="spellStart"/>
      <w:r w:rsidRPr="00CA6DFB">
        <w:rPr>
          <w:rFonts w:ascii="Times New Roman" w:eastAsia="Times New Roman,,Cambria" w:hAnsi="Times New Roman"/>
        </w:rPr>
        <w:t>responsabilisantes</w:t>
      </w:r>
      <w:proofErr w:type="spellEnd"/>
      <w:r w:rsidRPr="00CA6DFB">
        <w:rPr>
          <w:rFonts w:ascii="Times New Roman" w:eastAsia="Times New Roman,,Cambria" w:hAnsi="Times New Roman"/>
        </w:rPr>
        <w:t xml:space="preserve"> et, surtout, </w:t>
      </w:r>
      <w:proofErr w:type="spellStart"/>
      <w:r w:rsidRPr="00CA6DFB">
        <w:rPr>
          <w:rFonts w:ascii="Times New Roman" w:eastAsia="Times New Roman,,Cambria" w:hAnsi="Times New Roman"/>
        </w:rPr>
        <w:t>précarisantes</w:t>
      </w:r>
      <w:proofErr w:type="spellEnd"/>
      <w:r w:rsidRPr="00CA6DFB">
        <w:rPr>
          <w:rFonts w:ascii="Times New Roman" w:eastAsia="Times New Roman,,Cambria" w:hAnsi="Times New Roman"/>
        </w:rPr>
        <w:t xml:space="preserve"> des chômeurs. </w:t>
      </w:r>
      <w:r w:rsidRPr="00CA6DFB">
        <w:rPr>
          <w:rFonts w:ascii="Times New Roman" w:eastAsia="Times New Roman,,Cambria" w:hAnsi="Times New Roman"/>
          <w:lang w:eastAsia="en-US"/>
        </w:rPr>
        <w:t xml:space="preserve">Ces politiques touchent de plein fouet les stagiaires. </w:t>
      </w:r>
      <w:r w:rsidRPr="00CA6DFB">
        <w:rPr>
          <w:rFonts w:ascii="Times New Roman" w:hAnsi="Times New Roman"/>
        </w:rPr>
        <w:t>Les conséquences sur le t</w:t>
      </w:r>
      <w:r w:rsidR="00CA6DFB" w:rsidRPr="00CA6DFB">
        <w:rPr>
          <w:rFonts w:ascii="Times New Roman" w:hAnsi="Times New Roman"/>
        </w:rPr>
        <w:t>errain sont vécues au quotidien :</w:t>
      </w:r>
      <w:r w:rsidRPr="00CA6DFB">
        <w:rPr>
          <w:rFonts w:ascii="Times New Roman" w:hAnsi="Times New Roman"/>
        </w:rPr>
        <w:t xml:space="preserve"> stagiaires sous contrainte, exclusions pour les </w:t>
      </w:r>
      <w:proofErr w:type="gramStart"/>
      <w:r w:rsidRPr="00CA6DFB">
        <w:rPr>
          <w:rFonts w:ascii="Times New Roman" w:hAnsi="Times New Roman"/>
        </w:rPr>
        <w:t>chômeur(</w:t>
      </w:r>
      <w:proofErr w:type="spellStart"/>
      <w:proofErr w:type="gramEnd"/>
      <w:r w:rsidRPr="00CA6DFB">
        <w:rPr>
          <w:rFonts w:ascii="Times New Roman" w:hAnsi="Times New Roman"/>
        </w:rPr>
        <w:t>euses</w:t>
      </w:r>
      <w:proofErr w:type="spellEnd"/>
      <w:r w:rsidRPr="00CA6DFB">
        <w:rPr>
          <w:rFonts w:ascii="Times New Roman" w:hAnsi="Times New Roman"/>
        </w:rPr>
        <w:t>) en fin de droit, précarisation. Les centres sont confrontés à des nouveaux types de besoins psychosociaux.</w:t>
      </w:r>
    </w:p>
    <w:p w14:paraId="6F6FADB1" w14:textId="77777777" w:rsidR="00942AE5" w:rsidRPr="00CA6DFB" w:rsidRDefault="00942AE5" w:rsidP="00AA7915">
      <w:pPr>
        <w:pStyle w:val="Paragraphedeliste"/>
        <w:spacing w:line="360" w:lineRule="auto"/>
        <w:ind w:left="0"/>
        <w:jc w:val="both"/>
        <w:rPr>
          <w:rFonts w:ascii="Times New Roman" w:hAnsi="Times New Roman"/>
        </w:rPr>
      </w:pPr>
      <w:r w:rsidRPr="00CA6DFB">
        <w:rPr>
          <w:rFonts w:ascii="Times New Roman" w:hAnsi="Times New Roman"/>
        </w:rPr>
        <w:t>A côté de cela, certains CPAS jouen</w:t>
      </w:r>
      <w:r w:rsidR="00CA6DFB" w:rsidRPr="00CA6DFB">
        <w:rPr>
          <w:rFonts w:ascii="Times New Roman" w:hAnsi="Times New Roman"/>
        </w:rPr>
        <w:t>t de plus en plus la carte de l’</w:t>
      </w:r>
      <w:r w:rsidRPr="00CA6DFB">
        <w:rPr>
          <w:rFonts w:ascii="Times New Roman" w:hAnsi="Times New Roman"/>
        </w:rPr>
        <w:t>activation et du contrôle. La mise en œuvre des PIIS a valu au secteur et à certains de nos centres en particulier</w:t>
      </w:r>
      <w:r w:rsidR="00AE74A2">
        <w:rPr>
          <w:rFonts w:ascii="Times New Roman" w:hAnsi="Times New Roman"/>
        </w:rPr>
        <w:t>,</w:t>
      </w:r>
      <w:r w:rsidRPr="00CA6DFB">
        <w:rPr>
          <w:rFonts w:ascii="Times New Roman" w:hAnsi="Times New Roman"/>
        </w:rPr>
        <w:t xml:space="preserve"> une mise sous pression importante et des actions de résistance. </w:t>
      </w:r>
    </w:p>
    <w:p w14:paraId="2A6743B5" w14:textId="77777777" w:rsidR="00942AE5" w:rsidRDefault="00942AE5" w:rsidP="00AA7915"/>
    <w:p w14:paraId="569D3984" w14:textId="77777777" w:rsidR="00942AE5" w:rsidRPr="00AE74A2" w:rsidRDefault="00942AE5" w:rsidP="00AA7915">
      <w:pPr>
        <w:pStyle w:val="Paragraphedeliste"/>
        <w:spacing w:line="360" w:lineRule="auto"/>
        <w:ind w:left="0"/>
        <w:jc w:val="both"/>
        <w:rPr>
          <w:rFonts w:ascii="Times New Roman" w:hAnsi="Times New Roman"/>
        </w:rPr>
      </w:pPr>
      <w:r w:rsidRPr="00AE74A2">
        <w:rPr>
          <w:rFonts w:ascii="Times New Roman" w:hAnsi="Times New Roman"/>
        </w:rPr>
        <w:t>P</w:t>
      </w:r>
      <w:r w:rsidR="00AE74A2" w:rsidRPr="00AE74A2">
        <w:rPr>
          <w:rFonts w:ascii="Times New Roman" w:hAnsi="Times New Roman"/>
        </w:rPr>
        <w:t>lus que jamais, notre fonction d’acteur d’</w:t>
      </w:r>
      <w:r w:rsidRPr="00AE74A2">
        <w:rPr>
          <w:rFonts w:ascii="Times New Roman" w:hAnsi="Times New Roman"/>
        </w:rPr>
        <w:t>insertion socioprofessionn</w:t>
      </w:r>
      <w:r w:rsidR="00AE74A2" w:rsidRPr="00AE74A2">
        <w:rPr>
          <w:rFonts w:ascii="Times New Roman" w:hAnsi="Times New Roman"/>
        </w:rPr>
        <w:t>elle marquée sous le sceau de l’</w:t>
      </w:r>
      <w:r w:rsidRPr="00AE74A2">
        <w:rPr>
          <w:rFonts w:ascii="Times New Roman" w:hAnsi="Times New Roman"/>
        </w:rPr>
        <w:t>émancipation des personnes est mise en cause. Cela nous impose un travail permanent de vigilance et de résistance. Cela suppose que nous poursuivions notre t</w:t>
      </w:r>
      <w:r w:rsidR="00AE74A2" w:rsidRPr="00AE74A2">
        <w:rPr>
          <w:rFonts w:ascii="Times New Roman" w:hAnsi="Times New Roman"/>
        </w:rPr>
        <w:t>ravail de réflexion interne et de</w:t>
      </w:r>
      <w:r w:rsidRPr="00AE74A2">
        <w:rPr>
          <w:rFonts w:ascii="Times New Roman" w:hAnsi="Times New Roman"/>
        </w:rPr>
        <w:t xml:space="preserve"> construire des alliance</w:t>
      </w:r>
      <w:r w:rsidR="00AE74A2" w:rsidRPr="00AE74A2">
        <w:rPr>
          <w:rFonts w:ascii="Times New Roman" w:hAnsi="Times New Roman"/>
        </w:rPr>
        <w:t>s</w:t>
      </w:r>
      <w:r w:rsidRPr="00AE74A2">
        <w:rPr>
          <w:rFonts w:ascii="Times New Roman" w:hAnsi="Times New Roman"/>
        </w:rPr>
        <w:t xml:space="preserve"> efficace</w:t>
      </w:r>
      <w:r w:rsidR="00AE74A2" w:rsidRPr="00AE74A2">
        <w:rPr>
          <w:rFonts w:ascii="Times New Roman" w:hAnsi="Times New Roman"/>
        </w:rPr>
        <w:t>s</w:t>
      </w:r>
      <w:r w:rsidRPr="00AE74A2">
        <w:rPr>
          <w:rFonts w:ascii="Times New Roman" w:hAnsi="Times New Roman"/>
        </w:rPr>
        <w:t>, notamment avec les syndicats et les autres acteurs d</w:t>
      </w:r>
      <w:r w:rsidR="00AE74A2" w:rsidRPr="00AE74A2">
        <w:rPr>
          <w:rFonts w:ascii="Times New Roman" w:hAnsi="Times New Roman"/>
        </w:rPr>
        <w:t>u monde de la formation et de l’</w:t>
      </w:r>
      <w:r w:rsidRPr="00AE74A2">
        <w:rPr>
          <w:rFonts w:ascii="Times New Roman" w:hAnsi="Times New Roman"/>
        </w:rPr>
        <w:t>insertion.</w:t>
      </w:r>
    </w:p>
    <w:p w14:paraId="68B450B9" w14:textId="77777777" w:rsidR="00942AE5" w:rsidRPr="00177AE4" w:rsidRDefault="00942AE5" w:rsidP="00942AE5">
      <w:pPr>
        <w:spacing w:line="360" w:lineRule="auto"/>
        <w:ind w:left="426"/>
        <w:jc w:val="both"/>
        <w:rPr>
          <w:rFonts w:ascii="Times New Roman" w:hAnsi="Times New Roman"/>
          <w:i/>
        </w:rPr>
      </w:pPr>
    </w:p>
    <w:p w14:paraId="6889A5E4" w14:textId="6E4A4021" w:rsidR="00942AE5" w:rsidRPr="00CB4FCB" w:rsidRDefault="00435D4E" w:rsidP="00435D4E">
      <w:pPr>
        <w:pStyle w:val="Titre4"/>
      </w:pPr>
      <w:bookmarkStart w:id="8" w:name="_Toc358628510"/>
      <w:r>
        <w:rPr>
          <w:u w:val="none"/>
        </w:rPr>
        <w:t>1.1.3</w:t>
      </w:r>
      <w:r w:rsidRPr="00435D4E">
        <w:rPr>
          <w:u w:val="none"/>
        </w:rPr>
        <w:t xml:space="preserve">. </w:t>
      </w:r>
      <w:r w:rsidR="00AE74A2" w:rsidRPr="00CB4FCB">
        <w:t>L’</w:t>
      </w:r>
      <w:proofErr w:type="spellStart"/>
      <w:r w:rsidR="00AE74A2" w:rsidRPr="00CB4FCB">
        <w:t>Interfédération</w:t>
      </w:r>
      <w:bookmarkEnd w:id="8"/>
      <w:proofErr w:type="spellEnd"/>
    </w:p>
    <w:p w14:paraId="03AE101F" w14:textId="16EF4240" w:rsidR="00942AE5" w:rsidRDefault="00AE74A2" w:rsidP="00AA7915">
      <w:pPr>
        <w:spacing w:line="360" w:lineRule="auto"/>
        <w:jc w:val="both"/>
        <w:rPr>
          <w:rFonts w:ascii="Times New Roman" w:eastAsia="Arial" w:hAnsi="Times New Roman" w:cs="Times New Roman"/>
        </w:rPr>
      </w:pPr>
      <w:r>
        <w:rPr>
          <w:rFonts w:ascii="Times New Roman" w:eastAsia="Arial" w:hAnsi="Times New Roman" w:cs="Times New Roman"/>
        </w:rPr>
        <w:t>L’</w:t>
      </w:r>
      <w:proofErr w:type="spellStart"/>
      <w:r>
        <w:rPr>
          <w:rFonts w:ascii="Times New Roman" w:eastAsia="Arial" w:hAnsi="Times New Roman" w:cs="Times New Roman"/>
        </w:rPr>
        <w:t>I</w:t>
      </w:r>
      <w:r w:rsidR="00942AE5" w:rsidRPr="004279DC">
        <w:rPr>
          <w:rFonts w:ascii="Times New Roman" w:eastAsia="Arial" w:hAnsi="Times New Roman" w:cs="Times New Roman"/>
        </w:rPr>
        <w:t>nterfédération</w:t>
      </w:r>
      <w:proofErr w:type="spellEnd"/>
      <w:r w:rsidR="00942AE5" w:rsidRPr="004279DC">
        <w:rPr>
          <w:rFonts w:ascii="Times New Roman" w:eastAsia="Arial" w:hAnsi="Times New Roman" w:cs="Times New Roman"/>
        </w:rPr>
        <w:t xml:space="preserve"> a été créé</w:t>
      </w:r>
      <w:r w:rsidR="009423BC">
        <w:rPr>
          <w:rFonts w:ascii="Times New Roman" w:eastAsia="Arial" w:hAnsi="Times New Roman" w:cs="Times New Roman"/>
        </w:rPr>
        <w:t>e</w:t>
      </w:r>
      <w:r w:rsidR="00942AE5" w:rsidRPr="004279DC">
        <w:rPr>
          <w:rFonts w:ascii="Times New Roman" w:eastAsia="Arial" w:hAnsi="Times New Roman" w:cs="Times New Roman"/>
        </w:rPr>
        <w:t xml:space="preserve"> par les </w:t>
      </w:r>
      <w:r>
        <w:rPr>
          <w:rFonts w:ascii="Times New Roman" w:eastAsia="Arial" w:hAnsi="Times New Roman" w:cs="Times New Roman"/>
        </w:rPr>
        <w:t>cinq</w:t>
      </w:r>
      <w:r w:rsidR="00942AE5" w:rsidRPr="004279DC">
        <w:rPr>
          <w:rFonts w:ascii="Times New Roman" w:eastAsia="Arial" w:hAnsi="Times New Roman" w:cs="Times New Roman"/>
        </w:rPr>
        <w:t xml:space="preserve"> fédérations EFT/OISP. Sur base du décret </w:t>
      </w:r>
      <w:r w:rsidR="00942AE5">
        <w:rPr>
          <w:rFonts w:ascii="Times New Roman" w:eastAsia="Arial" w:hAnsi="Times New Roman" w:cs="Times New Roman"/>
        </w:rPr>
        <w:t xml:space="preserve">de </w:t>
      </w:r>
      <w:r w:rsidR="00942AE5" w:rsidRPr="004279DC">
        <w:rPr>
          <w:rFonts w:ascii="Times New Roman" w:eastAsia="Arial" w:hAnsi="Times New Roman" w:cs="Times New Roman"/>
        </w:rPr>
        <w:t xml:space="preserve">2008 </w:t>
      </w:r>
      <w:r w:rsidR="00942AE5">
        <w:rPr>
          <w:rFonts w:ascii="Times New Roman" w:eastAsia="Arial" w:hAnsi="Times New Roman" w:cs="Times New Roman"/>
        </w:rPr>
        <w:t>et de la volonté des fédérations, elle</w:t>
      </w:r>
      <w:r w:rsidR="00942AE5" w:rsidRPr="004279DC">
        <w:rPr>
          <w:rFonts w:ascii="Times New Roman" w:eastAsia="Arial" w:hAnsi="Times New Roman" w:cs="Times New Roman"/>
        </w:rPr>
        <w:t xml:space="preserve"> assure la représentation du secteur vis-à-vis des pouvoirs publ</w:t>
      </w:r>
      <w:r>
        <w:rPr>
          <w:rFonts w:ascii="Times New Roman" w:eastAsia="Arial" w:hAnsi="Times New Roman" w:cs="Times New Roman"/>
        </w:rPr>
        <w:t xml:space="preserve">ics et partenaires extérieurs. </w:t>
      </w:r>
      <w:r w:rsidR="00942AE5">
        <w:rPr>
          <w:rFonts w:ascii="Times New Roman" w:eastAsia="Arial" w:hAnsi="Times New Roman" w:cs="Times New Roman"/>
        </w:rPr>
        <w:t>Dans le cadre du nouveau décret CISP</w:t>
      </w:r>
      <w:r>
        <w:rPr>
          <w:rFonts w:ascii="Times New Roman" w:eastAsia="Arial" w:hAnsi="Times New Roman" w:cs="Times New Roman"/>
        </w:rPr>
        <w:t>,</w:t>
      </w:r>
      <w:r w:rsidR="00942AE5">
        <w:rPr>
          <w:rFonts w:ascii="Times New Roman" w:eastAsia="Arial" w:hAnsi="Times New Roman" w:cs="Times New Roman"/>
        </w:rPr>
        <w:t xml:space="preserve"> son rôle a été confirmé. Le cabinet allant plus loin en voulant lui donner un rôle vis-à-vis des centres en niant les organisations intermédiaires que sont les fédérations. Nous avons dû à plusieurs occasions rappeler que l’</w:t>
      </w:r>
      <w:proofErr w:type="spellStart"/>
      <w:r w:rsidR="00942AE5">
        <w:rPr>
          <w:rFonts w:ascii="Times New Roman" w:eastAsia="Arial" w:hAnsi="Times New Roman" w:cs="Times New Roman"/>
        </w:rPr>
        <w:t>Interfédération</w:t>
      </w:r>
      <w:proofErr w:type="spellEnd"/>
      <w:r w:rsidR="00942AE5">
        <w:rPr>
          <w:rFonts w:ascii="Times New Roman" w:eastAsia="Arial" w:hAnsi="Times New Roman" w:cs="Times New Roman"/>
        </w:rPr>
        <w:t xml:space="preserve"> est le résultat de la volonté des fédérations dans le cadre de la liberté associative, que les interlocuteurs par ra</w:t>
      </w:r>
      <w:r>
        <w:rPr>
          <w:rFonts w:ascii="Times New Roman" w:eastAsia="Arial" w:hAnsi="Times New Roman" w:cs="Times New Roman"/>
        </w:rPr>
        <w:t>pport aux centres sont et restent</w:t>
      </w:r>
      <w:r w:rsidR="00942AE5">
        <w:rPr>
          <w:rFonts w:ascii="Times New Roman" w:eastAsia="Arial" w:hAnsi="Times New Roman" w:cs="Times New Roman"/>
        </w:rPr>
        <w:t xml:space="preserve"> les fédérations. </w:t>
      </w:r>
    </w:p>
    <w:p w14:paraId="47AD2524" w14:textId="77777777" w:rsidR="00AE74A2" w:rsidRDefault="00942AE5" w:rsidP="00AA7915">
      <w:pPr>
        <w:spacing w:line="360" w:lineRule="auto"/>
        <w:jc w:val="both"/>
        <w:rPr>
          <w:rFonts w:ascii="Times New Roman" w:eastAsia="Arial" w:hAnsi="Times New Roman" w:cs="Times New Roman"/>
        </w:rPr>
      </w:pPr>
      <w:r w:rsidRPr="004279DC">
        <w:rPr>
          <w:rFonts w:ascii="Times New Roman" w:eastAsia="Arial" w:hAnsi="Times New Roman" w:cs="Times New Roman"/>
        </w:rPr>
        <w:t>L’</w:t>
      </w:r>
      <w:proofErr w:type="spellStart"/>
      <w:r w:rsidRPr="004279DC">
        <w:rPr>
          <w:rFonts w:ascii="Times New Roman" w:eastAsia="Arial" w:hAnsi="Times New Roman" w:cs="Times New Roman"/>
        </w:rPr>
        <w:t>Interfédé</w:t>
      </w:r>
      <w:r w:rsidR="00AE74A2">
        <w:rPr>
          <w:rFonts w:ascii="Times New Roman" w:eastAsia="Arial" w:hAnsi="Times New Roman" w:cs="Times New Roman"/>
        </w:rPr>
        <w:t>ration</w:t>
      </w:r>
      <w:proofErr w:type="spellEnd"/>
      <w:r w:rsidRPr="004279DC">
        <w:rPr>
          <w:rFonts w:ascii="Times New Roman" w:eastAsia="Arial" w:hAnsi="Times New Roman" w:cs="Times New Roman"/>
        </w:rPr>
        <w:t xml:space="preserve"> joue un rôle de défense du secteur, de formation cont</w:t>
      </w:r>
      <w:r w:rsidR="00AE74A2">
        <w:rPr>
          <w:rFonts w:ascii="Times New Roman" w:eastAsia="Arial" w:hAnsi="Times New Roman" w:cs="Times New Roman"/>
        </w:rPr>
        <w:t>inuée du personnel des centres.</w:t>
      </w:r>
      <w:r w:rsidRPr="004279DC">
        <w:rPr>
          <w:rFonts w:ascii="Times New Roman" w:eastAsia="Arial" w:hAnsi="Times New Roman" w:cs="Times New Roman"/>
        </w:rPr>
        <w:t xml:space="preserve"> </w:t>
      </w:r>
    </w:p>
    <w:p w14:paraId="5876B28A" w14:textId="77777777" w:rsidR="00942AE5" w:rsidRPr="00D14BD2" w:rsidRDefault="00942AE5" w:rsidP="00AA7915">
      <w:pPr>
        <w:spacing w:line="360" w:lineRule="auto"/>
        <w:jc w:val="both"/>
        <w:rPr>
          <w:rFonts w:ascii="Times New Roman" w:hAnsi="Times New Roman" w:cs="Times New Roman"/>
        </w:rPr>
      </w:pPr>
      <w:r w:rsidRPr="004279DC">
        <w:rPr>
          <w:rFonts w:ascii="Times New Roman" w:eastAsia="Arial" w:hAnsi="Times New Roman" w:cs="Times New Roman"/>
        </w:rPr>
        <w:t>Deux personnes d</w:t>
      </w:r>
      <w:r w:rsidR="00AE74A2">
        <w:rPr>
          <w:rFonts w:ascii="Times New Roman" w:eastAsia="Arial" w:hAnsi="Times New Roman" w:cs="Times New Roman"/>
        </w:rPr>
        <w:t>e chaque fédération siègent au C</w:t>
      </w:r>
      <w:r w:rsidRPr="004279DC">
        <w:rPr>
          <w:rFonts w:ascii="Times New Roman" w:eastAsia="Arial" w:hAnsi="Times New Roman" w:cs="Times New Roman"/>
        </w:rPr>
        <w:t>onseil d’administration de l’</w:t>
      </w:r>
      <w:proofErr w:type="spellStart"/>
      <w:r w:rsidRPr="004279DC">
        <w:rPr>
          <w:rFonts w:ascii="Times New Roman" w:eastAsia="Arial" w:hAnsi="Times New Roman" w:cs="Times New Roman"/>
        </w:rPr>
        <w:t>Interfédé</w:t>
      </w:r>
      <w:r w:rsidR="00AE74A2">
        <w:rPr>
          <w:rFonts w:ascii="Times New Roman" w:eastAsia="Arial" w:hAnsi="Times New Roman" w:cs="Times New Roman"/>
        </w:rPr>
        <w:t>ration</w:t>
      </w:r>
      <w:proofErr w:type="spellEnd"/>
      <w:r w:rsidRPr="004279DC">
        <w:rPr>
          <w:rFonts w:ascii="Times New Roman" w:eastAsia="Arial" w:hAnsi="Times New Roman" w:cs="Times New Roman"/>
        </w:rPr>
        <w:t>. Ces mandats sont assurés par Joël et Eric.</w:t>
      </w:r>
    </w:p>
    <w:p w14:paraId="5CAC3784" w14:textId="77777777" w:rsidR="00942AE5" w:rsidRPr="004279DC" w:rsidRDefault="00942AE5" w:rsidP="00AA7915">
      <w:pPr>
        <w:spacing w:line="360" w:lineRule="auto"/>
        <w:jc w:val="both"/>
        <w:rPr>
          <w:rFonts w:ascii="Times New Roman" w:hAnsi="Times New Roman"/>
        </w:rPr>
      </w:pPr>
      <w:r w:rsidRPr="004279DC">
        <w:rPr>
          <w:rFonts w:ascii="Times New Roman" w:eastAsia="Times New Roman" w:hAnsi="Times New Roman" w:cs="Times New Roman"/>
        </w:rPr>
        <w:t xml:space="preserve">Par ailleurs, différents groupes de travail structurels sont organisés par </w:t>
      </w:r>
      <w:r w:rsidR="00AE74A2">
        <w:rPr>
          <w:rFonts w:ascii="Times New Roman" w:eastAsia="Times New Roman" w:hAnsi="Times New Roman" w:cs="Times New Roman"/>
        </w:rPr>
        <w:t>l’</w:t>
      </w:r>
      <w:proofErr w:type="spellStart"/>
      <w:r w:rsidR="00AE74A2">
        <w:rPr>
          <w:rFonts w:ascii="Times New Roman" w:eastAsia="Times New Roman" w:hAnsi="Times New Roman" w:cs="Times New Roman"/>
        </w:rPr>
        <w:t>Interfédération</w:t>
      </w:r>
      <w:proofErr w:type="spellEnd"/>
      <w:r w:rsidRPr="004279DC">
        <w:rPr>
          <w:rFonts w:ascii="Times New Roman" w:eastAsia="Times New Roman" w:hAnsi="Times New Roman" w:cs="Times New Roman"/>
        </w:rPr>
        <w:t xml:space="preserve"> pour mener à bien son travail. Ils sont composés des représentants des fédérations</w:t>
      </w:r>
      <w:r>
        <w:rPr>
          <w:rFonts w:ascii="Times New Roman" w:eastAsia="Times New Roman" w:hAnsi="Times New Roman" w:cs="Times New Roman"/>
        </w:rPr>
        <w:t xml:space="preserve"> </w:t>
      </w:r>
      <w:r w:rsidRPr="004279DC">
        <w:rPr>
          <w:rFonts w:ascii="Times New Roman" w:eastAsia="Times New Roman" w:hAnsi="Times New Roman" w:cs="Times New Roman"/>
        </w:rPr>
        <w:t xml:space="preserve">:  </w:t>
      </w:r>
    </w:p>
    <w:p w14:paraId="55DAA58F" w14:textId="77777777" w:rsidR="00942AE5" w:rsidRDefault="00942AE5" w:rsidP="00AA7915">
      <w:pPr>
        <w:pStyle w:val="Paragraphedeliste"/>
        <w:numPr>
          <w:ilvl w:val="0"/>
          <w:numId w:val="2"/>
        </w:numPr>
        <w:spacing w:line="360" w:lineRule="auto"/>
        <w:ind w:left="1065" w:hanging="357"/>
        <w:jc w:val="both"/>
        <w:rPr>
          <w:rFonts w:ascii="Times New Roman" w:eastAsia="Times New Roman" w:hAnsi="Times New Roman"/>
        </w:rPr>
      </w:pPr>
      <w:r w:rsidRPr="004279DC">
        <w:rPr>
          <w:rFonts w:ascii="Times New Roman" w:eastAsia="Times New Roman" w:hAnsi="Times New Roman"/>
        </w:rPr>
        <w:t xml:space="preserve">le </w:t>
      </w:r>
      <w:r w:rsidRPr="004279DC">
        <w:rPr>
          <w:rFonts w:ascii="Times New Roman" w:eastAsia="Times New Roman" w:hAnsi="Times New Roman"/>
          <w:b/>
          <w:bCs/>
          <w:i/>
          <w:iCs/>
        </w:rPr>
        <w:t>GT politique</w:t>
      </w:r>
      <w:r w:rsidRPr="004279DC">
        <w:rPr>
          <w:rFonts w:ascii="Times New Roman" w:eastAsia="Times New Roman" w:hAnsi="Times New Roman"/>
        </w:rPr>
        <w:t> : bien que le CA de l’</w:t>
      </w:r>
      <w:proofErr w:type="spellStart"/>
      <w:r w:rsidRPr="004279DC">
        <w:rPr>
          <w:rFonts w:ascii="Times New Roman" w:eastAsia="Times New Roman" w:hAnsi="Times New Roman"/>
        </w:rPr>
        <w:t>Interfédération</w:t>
      </w:r>
      <w:proofErr w:type="spellEnd"/>
      <w:r w:rsidRPr="004279DC">
        <w:rPr>
          <w:rFonts w:ascii="Times New Roman" w:eastAsia="Times New Roman" w:hAnsi="Times New Roman"/>
        </w:rPr>
        <w:t xml:space="preserve"> sur réunit une fois par mois, nous avons mis en place un GT politique pour assurer le suivi des textes et des négociations à propos du décret CISP.</w:t>
      </w:r>
    </w:p>
    <w:p w14:paraId="400E3A4A" w14:textId="77777777" w:rsidR="00980F85" w:rsidRDefault="00942AE5" w:rsidP="00AA7915">
      <w:pPr>
        <w:pStyle w:val="Paragraphedeliste"/>
        <w:numPr>
          <w:ilvl w:val="0"/>
          <w:numId w:val="2"/>
        </w:numPr>
        <w:spacing w:line="360" w:lineRule="auto"/>
        <w:ind w:left="1065" w:hanging="357"/>
        <w:jc w:val="both"/>
        <w:rPr>
          <w:rFonts w:ascii="Times New Roman" w:eastAsia="Times New Roman" w:hAnsi="Times New Roman"/>
        </w:rPr>
      </w:pPr>
      <w:r w:rsidRPr="004279DC">
        <w:rPr>
          <w:rFonts w:ascii="Times New Roman" w:eastAsia="Times New Roman" w:hAnsi="Times New Roman"/>
        </w:rPr>
        <w:t xml:space="preserve">Le </w:t>
      </w:r>
      <w:r w:rsidRPr="004279DC">
        <w:rPr>
          <w:rFonts w:ascii="Times New Roman" w:eastAsia="Times New Roman" w:hAnsi="Times New Roman"/>
          <w:b/>
          <w:bCs/>
          <w:i/>
          <w:iCs/>
        </w:rPr>
        <w:t>GT juriste</w:t>
      </w:r>
      <w:r w:rsidRPr="004279DC">
        <w:rPr>
          <w:rFonts w:ascii="Times New Roman" w:eastAsia="Times New Roman" w:hAnsi="Times New Roman"/>
        </w:rPr>
        <w:t xml:space="preserve"> : le cabinet nous a régulièrement demandé de faire des propositions de texte. Le </w:t>
      </w:r>
      <w:r w:rsidR="00980F85">
        <w:rPr>
          <w:rFonts w:ascii="Times New Roman" w:eastAsia="Arial" w:hAnsi="Times New Roman"/>
        </w:rPr>
        <w:t>C</w:t>
      </w:r>
      <w:r w:rsidR="00980F85" w:rsidRPr="004279DC">
        <w:rPr>
          <w:rFonts w:ascii="Times New Roman" w:eastAsia="Arial" w:hAnsi="Times New Roman"/>
        </w:rPr>
        <w:t>onseil d’administration</w:t>
      </w:r>
      <w:r w:rsidRPr="004279DC">
        <w:rPr>
          <w:rFonts w:ascii="Times New Roman" w:eastAsia="Times New Roman" w:hAnsi="Times New Roman"/>
        </w:rPr>
        <w:t xml:space="preserve"> a également régulièrement demandé d’instruire des </w:t>
      </w:r>
      <w:r>
        <w:rPr>
          <w:rFonts w:ascii="Times New Roman" w:eastAsia="Times New Roman" w:hAnsi="Times New Roman"/>
        </w:rPr>
        <w:t>questions</w:t>
      </w:r>
      <w:r w:rsidRPr="004279DC">
        <w:rPr>
          <w:rFonts w:ascii="Times New Roman" w:eastAsia="Times New Roman" w:hAnsi="Times New Roman"/>
        </w:rPr>
        <w:t xml:space="preserve"> sous l’angle juridique (par exemple, les dérogations de pointage des stagiaires EFT qui sont éligibles sur base du décret RW mais pas sur base de la réglementation ONEM). </w:t>
      </w:r>
    </w:p>
    <w:p w14:paraId="7CDEEC77" w14:textId="77777777" w:rsidR="00942AE5" w:rsidRPr="00980F85" w:rsidRDefault="00942AE5" w:rsidP="00AA7915">
      <w:pPr>
        <w:spacing w:line="360" w:lineRule="auto"/>
        <w:ind w:left="1065"/>
        <w:jc w:val="both"/>
        <w:rPr>
          <w:rFonts w:ascii="Times New Roman" w:eastAsia="Times New Roman" w:hAnsi="Times New Roman"/>
        </w:rPr>
      </w:pPr>
      <w:r w:rsidRPr="00980F85">
        <w:rPr>
          <w:rFonts w:ascii="Times New Roman" w:eastAsia="Times New Roman" w:hAnsi="Times New Roman"/>
        </w:rPr>
        <w:t>Au niveau AID, nous n’avons pas de juriste en interne, c’est Joël qui participe à ce GT. Vu la complexité des questions, il serait utile de voir la possibilité d’étoffer les compétences de l’équipe.</w:t>
      </w:r>
    </w:p>
    <w:p w14:paraId="179DA4DE" w14:textId="77777777" w:rsidR="00942AE5" w:rsidRPr="008A67F3" w:rsidRDefault="00942AE5" w:rsidP="00AA7915">
      <w:pPr>
        <w:pStyle w:val="Paragraphedeliste"/>
        <w:numPr>
          <w:ilvl w:val="0"/>
          <w:numId w:val="2"/>
        </w:numPr>
        <w:spacing w:line="360" w:lineRule="auto"/>
        <w:ind w:left="1066"/>
        <w:jc w:val="both"/>
        <w:rPr>
          <w:rFonts w:asciiTheme="minorHAnsi" w:eastAsiaTheme="minorEastAsia" w:hAnsiTheme="minorHAnsi" w:cstheme="minorBidi"/>
        </w:rPr>
      </w:pPr>
      <w:r w:rsidRPr="008A67F3">
        <w:rPr>
          <w:rFonts w:ascii="Times New Roman" w:eastAsia="Times New Roman" w:hAnsi="Times New Roman"/>
        </w:rPr>
        <w:t>Afin de mieux connaître le profil des bénéficiaires des offres de formation en EFT et</w:t>
      </w:r>
      <w:r w:rsidR="00AE74A2">
        <w:rPr>
          <w:rFonts w:ascii="Times New Roman" w:eastAsia="Times New Roman" w:hAnsi="Times New Roman"/>
        </w:rPr>
        <w:t xml:space="preserve"> OISP actifs en Région wallonne</w:t>
      </w:r>
      <w:r w:rsidRPr="008A67F3">
        <w:rPr>
          <w:rFonts w:ascii="Times New Roman" w:eastAsia="Times New Roman" w:hAnsi="Times New Roman"/>
        </w:rPr>
        <w:t xml:space="preserve">, le </w:t>
      </w:r>
      <w:r w:rsidRPr="008A67F3">
        <w:rPr>
          <w:rFonts w:ascii="Times New Roman" w:eastAsia="Times New Roman" w:hAnsi="Times New Roman"/>
          <w:b/>
          <w:bCs/>
          <w:i/>
          <w:iCs/>
        </w:rPr>
        <w:t>Caser (centre d'études et de recherches),</w:t>
      </w:r>
      <w:r w:rsidRPr="008A67F3">
        <w:rPr>
          <w:rFonts w:ascii="Times New Roman" w:eastAsia="Times New Roman" w:hAnsi="Times New Roman"/>
        </w:rPr>
        <w:t xml:space="preserve"> compile depuis 2008 les données administrative</w:t>
      </w:r>
      <w:r w:rsidR="00980F85">
        <w:rPr>
          <w:rFonts w:ascii="Times New Roman" w:eastAsia="Times New Roman" w:hAnsi="Times New Roman"/>
        </w:rPr>
        <w:t>s directement fournies par les c</w:t>
      </w:r>
      <w:r w:rsidRPr="008A67F3">
        <w:rPr>
          <w:rFonts w:ascii="Times New Roman" w:eastAsia="Times New Roman" w:hAnsi="Times New Roman"/>
        </w:rPr>
        <w:t>entres. En émane un rapport intitulé "</w:t>
      </w:r>
      <w:r w:rsidRPr="008A67F3">
        <w:rPr>
          <w:rFonts w:ascii="Times New Roman" w:eastAsia="Times New Roman" w:hAnsi="Times New Roman"/>
          <w:i/>
          <w:iCs/>
        </w:rPr>
        <w:t>Radioscopie des stagiaires</w:t>
      </w:r>
      <w:r w:rsidRPr="008A67F3">
        <w:rPr>
          <w:rFonts w:ascii="Times New Roman" w:eastAsia="Times New Roman" w:hAnsi="Times New Roman"/>
        </w:rPr>
        <w:t xml:space="preserve">" qui se veut être un bilan statistique annuel du volume global des heures de formation fournies par le secteur, leur distribution par filière et l’évolution du public. Positionner le </w:t>
      </w:r>
      <w:r w:rsidRPr="008A67F3">
        <w:rPr>
          <w:rFonts w:ascii="Times New Roman" w:eastAsia="Times New Roman" w:hAnsi="Times New Roman"/>
        </w:rPr>
        <w:lastRenderedPageBreak/>
        <w:t>secteur, relater son évolution et identifier les liens avec son environnement pour en tirer les conclusions stratégiques figurent parmi les objectifs du rapport.</w:t>
      </w:r>
    </w:p>
    <w:p w14:paraId="15CA8409" w14:textId="77777777" w:rsidR="00942AE5" w:rsidRDefault="00942AE5" w:rsidP="004C68D3">
      <w:pPr>
        <w:pStyle w:val="Paragraphedeliste"/>
        <w:numPr>
          <w:ilvl w:val="0"/>
          <w:numId w:val="2"/>
        </w:numPr>
        <w:spacing w:line="360" w:lineRule="auto"/>
        <w:ind w:left="1068"/>
        <w:jc w:val="both"/>
        <w:rPr>
          <w:rFonts w:ascii="Times New Roman" w:eastAsia="Times New Roman" w:hAnsi="Times New Roman"/>
        </w:rPr>
      </w:pPr>
      <w:r w:rsidRPr="004279DC">
        <w:rPr>
          <w:rFonts w:ascii="Times New Roman" w:eastAsia="Times New Roman" w:hAnsi="Times New Roman"/>
        </w:rPr>
        <w:t xml:space="preserve">Le </w:t>
      </w:r>
      <w:r w:rsidR="00980F85">
        <w:rPr>
          <w:rFonts w:ascii="Times New Roman" w:eastAsia="Times New Roman" w:hAnsi="Times New Roman"/>
          <w:b/>
          <w:bCs/>
          <w:i/>
          <w:iCs/>
        </w:rPr>
        <w:t xml:space="preserve">GT pédagogique </w:t>
      </w:r>
      <w:r w:rsidRPr="004279DC">
        <w:rPr>
          <w:rFonts w:ascii="Times New Roman" w:eastAsia="Times New Roman" w:hAnsi="Times New Roman"/>
          <w:b/>
          <w:bCs/>
          <w:i/>
          <w:iCs/>
        </w:rPr>
        <w:t xml:space="preserve">et </w:t>
      </w:r>
      <w:r w:rsidR="00980F85">
        <w:rPr>
          <w:rFonts w:ascii="Times New Roman" w:eastAsia="Times New Roman" w:hAnsi="Times New Roman"/>
          <w:b/>
          <w:bCs/>
          <w:i/>
          <w:iCs/>
        </w:rPr>
        <w:t xml:space="preserve">la </w:t>
      </w:r>
      <w:r w:rsidRPr="004279DC">
        <w:rPr>
          <w:rFonts w:ascii="Times New Roman" w:eastAsia="Times New Roman" w:hAnsi="Times New Roman"/>
          <w:b/>
          <w:bCs/>
          <w:i/>
          <w:iCs/>
        </w:rPr>
        <w:t>commission pédagogique</w:t>
      </w:r>
      <w:r w:rsidRPr="004279DC">
        <w:rPr>
          <w:rFonts w:ascii="Times New Roman" w:eastAsia="Times New Roman" w:hAnsi="Times New Roman"/>
        </w:rPr>
        <w:t xml:space="preserve"> permet</w:t>
      </w:r>
      <w:r w:rsidR="00980F85">
        <w:rPr>
          <w:rFonts w:ascii="Times New Roman" w:eastAsia="Times New Roman" w:hAnsi="Times New Roman"/>
        </w:rPr>
        <w:t>tent un travail concerté</w:t>
      </w:r>
      <w:r w:rsidR="00E671DF">
        <w:rPr>
          <w:rFonts w:ascii="Times New Roman" w:eastAsia="Times New Roman" w:hAnsi="Times New Roman"/>
        </w:rPr>
        <w:t>,</w:t>
      </w:r>
      <w:r w:rsidR="00980F85">
        <w:rPr>
          <w:rFonts w:ascii="Times New Roman" w:eastAsia="Times New Roman" w:hAnsi="Times New Roman"/>
        </w:rPr>
        <w:t xml:space="preserve"> d’une part pour développer l’</w:t>
      </w:r>
      <w:r w:rsidRPr="004279DC">
        <w:rPr>
          <w:rFonts w:ascii="Times New Roman" w:eastAsia="Times New Roman" w:hAnsi="Times New Roman"/>
        </w:rPr>
        <w:t>offre de formation destinée aux travailleurs du secteur et, par ailleurs, de mutualiser les moyens et les énergies pour développer des réflexions utiles liées aux enjeux pédagogiques du secteur. Depuis quelques années</w:t>
      </w:r>
      <w:r w:rsidR="00980F85">
        <w:rPr>
          <w:rFonts w:ascii="Times New Roman" w:eastAsia="Times New Roman" w:hAnsi="Times New Roman"/>
        </w:rPr>
        <w:t>, l’</w:t>
      </w:r>
      <w:r w:rsidRPr="004279DC">
        <w:rPr>
          <w:rFonts w:ascii="Times New Roman" w:eastAsia="Times New Roman" w:hAnsi="Times New Roman"/>
        </w:rPr>
        <w:t>approche par compétences, la reconnaissance des acquis de form</w:t>
      </w:r>
      <w:r w:rsidR="00980F85">
        <w:rPr>
          <w:rFonts w:ascii="Times New Roman" w:eastAsia="Times New Roman" w:hAnsi="Times New Roman"/>
        </w:rPr>
        <w:t>ation, les outils et systèmes d’</w:t>
      </w:r>
      <w:r w:rsidRPr="004279DC">
        <w:rPr>
          <w:rFonts w:ascii="Times New Roman" w:eastAsia="Times New Roman" w:hAnsi="Times New Roman"/>
        </w:rPr>
        <w:t>évaluation sont au cœur de ce travail.</w:t>
      </w:r>
    </w:p>
    <w:p w14:paraId="15380744" w14:textId="159BEF46" w:rsidR="00942AE5" w:rsidRPr="00741810" w:rsidRDefault="00942AE5" w:rsidP="004C68D3">
      <w:pPr>
        <w:pStyle w:val="Paragraphedeliste"/>
        <w:numPr>
          <w:ilvl w:val="0"/>
          <w:numId w:val="2"/>
        </w:numPr>
        <w:spacing w:line="360" w:lineRule="auto"/>
        <w:ind w:left="1068"/>
        <w:jc w:val="both"/>
        <w:rPr>
          <w:rFonts w:ascii="Times New Roman" w:eastAsia="Times New Roman" w:hAnsi="Times New Roman"/>
          <w:bCs/>
          <w:iCs/>
        </w:rPr>
      </w:pPr>
      <w:r w:rsidRPr="004279DC">
        <w:rPr>
          <w:rFonts w:ascii="Times New Roman" w:eastAsia="Times New Roman" w:hAnsi="Times New Roman"/>
        </w:rPr>
        <w:t xml:space="preserve">Le </w:t>
      </w:r>
      <w:r w:rsidRPr="004279DC">
        <w:rPr>
          <w:rFonts w:ascii="Times New Roman" w:eastAsia="Times New Roman" w:hAnsi="Times New Roman"/>
          <w:b/>
          <w:bCs/>
          <w:i/>
          <w:iCs/>
        </w:rPr>
        <w:t>GT communication</w:t>
      </w:r>
      <w:r>
        <w:rPr>
          <w:rFonts w:ascii="Times New Roman" w:eastAsia="Times New Roman" w:hAnsi="Times New Roman"/>
          <w:b/>
          <w:bCs/>
          <w:i/>
          <w:iCs/>
        </w:rPr>
        <w:t xml:space="preserve"> </w:t>
      </w:r>
      <w:r w:rsidRPr="00741810">
        <w:rPr>
          <w:rFonts w:ascii="Times New Roman" w:eastAsia="Times New Roman" w:hAnsi="Times New Roman"/>
          <w:bCs/>
          <w:iCs/>
        </w:rPr>
        <w:t>a été</w:t>
      </w:r>
      <w:r>
        <w:rPr>
          <w:rFonts w:ascii="Times New Roman" w:eastAsia="Times New Roman" w:hAnsi="Times New Roman"/>
          <w:b/>
          <w:bCs/>
          <w:i/>
          <w:iCs/>
        </w:rPr>
        <w:t xml:space="preserve"> </w:t>
      </w:r>
      <w:r w:rsidRPr="00741810">
        <w:rPr>
          <w:rFonts w:ascii="Times New Roman" w:eastAsia="Times New Roman" w:hAnsi="Times New Roman"/>
          <w:bCs/>
          <w:iCs/>
        </w:rPr>
        <w:t xml:space="preserve">mis en place </w:t>
      </w:r>
      <w:r>
        <w:rPr>
          <w:rFonts w:ascii="Times New Roman" w:eastAsia="Times New Roman" w:hAnsi="Times New Roman"/>
          <w:bCs/>
          <w:iCs/>
        </w:rPr>
        <w:t xml:space="preserve">en </w:t>
      </w:r>
      <w:r w:rsidRPr="00741810">
        <w:rPr>
          <w:rFonts w:ascii="Times New Roman" w:eastAsia="Times New Roman" w:hAnsi="Times New Roman"/>
          <w:bCs/>
          <w:iCs/>
        </w:rPr>
        <w:t xml:space="preserve">2013, initialement pour </w:t>
      </w:r>
      <w:r>
        <w:rPr>
          <w:rFonts w:ascii="Times New Roman" w:eastAsia="Times New Roman" w:hAnsi="Times New Roman"/>
          <w:bCs/>
          <w:iCs/>
        </w:rPr>
        <w:t>soutenir l’organ</w:t>
      </w:r>
      <w:r w:rsidR="00E671DF">
        <w:rPr>
          <w:rFonts w:ascii="Times New Roman" w:eastAsia="Times New Roman" w:hAnsi="Times New Roman"/>
          <w:bCs/>
          <w:iCs/>
        </w:rPr>
        <w:t>isation des « RDV de l’ISP » en</w:t>
      </w:r>
      <w:r w:rsidR="00980F85">
        <w:rPr>
          <w:rFonts w:ascii="Times New Roman" w:eastAsia="Times New Roman" w:hAnsi="Times New Roman"/>
          <w:bCs/>
          <w:iCs/>
        </w:rPr>
        <w:t xml:space="preserve"> 2014. </w:t>
      </w:r>
      <w:r>
        <w:rPr>
          <w:rFonts w:ascii="Times New Roman" w:eastAsia="Times New Roman" w:hAnsi="Times New Roman"/>
          <w:bCs/>
          <w:iCs/>
        </w:rPr>
        <w:t>S</w:t>
      </w:r>
      <w:r w:rsidRPr="00741810">
        <w:rPr>
          <w:rFonts w:ascii="Times New Roman" w:eastAsia="Times New Roman" w:hAnsi="Times New Roman"/>
          <w:bCs/>
          <w:iCs/>
        </w:rPr>
        <w:t>es activités</w:t>
      </w:r>
      <w:r>
        <w:rPr>
          <w:rFonts w:ascii="Times New Roman" w:eastAsia="Times New Roman" w:hAnsi="Times New Roman"/>
          <w:bCs/>
          <w:iCs/>
        </w:rPr>
        <w:t xml:space="preserve"> ont aujourd’hui pour but de </w:t>
      </w:r>
      <w:proofErr w:type="spellStart"/>
      <w:r w:rsidRPr="00741810">
        <w:rPr>
          <w:rFonts w:ascii="Times New Roman" w:eastAsia="Times New Roman" w:hAnsi="Times New Roman"/>
          <w:bCs/>
          <w:iCs/>
        </w:rPr>
        <w:t>co</w:t>
      </w:r>
      <w:proofErr w:type="spellEnd"/>
      <w:r w:rsidRPr="00741810">
        <w:rPr>
          <w:rFonts w:ascii="Times New Roman" w:eastAsia="Times New Roman" w:hAnsi="Times New Roman"/>
          <w:bCs/>
          <w:iCs/>
        </w:rPr>
        <w:t xml:space="preserve">-construire progressivement, </w:t>
      </w:r>
      <w:r>
        <w:rPr>
          <w:rFonts w:ascii="Times New Roman" w:eastAsia="Times New Roman" w:hAnsi="Times New Roman"/>
          <w:bCs/>
          <w:iCs/>
        </w:rPr>
        <w:t xml:space="preserve">une identité et </w:t>
      </w:r>
      <w:r w:rsidR="00980F85">
        <w:rPr>
          <w:rFonts w:ascii="Times New Roman" w:eastAsia="Times New Roman" w:hAnsi="Times New Roman"/>
          <w:bCs/>
          <w:iCs/>
        </w:rPr>
        <w:t xml:space="preserve">une </w:t>
      </w:r>
      <w:r w:rsidRPr="00741810">
        <w:rPr>
          <w:rFonts w:ascii="Times New Roman" w:eastAsia="Times New Roman" w:hAnsi="Times New Roman"/>
          <w:bCs/>
          <w:iCs/>
        </w:rPr>
        <w:t>stratégie de communication</w:t>
      </w:r>
      <w:r>
        <w:rPr>
          <w:rFonts w:ascii="Times New Roman" w:eastAsia="Times New Roman" w:hAnsi="Times New Roman"/>
          <w:bCs/>
          <w:iCs/>
        </w:rPr>
        <w:t xml:space="preserve"> sectorielle, capable</w:t>
      </w:r>
      <w:r w:rsidR="00980F85">
        <w:rPr>
          <w:rFonts w:ascii="Times New Roman" w:eastAsia="Times New Roman" w:hAnsi="Times New Roman"/>
          <w:bCs/>
          <w:iCs/>
        </w:rPr>
        <w:t>s</w:t>
      </w:r>
      <w:r>
        <w:rPr>
          <w:rFonts w:ascii="Times New Roman" w:eastAsia="Times New Roman" w:hAnsi="Times New Roman"/>
          <w:bCs/>
          <w:iCs/>
        </w:rPr>
        <w:t xml:space="preserve"> de porter les revendications et la notoriété </w:t>
      </w:r>
      <w:r w:rsidRPr="00741810">
        <w:rPr>
          <w:rFonts w:ascii="Times New Roman" w:eastAsia="Times New Roman" w:hAnsi="Times New Roman"/>
          <w:bCs/>
          <w:iCs/>
        </w:rPr>
        <w:t>du secteur.</w:t>
      </w:r>
      <w:r>
        <w:rPr>
          <w:rFonts w:ascii="Times New Roman" w:eastAsia="Times New Roman" w:hAnsi="Times New Roman"/>
          <w:bCs/>
          <w:iCs/>
        </w:rPr>
        <w:t xml:space="preserve"> Concrètement en 2015, le </w:t>
      </w:r>
      <w:r w:rsidR="00E671DF">
        <w:rPr>
          <w:rFonts w:ascii="Times New Roman" w:eastAsia="Times New Roman" w:hAnsi="Times New Roman"/>
          <w:bCs/>
          <w:iCs/>
        </w:rPr>
        <w:t>GT c</w:t>
      </w:r>
      <w:r>
        <w:rPr>
          <w:rFonts w:ascii="Times New Roman" w:eastAsia="Times New Roman" w:hAnsi="Times New Roman"/>
          <w:bCs/>
          <w:iCs/>
        </w:rPr>
        <w:t>ommunicati</w:t>
      </w:r>
      <w:r w:rsidR="00980F85">
        <w:rPr>
          <w:rFonts w:ascii="Times New Roman" w:eastAsia="Times New Roman" w:hAnsi="Times New Roman"/>
          <w:bCs/>
          <w:iCs/>
        </w:rPr>
        <w:t>on a travaillé sur l’Assemblée s</w:t>
      </w:r>
      <w:r>
        <w:rPr>
          <w:rFonts w:ascii="Times New Roman" w:eastAsia="Times New Roman" w:hAnsi="Times New Roman"/>
          <w:bCs/>
          <w:iCs/>
        </w:rPr>
        <w:t>ectorielle, a entamé un travail sur des supports communs de communication. Les RDV de l’ISP n’auront pas lieu en 2016</w:t>
      </w:r>
      <w:r w:rsidR="00E671DF">
        <w:rPr>
          <w:rFonts w:ascii="Times New Roman" w:eastAsia="Times New Roman" w:hAnsi="Times New Roman"/>
          <w:bCs/>
          <w:iCs/>
        </w:rPr>
        <w:t>,</w:t>
      </w:r>
      <w:r>
        <w:rPr>
          <w:rFonts w:ascii="Times New Roman" w:eastAsia="Times New Roman" w:hAnsi="Times New Roman"/>
          <w:bCs/>
          <w:iCs/>
        </w:rPr>
        <w:t xml:space="preserve"> mais l’organisation d’un grand évèn</w:t>
      </w:r>
      <w:r w:rsidR="00980F85">
        <w:rPr>
          <w:rFonts w:ascii="Times New Roman" w:eastAsia="Times New Roman" w:hAnsi="Times New Roman"/>
          <w:bCs/>
          <w:iCs/>
        </w:rPr>
        <w:t xml:space="preserve">ement régional est lancée pour </w:t>
      </w:r>
      <w:r>
        <w:rPr>
          <w:rFonts w:ascii="Times New Roman" w:eastAsia="Times New Roman" w:hAnsi="Times New Roman"/>
          <w:bCs/>
          <w:iCs/>
        </w:rPr>
        <w:t>2017. Plus d’informations</w:t>
      </w:r>
      <w:r w:rsidR="00980F85">
        <w:rPr>
          <w:rFonts w:ascii="Times New Roman" w:eastAsia="Times New Roman" w:hAnsi="Times New Roman"/>
          <w:bCs/>
          <w:iCs/>
        </w:rPr>
        <w:t xml:space="preserve"> à ce propos sera fournie</w:t>
      </w:r>
      <w:r>
        <w:rPr>
          <w:rFonts w:ascii="Times New Roman" w:eastAsia="Times New Roman" w:hAnsi="Times New Roman"/>
          <w:bCs/>
          <w:iCs/>
        </w:rPr>
        <w:t xml:space="preserve"> dans la rubrique 2, partie «</w:t>
      </w:r>
      <w:r w:rsidR="00980F85">
        <w:rPr>
          <w:rFonts w:ascii="Times New Roman" w:eastAsia="Times New Roman" w:hAnsi="Times New Roman"/>
          <w:bCs/>
          <w:iCs/>
        </w:rPr>
        <w:t xml:space="preserve"> communication du secteur ». </w:t>
      </w:r>
    </w:p>
    <w:p w14:paraId="217B85CF" w14:textId="77777777" w:rsidR="00942AE5" w:rsidRPr="0013557A" w:rsidRDefault="00942AE5" w:rsidP="004C68D3">
      <w:pPr>
        <w:pStyle w:val="Paragraphedeliste"/>
        <w:numPr>
          <w:ilvl w:val="0"/>
          <w:numId w:val="2"/>
        </w:numPr>
        <w:spacing w:line="360" w:lineRule="auto"/>
        <w:ind w:left="1068"/>
        <w:jc w:val="both"/>
        <w:rPr>
          <w:rFonts w:ascii="Times New Roman" w:eastAsia="Times New Roman" w:hAnsi="Times New Roman"/>
        </w:rPr>
      </w:pPr>
      <w:r w:rsidRPr="4A8138B8">
        <w:rPr>
          <w:rFonts w:ascii="Times New Roman" w:eastAsia="Times New Roman" w:hAnsi="Times New Roman"/>
        </w:rPr>
        <w:t xml:space="preserve">Le </w:t>
      </w:r>
      <w:r w:rsidR="00980F85">
        <w:rPr>
          <w:rFonts w:ascii="Times New Roman" w:eastAsia="Times New Roman" w:hAnsi="Times New Roman"/>
          <w:b/>
          <w:bCs/>
          <w:i/>
          <w:iCs/>
        </w:rPr>
        <w:t>C</w:t>
      </w:r>
      <w:r w:rsidRPr="4A8138B8">
        <w:rPr>
          <w:rFonts w:ascii="Times New Roman" w:eastAsia="Times New Roman" w:hAnsi="Times New Roman"/>
          <w:b/>
          <w:bCs/>
          <w:i/>
          <w:iCs/>
        </w:rPr>
        <w:t>omité de rédaction de l'Essor</w:t>
      </w:r>
      <w:r>
        <w:rPr>
          <w:rFonts w:ascii="Times New Roman" w:eastAsia="Times New Roman" w:hAnsi="Times New Roman"/>
          <w:b/>
          <w:bCs/>
          <w:i/>
          <w:iCs/>
        </w:rPr>
        <w:t xml:space="preserve">. </w:t>
      </w:r>
      <w:r>
        <w:rPr>
          <w:rFonts w:ascii="Times New Roman" w:eastAsia="Times New Roman" w:hAnsi="Times New Roman"/>
        </w:rPr>
        <w:t xml:space="preserve"> </w:t>
      </w:r>
      <w:r w:rsidR="00E671DF">
        <w:rPr>
          <w:rFonts w:ascii="Times New Roman" w:eastAsia="Times New Roman" w:hAnsi="Times New Roman"/>
        </w:rPr>
        <w:t>La revue du secteur</w:t>
      </w:r>
      <w:r w:rsidRPr="4A8138B8">
        <w:rPr>
          <w:rFonts w:ascii="Times New Roman" w:eastAsia="Times New Roman" w:hAnsi="Times New Roman"/>
        </w:rPr>
        <w:t xml:space="preserve"> est publiée </w:t>
      </w:r>
      <w:r>
        <w:rPr>
          <w:rFonts w:ascii="Times New Roman" w:eastAsia="Times New Roman" w:hAnsi="Times New Roman"/>
        </w:rPr>
        <w:t xml:space="preserve">trimestriellement. </w:t>
      </w:r>
      <w:r w:rsidRPr="4A8138B8">
        <w:rPr>
          <w:rFonts w:ascii="Times New Roman" w:eastAsia="Times New Roman" w:hAnsi="Times New Roman"/>
        </w:rPr>
        <w:t>Outil de communication en interne du secteur, elle a aussi pour but de s'adresser aux partenaires. Publicatio</w:t>
      </w:r>
      <w:r w:rsidR="00E671DF">
        <w:rPr>
          <w:rFonts w:ascii="Times New Roman" w:eastAsia="Times New Roman" w:hAnsi="Times New Roman"/>
        </w:rPr>
        <w:t>ns de 2016 :</w:t>
      </w:r>
    </w:p>
    <w:p w14:paraId="1AC92254" w14:textId="77777777" w:rsidR="00942AE5" w:rsidRDefault="001435D8" w:rsidP="004C68D3">
      <w:pPr>
        <w:pStyle w:val="Paragraphedeliste"/>
        <w:numPr>
          <w:ilvl w:val="2"/>
          <w:numId w:val="3"/>
        </w:numPr>
        <w:ind w:left="1509"/>
      </w:pPr>
      <w:hyperlink r:id="rId13">
        <w:r w:rsidR="00942AE5" w:rsidRPr="4A8138B8">
          <w:rPr>
            <w:rStyle w:val="Lienhypertexte"/>
            <w:rFonts w:ascii="Times New Roman" w:eastAsia="Times New Roman" w:hAnsi="Times New Roman"/>
            <w:b/>
            <w:bCs/>
          </w:rPr>
          <w:t>Essor n°78</w:t>
        </w:r>
        <w:r w:rsidR="00942AE5" w:rsidRPr="4A8138B8">
          <w:rPr>
            <w:rStyle w:val="Lienhypertexte"/>
            <w:rFonts w:ascii="Times New Roman" w:eastAsia="Times New Roman" w:hAnsi="Times New Roman"/>
          </w:rPr>
          <w:t xml:space="preserve"> : Les migrations, toute une histoire</w:t>
        </w:r>
      </w:hyperlink>
    </w:p>
    <w:p w14:paraId="3136B8F9" w14:textId="77777777" w:rsidR="00942AE5" w:rsidRDefault="001435D8" w:rsidP="004C68D3">
      <w:pPr>
        <w:pStyle w:val="Paragraphedeliste"/>
        <w:numPr>
          <w:ilvl w:val="2"/>
          <w:numId w:val="3"/>
        </w:numPr>
        <w:ind w:left="1509"/>
      </w:pPr>
      <w:hyperlink r:id="rId14">
        <w:r w:rsidR="00942AE5" w:rsidRPr="4A8138B8">
          <w:rPr>
            <w:rStyle w:val="Lienhypertexte"/>
            <w:rFonts w:ascii="Times New Roman" w:eastAsia="Times New Roman" w:hAnsi="Times New Roman"/>
            <w:b/>
            <w:bCs/>
          </w:rPr>
          <w:t>Essor n°77</w:t>
        </w:r>
        <w:r w:rsidR="00942AE5" w:rsidRPr="4A8138B8">
          <w:rPr>
            <w:rStyle w:val="Lienhypertexte"/>
            <w:rFonts w:ascii="Times New Roman" w:eastAsia="Times New Roman" w:hAnsi="Times New Roman"/>
          </w:rPr>
          <w:t xml:space="preserve"> : Programme de formation 2016-2017</w:t>
        </w:r>
      </w:hyperlink>
    </w:p>
    <w:p w14:paraId="1B62F4BD" w14:textId="77777777" w:rsidR="00942AE5" w:rsidRDefault="001435D8" w:rsidP="004C68D3">
      <w:pPr>
        <w:pStyle w:val="Paragraphedeliste"/>
        <w:numPr>
          <w:ilvl w:val="2"/>
          <w:numId w:val="3"/>
        </w:numPr>
        <w:ind w:left="1509"/>
      </w:pPr>
      <w:hyperlink r:id="rId15">
        <w:r w:rsidR="00942AE5" w:rsidRPr="4A8138B8">
          <w:rPr>
            <w:rStyle w:val="Lienhypertexte"/>
            <w:rFonts w:ascii="Times New Roman" w:eastAsia="Times New Roman" w:hAnsi="Times New Roman"/>
            <w:b/>
            <w:bCs/>
          </w:rPr>
          <w:t>Essor n°76</w:t>
        </w:r>
        <w:r w:rsidR="00942AE5" w:rsidRPr="4A8138B8">
          <w:rPr>
            <w:rStyle w:val="Lienhypertexte"/>
            <w:rFonts w:ascii="Times New Roman" w:eastAsia="Times New Roman" w:hAnsi="Times New Roman"/>
          </w:rPr>
          <w:t xml:space="preserve"> : CISP, questions de société et pouvoir d’agir</w:t>
        </w:r>
      </w:hyperlink>
    </w:p>
    <w:p w14:paraId="3E53A6B1" w14:textId="77777777" w:rsidR="00942AE5" w:rsidRDefault="001435D8" w:rsidP="004C68D3">
      <w:pPr>
        <w:pStyle w:val="Paragraphedeliste"/>
        <w:numPr>
          <w:ilvl w:val="2"/>
          <w:numId w:val="3"/>
        </w:numPr>
        <w:ind w:left="1509"/>
      </w:pPr>
      <w:hyperlink r:id="rId16">
        <w:r w:rsidR="00942AE5" w:rsidRPr="4A8138B8">
          <w:rPr>
            <w:rStyle w:val="Lienhypertexte"/>
            <w:rFonts w:ascii="Times New Roman" w:eastAsia="Times New Roman" w:hAnsi="Times New Roman"/>
            <w:b/>
            <w:bCs/>
          </w:rPr>
          <w:t>Essor n°75</w:t>
        </w:r>
        <w:r w:rsidR="00942AE5" w:rsidRPr="4A8138B8">
          <w:rPr>
            <w:rStyle w:val="Lienhypertexte"/>
            <w:rFonts w:ascii="Times New Roman" w:eastAsia="Times New Roman" w:hAnsi="Times New Roman"/>
          </w:rPr>
          <w:t xml:space="preserve"> : l’ISP au féminin</w:t>
        </w:r>
      </w:hyperlink>
    </w:p>
    <w:p w14:paraId="2A2E9856" w14:textId="77777777" w:rsidR="00942AE5" w:rsidRDefault="00942AE5" w:rsidP="005B47BE">
      <w:pPr>
        <w:spacing w:before="120" w:after="120"/>
        <w:rPr>
          <w:i/>
        </w:rPr>
      </w:pPr>
    </w:p>
    <w:p w14:paraId="5896F262" w14:textId="77777777" w:rsidR="00F9755C" w:rsidRPr="00CB4FCB" w:rsidRDefault="00F9755C" w:rsidP="00C74779">
      <w:pPr>
        <w:pStyle w:val="Titre3"/>
        <w:rPr>
          <w:rFonts w:eastAsia="Times"/>
          <w:lang w:eastAsia="fr-FR"/>
        </w:rPr>
      </w:pPr>
      <w:bookmarkStart w:id="9" w:name="_Toc358628511"/>
      <w:r w:rsidRPr="00CB4FCB">
        <w:rPr>
          <w:lang w:eastAsia="fr-FR"/>
        </w:rPr>
        <w:t>1.2. La commission d’agrément</w:t>
      </w:r>
      <w:bookmarkEnd w:id="9"/>
    </w:p>
    <w:p w14:paraId="31DD7CF5" w14:textId="77777777" w:rsidR="00942AE5" w:rsidRPr="00990F7D" w:rsidRDefault="00942AE5" w:rsidP="00990F7D">
      <w:pPr>
        <w:spacing w:line="360" w:lineRule="auto"/>
        <w:rPr>
          <w:rFonts w:ascii="Times New Roman" w:hAnsi="Times New Roman" w:cs="Times New Roman"/>
        </w:rPr>
      </w:pPr>
    </w:p>
    <w:p w14:paraId="190F974D" w14:textId="77777777" w:rsidR="00942AE5" w:rsidRPr="00177AE4" w:rsidRDefault="00942AE5" w:rsidP="008A42DD">
      <w:pPr>
        <w:tabs>
          <w:tab w:val="left" w:pos="1134"/>
        </w:tabs>
        <w:spacing w:line="360" w:lineRule="auto"/>
        <w:jc w:val="both"/>
        <w:rPr>
          <w:rFonts w:ascii="Times New Roman" w:hAnsi="Times New Roman"/>
        </w:rPr>
      </w:pPr>
      <w:r w:rsidRPr="00117142">
        <w:rPr>
          <w:rFonts w:ascii="Times New Roman" w:eastAsia="Times New Roman" w:hAnsi="Times New Roman" w:cs="Times New Roman"/>
        </w:rPr>
        <w:t>En 2016, la</w:t>
      </w:r>
      <w:r>
        <w:rPr>
          <w:rFonts w:ascii="Times New Roman" w:eastAsia="Times New Roman" w:hAnsi="Times New Roman" w:cs="Times New Roman"/>
        </w:rPr>
        <w:t xml:space="preserve"> commission s’est réunie </w:t>
      </w:r>
      <w:r w:rsidR="00E671DF">
        <w:rPr>
          <w:rFonts w:ascii="Times New Roman" w:eastAsia="Times New Roman" w:hAnsi="Times New Roman" w:cs="Times New Roman"/>
        </w:rPr>
        <w:t>deux</w:t>
      </w:r>
      <w:r>
        <w:rPr>
          <w:rFonts w:ascii="Times New Roman" w:eastAsia="Times New Roman" w:hAnsi="Times New Roman" w:cs="Times New Roman"/>
        </w:rPr>
        <w:t xml:space="preserve"> fois pour traiter de cas de fusion entre centres. Sur cette année, elle a été mise en stand-by en attendant la mise en place du nouveau décret. Cela a eu comme conséquence que ce lieu qui est aussi un espace dans lequel le secteur rencontre les partena</w:t>
      </w:r>
      <w:r w:rsidR="00E671DF">
        <w:rPr>
          <w:rFonts w:ascii="Times New Roman" w:eastAsia="Times New Roman" w:hAnsi="Times New Roman" w:cs="Times New Roman"/>
        </w:rPr>
        <w:t>ires sociaux n’a pas fonctionné ;</w:t>
      </w:r>
      <w:r>
        <w:rPr>
          <w:rFonts w:ascii="Times New Roman" w:eastAsia="Times New Roman" w:hAnsi="Times New Roman" w:cs="Times New Roman"/>
        </w:rPr>
        <w:t xml:space="preserve"> les informations n’ont pas pu passer par ce créneau. Il est à noter que la commission n’est plus saisie que dans des cas « litigieux ». Antérieurement, et c’était un gros travail, tous les dossiers d’agrément étaient lus et passai</w:t>
      </w:r>
      <w:r w:rsidR="00E671DF">
        <w:rPr>
          <w:rFonts w:ascii="Times New Roman" w:eastAsia="Times New Roman" w:hAnsi="Times New Roman" w:cs="Times New Roman"/>
        </w:rPr>
        <w:t xml:space="preserve">ent pour avis à la commission. </w:t>
      </w:r>
      <w:r>
        <w:rPr>
          <w:rFonts w:ascii="Times New Roman" w:eastAsia="Times New Roman" w:hAnsi="Times New Roman" w:cs="Times New Roman"/>
        </w:rPr>
        <w:t xml:space="preserve">Cela permettait aux membres de la commission d’avoir une vision </w:t>
      </w:r>
      <w:r>
        <w:rPr>
          <w:rFonts w:ascii="Times New Roman" w:eastAsia="Times New Roman" w:hAnsi="Times New Roman" w:cs="Times New Roman"/>
        </w:rPr>
        <w:lastRenderedPageBreak/>
        <w:t>de l’évolution de l’ensemble du secteur. Aujourd’hui, ne viennent plus sur la table que les cas « difficile</w:t>
      </w:r>
      <w:r w:rsidR="00E671DF">
        <w:rPr>
          <w:rFonts w:ascii="Times New Roman" w:eastAsia="Times New Roman" w:hAnsi="Times New Roman" w:cs="Times New Roman"/>
        </w:rPr>
        <w:t>s</w:t>
      </w:r>
      <w:r>
        <w:rPr>
          <w:rFonts w:ascii="Times New Roman" w:eastAsia="Times New Roman" w:hAnsi="Times New Roman" w:cs="Times New Roman"/>
        </w:rPr>
        <w:t xml:space="preserve">». </w:t>
      </w:r>
      <w:r w:rsidR="00E671DF">
        <w:rPr>
          <w:rFonts w:ascii="Times New Roman" w:eastAsia="Times New Roman" w:hAnsi="Times New Roman" w:cs="Times New Roman"/>
        </w:rPr>
        <w:t>Cela donne une image tronquée du</w:t>
      </w:r>
      <w:r>
        <w:rPr>
          <w:rFonts w:ascii="Times New Roman" w:eastAsia="Times New Roman" w:hAnsi="Times New Roman" w:cs="Times New Roman"/>
        </w:rPr>
        <w:t xml:space="preserve"> secteur.</w:t>
      </w:r>
    </w:p>
    <w:p w14:paraId="062C25B7" w14:textId="77777777" w:rsidR="00942AE5" w:rsidRPr="00177AE4" w:rsidRDefault="00942AE5" w:rsidP="008A42DD">
      <w:pPr>
        <w:tabs>
          <w:tab w:val="left" w:pos="1134"/>
        </w:tabs>
        <w:spacing w:line="360" w:lineRule="auto"/>
        <w:jc w:val="both"/>
        <w:rPr>
          <w:rFonts w:ascii="Times New Roman" w:hAnsi="Times New Roman"/>
        </w:rPr>
      </w:pPr>
    </w:p>
    <w:p w14:paraId="66AF8E8E" w14:textId="77777777" w:rsidR="00F9755C" w:rsidRPr="00CB4FCB" w:rsidRDefault="00F9755C" w:rsidP="00C74779">
      <w:pPr>
        <w:pStyle w:val="Titre3"/>
        <w:rPr>
          <w:rFonts w:eastAsia="Times"/>
          <w:lang w:eastAsia="fr-FR"/>
        </w:rPr>
      </w:pPr>
      <w:bookmarkStart w:id="10" w:name="_Toc358628512"/>
      <w:r w:rsidRPr="00CB4FCB">
        <w:rPr>
          <w:lang w:eastAsia="fr-FR"/>
        </w:rPr>
        <w:t>1</w:t>
      </w:r>
      <w:r w:rsidRPr="00CB4FCB">
        <w:rPr>
          <w:spacing w:val="15"/>
          <w:lang w:eastAsia="fr-FR"/>
        </w:rPr>
        <w:t xml:space="preserve">.3. </w:t>
      </w:r>
      <w:r w:rsidRPr="00CB4FCB">
        <w:rPr>
          <w:lang w:eastAsia="fr-FR"/>
        </w:rPr>
        <w:t>Une expertise reconnue : l’AID comme membre expert de ECVET TEAM</w:t>
      </w:r>
      <w:bookmarkEnd w:id="10"/>
    </w:p>
    <w:p w14:paraId="77FCDCD0" w14:textId="77777777" w:rsidR="00942AE5" w:rsidRPr="008A42DD" w:rsidRDefault="00942AE5" w:rsidP="00990F7D">
      <w:pPr>
        <w:spacing w:line="360" w:lineRule="auto"/>
        <w:jc w:val="both"/>
        <w:rPr>
          <w:rFonts w:ascii="Times New Roman" w:hAnsi="Times New Roman" w:cs="Times New Roman"/>
        </w:rPr>
      </w:pPr>
    </w:p>
    <w:p w14:paraId="3AB001BD" w14:textId="77777777" w:rsidR="00942AE5" w:rsidRPr="008A42DD" w:rsidRDefault="00942AE5" w:rsidP="008A42DD">
      <w:pPr>
        <w:spacing w:line="360" w:lineRule="auto"/>
        <w:jc w:val="both"/>
        <w:rPr>
          <w:rFonts w:ascii="Times New Roman" w:hAnsi="Times New Roman" w:cs="Times New Roman"/>
        </w:rPr>
      </w:pPr>
      <w:r w:rsidRPr="008A42DD">
        <w:rPr>
          <w:rFonts w:ascii="Times New Roman" w:eastAsia="Times New Roman" w:hAnsi="Times New Roman" w:cs="Times New Roman"/>
        </w:rPr>
        <w:t xml:space="preserve">Nous sommes membre de ECVET Team qui est un groupe composé d’expert « autonome » qui proviennent de différents organisme de formation : </w:t>
      </w:r>
      <w:proofErr w:type="spellStart"/>
      <w:r w:rsidRPr="008A42DD">
        <w:rPr>
          <w:rFonts w:ascii="Times New Roman" w:hAnsi="Times New Roman" w:cs="Times New Roman"/>
        </w:rPr>
        <w:t>Forem</w:t>
      </w:r>
      <w:proofErr w:type="spellEnd"/>
      <w:r w:rsidRPr="008A42DD">
        <w:rPr>
          <w:rFonts w:ascii="Times New Roman" w:hAnsi="Times New Roman" w:cs="Times New Roman"/>
        </w:rPr>
        <w:t>, Bruxelles Formation, IFAPME, Consortium de validation des compétences, SFMQ.  L’AID, par la présence de Myriam Colot qui est reconnue comme experte, y défend les spécificités du secteur de la formation socioprofessionnelle afin qu’elles soient reconnues dans la mise en place des systèmes belges (SFMQ, Consortium de validation des compétences, article 8 de la promotion sociale permettant la délivrance de diplôme,..)</w:t>
      </w:r>
      <w:r w:rsidRPr="008A42DD">
        <w:rPr>
          <w:rFonts w:ascii="Times New Roman" w:eastAsia="Times New Roman" w:hAnsi="Times New Roman" w:cs="Times New Roman"/>
        </w:rPr>
        <w:t>. Cette reconnaissance a permis d’avoir des contacts et d’ouvrir des « marchés » à propos de la thématique ECVET.</w:t>
      </w:r>
    </w:p>
    <w:p w14:paraId="0D3F71FA" w14:textId="77777777" w:rsidR="00942AE5" w:rsidRPr="00177AE4" w:rsidRDefault="00942AE5" w:rsidP="00942AE5"/>
    <w:p w14:paraId="56042DC7" w14:textId="77777777" w:rsidR="00F9755C" w:rsidRPr="00CB4FCB" w:rsidRDefault="00F9755C" w:rsidP="00C74779">
      <w:pPr>
        <w:pStyle w:val="Titre3"/>
        <w:rPr>
          <w:rFonts w:eastAsia="Times"/>
          <w:lang w:eastAsia="fr-FR"/>
        </w:rPr>
      </w:pPr>
      <w:bookmarkStart w:id="11" w:name="_Toc358628513"/>
      <w:r w:rsidRPr="00CB4FCB">
        <w:rPr>
          <w:lang w:eastAsia="fr-FR"/>
        </w:rPr>
        <w:t>1.4. Les enjeux bruxellois</w:t>
      </w:r>
      <w:bookmarkEnd w:id="11"/>
    </w:p>
    <w:p w14:paraId="795D20B4" w14:textId="77777777" w:rsidR="00942AE5" w:rsidRPr="00177AE4" w:rsidRDefault="00942AE5" w:rsidP="00942AE5">
      <w:pPr>
        <w:jc w:val="both"/>
        <w:rPr>
          <w:rFonts w:ascii="Times New Roman" w:hAnsi="Times New Roman"/>
        </w:rPr>
      </w:pPr>
    </w:p>
    <w:p w14:paraId="04BC8B6F" w14:textId="77777777" w:rsidR="00942AE5" w:rsidRPr="00177AE4" w:rsidRDefault="00942AE5" w:rsidP="008A42DD">
      <w:pPr>
        <w:spacing w:line="360" w:lineRule="auto"/>
        <w:jc w:val="both"/>
        <w:rPr>
          <w:rFonts w:ascii="Times New Roman" w:hAnsi="Times New Roman"/>
        </w:rPr>
      </w:pPr>
      <w:r w:rsidRPr="004279DC">
        <w:rPr>
          <w:rFonts w:ascii="Times New Roman" w:eastAsia="Times New Roman" w:hAnsi="Times New Roman" w:cs="Times New Roman"/>
        </w:rPr>
        <w:t>Même si les réalités bruxelloises ne sont pas absentes des diverses représentations extérieures que l’on a détaillées ci-dessus, force est de constater que l’investissement objectif des travailleurs de l’AID coordination est a priori plus important dans les politiques wallonnes.</w:t>
      </w:r>
    </w:p>
    <w:p w14:paraId="503DE67B" w14:textId="77777777" w:rsidR="00942AE5" w:rsidRPr="00177AE4" w:rsidRDefault="00942AE5" w:rsidP="008A42DD">
      <w:pPr>
        <w:jc w:val="both"/>
        <w:rPr>
          <w:rFonts w:ascii="Times New Roman" w:hAnsi="Times New Roman"/>
        </w:rPr>
      </w:pPr>
    </w:p>
    <w:p w14:paraId="71BFEF9F" w14:textId="77777777" w:rsidR="00942AE5" w:rsidRDefault="00942AE5" w:rsidP="008A42DD">
      <w:pPr>
        <w:spacing w:line="360" w:lineRule="auto"/>
        <w:jc w:val="both"/>
        <w:rPr>
          <w:rFonts w:ascii="Times New Roman" w:eastAsia="Times New Roman" w:hAnsi="Times New Roman" w:cs="Times New Roman"/>
        </w:rPr>
      </w:pPr>
      <w:r w:rsidRPr="004279DC">
        <w:rPr>
          <w:rFonts w:ascii="Times New Roman" w:eastAsia="Times New Roman" w:hAnsi="Times New Roman" w:cs="Times New Roman"/>
        </w:rPr>
        <w:t xml:space="preserve">On a tenté de pallier cette faiblesse en confiant à Daniel </w:t>
      </w:r>
      <w:proofErr w:type="spellStart"/>
      <w:r w:rsidRPr="004279DC">
        <w:rPr>
          <w:rFonts w:ascii="Times New Roman" w:eastAsia="Times New Roman" w:hAnsi="Times New Roman" w:cs="Times New Roman"/>
        </w:rPr>
        <w:t>Fastenakel</w:t>
      </w:r>
      <w:proofErr w:type="spellEnd"/>
      <w:r w:rsidRPr="004279DC">
        <w:rPr>
          <w:rFonts w:ascii="Times New Roman" w:eastAsia="Times New Roman" w:hAnsi="Times New Roman" w:cs="Times New Roman"/>
        </w:rPr>
        <w:t xml:space="preserve"> le mandat de représentation de l’AID Coordination dans la fédération associative régionale : la FEBISP. </w:t>
      </w:r>
    </w:p>
    <w:p w14:paraId="6B589906" w14:textId="77777777" w:rsidR="00942AE5" w:rsidRDefault="00942AE5" w:rsidP="008A42DD"/>
    <w:p w14:paraId="40F37B88" w14:textId="1AAF7251" w:rsidR="00942AE5" w:rsidRDefault="00942AE5" w:rsidP="008A42DD">
      <w:pPr>
        <w:spacing w:line="360" w:lineRule="auto"/>
        <w:jc w:val="both"/>
        <w:rPr>
          <w:rFonts w:ascii="Times New Roman" w:eastAsia="Times New Roman" w:hAnsi="Times New Roman" w:cs="Times New Roman"/>
        </w:rPr>
      </w:pPr>
      <w:r>
        <w:rPr>
          <w:rFonts w:ascii="Times New Roman" w:eastAsia="Times New Roman" w:hAnsi="Times New Roman" w:cs="Times New Roman"/>
        </w:rPr>
        <w:t>Avec le départ à la pension de Daniel, même s’il reste toujours actif dans le secteur et dans les centres br</w:t>
      </w:r>
      <w:r w:rsidR="005B47BE">
        <w:rPr>
          <w:rFonts w:ascii="Times New Roman" w:eastAsia="Times New Roman" w:hAnsi="Times New Roman" w:cs="Times New Roman"/>
        </w:rPr>
        <w:t>uxellois, il serait utile que l’AID C</w:t>
      </w:r>
      <w:r>
        <w:rPr>
          <w:rFonts w:ascii="Times New Roman" w:eastAsia="Times New Roman" w:hAnsi="Times New Roman" w:cs="Times New Roman"/>
        </w:rPr>
        <w:t>oordination (ré</w:t>
      </w:r>
      <w:proofErr w:type="gramStart"/>
      <w:r>
        <w:rPr>
          <w:rFonts w:ascii="Times New Roman" w:eastAsia="Times New Roman" w:hAnsi="Times New Roman" w:cs="Times New Roman"/>
        </w:rPr>
        <w:t>)inve</w:t>
      </w:r>
      <w:r w:rsidR="005B47BE">
        <w:rPr>
          <w:rFonts w:ascii="Times New Roman" w:eastAsia="Times New Roman" w:hAnsi="Times New Roman" w:cs="Times New Roman"/>
        </w:rPr>
        <w:t>stisse</w:t>
      </w:r>
      <w:proofErr w:type="gramEnd"/>
      <w:r w:rsidR="005B47BE">
        <w:rPr>
          <w:rFonts w:ascii="Times New Roman" w:eastAsia="Times New Roman" w:hAnsi="Times New Roman" w:cs="Times New Roman"/>
        </w:rPr>
        <w:t xml:space="preserve"> la réalité politique en R</w:t>
      </w:r>
      <w:r>
        <w:rPr>
          <w:rFonts w:ascii="Times New Roman" w:eastAsia="Times New Roman" w:hAnsi="Times New Roman" w:cs="Times New Roman"/>
        </w:rPr>
        <w:t xml:space="preserve">égion bruxelloise. </w:t>
      </w:r>
    </w:p>
    <w:p w14:paraId="57C15A4D" w14:textId="77777777" w:rsidR="005B47BE" w:rsidRPr="00117142" w:rsidRDefault="005B47BE" w:rsidP="00942AE5">
      <w:pPr>
        <w:spacing w:line="360" w:lineRule="auto"/>
        <w:ind w:left="426"/>
        <w:jc w:val="both"/>
        <w:rPr>
          <w:rFonts w:ascii="Times New Roman" w:eastAsia="Times New Roman" w:hAnsi="Times New Roman" w:cs="Times New Roman"/>
        </w:rPr>
      </w:pPr>
    </w:p>
    <w:p w14:paraId="11F83ED0" w14:textId="657EFFE4" w:rsidR="00942AE5" w:rsidRPr="00CB4FCB" w:rsidRDefault="005B47BE" w:rsidP="00C74779">
      <w:pPr>
        <w:pStyle w:val="Titre3"/>
      </w:pPr>
      <w:bookmarkStart w:id="12" w:name="_Toc358582274"/>
      <w:bookmarkStart w:id="13" w:name="_Toc358582552"/>
      <w:bookmarkStart w:id="14" w:name="_Toc358628514"/>
      <w:r w:rsidRPr="00CB4FCB">
        <w:t>1.5</w:t>
      </w:r>
      <w:r w:rsidR="00942AE5" w:rsidRPr="00CB4FCB">
        <w:t xml:space="preserve">. </w:t>
      </w:r>
      <w:proofErr w:type="spellStart"/>
      <w:r w:rsidR="00942AE5" w:rsidRPr="00CB4FCB">
        <w:t>Fesefa</w:t>
      </w:r>
      <w:bookmarkEnd w:id="12"/>
      <w:bookmarkEnd w:id="13"/>
      <w:bookmarkEnd w:id="14"/>
      <w:proofErr w:type="spellEnd"/>
    </w:p>
    <w:p w14:paraId="7B8E76B8" w14:textId="77777777" w:rsidR="00942AE5" w:rsidRPr="00177AE4" w:rsidRDefault="00942AE5" w:rsidP="00942AE5">
      <w:pPr>
        <w:spacing w:line="360" w:lineRule="auto"/>
        <w:ind w:left="426"/>
        <w:jc w:val="both"/>
        <w:rPr>
          <w:rFonts w:ascii="Times New Roman" w:hAnsi="Times New Roman"/>
          <w:sz w:val="20"/>
        </w:rPr>
      </w:pPr>
    </w:p>
    <w:p w14:paraId="236D63C9" w14:textId="09E41BE6" w:rsidR="00942AE5" w:rsidRPr="00177AE4" w:rsidRDefault="00942AE5" w:rsidP="008A42DD">
      <w:pPr>
        <w:spacing w:line="360" w:lineRule="auto"/>
        <w:jc w:val="both"/>
        <w:rPr>
          <w:rFonts w:ascii="Times New Roman" w:hAnsi="Times New Roman"/>
        </w:rPr>
      </w:pPr>
      <w:r>
        <w:rPr>
          <w:rFonts w:ascii="Times New Roman" w:eastAsia="Times New Roman" w:hAnsi="Times New Roman" w:cs="Times New Roman"/>
        </w:rPr>
        <w:t xml:space="preserve">La </w:t>
      </w:r>
      <w:proofErr w:type="spellStart"/>
      <w:r>
        <w:rPr>
          <w:rFonts w:ascii="Times New Roman" w:eastAsia="Times New Roman" w:hAnsi="Times New Roman" w:cs="Times New Roman"/>
        </w:rPr>
        <w:t>Fesefa</w:t>
      </w:r>
      <w:proofErr w:type="spellEnd"/>
      <w:r>
        <w:rPr>
          <w:rFonts w:ascii="Times New Roman" w:eastAsia="Times New Roman" w:hAnsi="Times New Roman" w:cs="Times New Roman"/>
        </w:rPr>
        <w:t xml:space="preserve"> est la fédéra</w:t>
      </w:r>
      <w:r w:rsidR="005B47BE">
        <w:rPr>
          <w:rFonts w:ascii="Times New Roman" w:eastAsia="Times New Roman" w:hAnsi="Times New Roman" w:cs="Times New Roman"/>
        </w:rPr>
        <w:t>tion patronale du secteur socio</w:t>
      </w:r>
      <w:r>
        <w:rPr>
          <w:rFonts w:ascii="Times New Roman" w:eastAsia="Times New Roman" w:hAnsi="Times New Roman" w:cs="Times New Roman"/>
        </w:rPr>
        <w:t xml:space="preserve">culturel. </w:t>
      </w:r>
      <w:r w:rsidRPr="004279DC">
        <w:rPr>
          <w:rFonts w:ascii="Times New Roman" w:eastAsia="Times New Roman" w:hAnsi="Times New Roman" w:cs="Times New Roman"/>
        </w:rPr>
        <w:t xml:space="preserve">L’AID Coordination siège au </w:t>
      </w:r>
      <w:r w:rsidR="005B47BE">
        <w:rPr>
          <w:rFonts w:ascii="Times New Roman" w:eastAsia="Times New Roman" w:hAnsi="Times New Roman" w:cs="Times New Roman"/>
        </w:rPr>
        <w:t>conseil d’administration</w:t>
      </w:r>
      <w:r w:rsidRPr="004279DC">
        <w:rPr>
          <w:rFonts w:ascii="Times New Roman" w:eastAsia="Times New Roman" w:hAnsi="Times New Roman" w:cs="Times New Roman"/>
        </w:rPr>
        <w:t xml:space="preserve"> de la FESEFA qui se réunit tous les mois. Nous y représentons l’ensemble des centres. Nous diffusons également les informations à propos des évolutions dans les relations employeurs – travailleurs. Ces éléments ont souvent trait à l’application </w:t>
      </w:r>
      <w:r w:rsidR="005B47BE">
        <w:rPr>
          <w:rFonts w:ascii="Times New Roman" w:eastAsia="Times New Roman" w:hAnsi="Times New Roman" w:cs="Times New Roman"/>
        </w:rPr>
        <w:t>des accords du non-marchand en Région wallonne ou en R</w:t>
      </w:r>
      <w:r w:rsidRPr="004279DC">
        <w:rPr>
          <w:rFonts w:ascii="Times New Roman" w:eastAsia="Times New Roman" w:hAnsi="Times New Roman" w:cs="Times New Roman"/>
        </w:rPr>
        <w:t xml:space="preserve">égion bruxelloise. </w:t>
      </w:r>
      <w:r w:rsidRPr="007C6EBB">
        <w:rPr>
          <w:rFonts w:ascii="Times New Roman" w:hAnsi="Times New Roman"/>
        </w:rPr>
        <w:br/>
      </w:r>
      <w:r w:rsidRPr="004279DC">
        <w:rPr>
          <w:rFonts w:ascii="Times New Roman" w:eastAsia="Times New Roman" w:hAnsi="Times New Roman" w:cs="Times New Roman"/>
        </w:rPr>
        <w:t>Ils peuvent également concerner des éléments globaux liés à la commission paritaire.</w:t>
      </w:r>
    </w:p>
    <w:p w14:paraId="3699E213" w14:textId="77777777" w:rsidR="00942AE5" w:rsidRPr="00177AE4" w:rsidRDefault="00942AE5" w:rsidP="00942AE5">
      <w:pPr>
        <w:jc w:val="both"/>
        <w:rPr>
          <w:rFonts w:ascii="Times New Roman" w:hAnsi="Times New Roman"/>
          <w:sz w:val="20"/>
        </w:rPr>
      </w:pPr>
    </w:p>
    <w:p w14:paraId="4882B464" w14:textId="1B0EC242" w:rsidR="00942AE5" w:rsidRPr="00CB4FCB" w:rsidRDefault="005B47BE" w:rsidP="00C74779">
      <w:pPr>
        <w:pStyle w:val="Titre3"/>
      </w:pPr>
      <w:bookmarkStart w:id="15" w:name="_Toc358582275"/>
      <w:bookmarkStart w:id="16" w:name="_Toc358582553"/>
      <w:bookmarkStart w:id="17" w:name="_Toc358628515"/>
      <w:r w:rsidRPr="00CB4FCB">
        <w:t>1.6</w:t>
      </w:r>
      <w:r w:rsidR="00942AE5" w:rsidRPr="00CB4FCB">
        <w:t>. L’économie sociale</w:t>
      </w:r>
      <w:bookmarkEnd w:id="15"/>
      <w:bookmarkEnd w:id="16"/>
      <w:bookmarkEnd w:id="17"/>
    </w:p>
    <w:p w14:paraId="594F30BA" w14:textId="77777777" w:rsidR="00942AE5" w:rsidRPr="00177AE4" w:rsidRDefault="00942AE5" w:rsidP="00942AE5">
      <w:pPr>
        <w:spacing w:line="360" w:lineRule="auto"/>
        <w:jc w:val="both"/>
        <w:rPr>
          <w:rFonts w:ascii="Times New Roman" w:hAnsi="Times New Roman"/>
          <w:sz w:val="20"/>
        </w:rPr>
      </w:pPr>
    </w:p>
    <w:p w14:paraId="4E0D2596" w14:textId="202F0ED5" w:rsidR="00942AE5" w:rsidRPr="005B47BE" w:rsidRDefault="00942AE5" w:rsidP="008A42DD">
      <w:pPr>
        <w:spacing w:line="360" w:lineRule="auto"/>
        <w:jc w:val="both"/>
        <w:rPr>
          <w:rFonts w:ascii="Times New Roman" w:hAnsi="Times New Roman"/>
          <w:color w:val="FFFFFF" w:themeColor="background1"/>
        </w:rPr>
      </w:pPr>
      <w:proofErr w:type="spellStart"/>
      <w:r w:rsidRPr="004279DC">
        <w:rPr>
          <w:rFonts w:ascii="Times New Roman" w:eastAsia="Times New Roman" w:hAnsi="Times New Roman" w:cs="Times New Roman"/>
        </w:rPr>
        <w:t>Synéco</w:t>
      </w:r>
      <w:proofErr w:type="spellEnd"/>
      <w:r w:rsidRPr="004279DC">
        <w:rPr>
          <w:rFonts w:ascii="Times New Roman" w:eastAsia="Times New Roman" w:hAnsi="Times New Roman" w:cs="Times New Roman"/>
        </w:rPr>
        <w:t xml:space="preserve">, tout en gardant une structure juridique en propre, a été intégré à l’AID. </w:t>
      </w:r>
      <w:r w:rsidR="005B47BE">
        <w:rPr>
          <w:rFonts w:ascii="Times New Roman" w:eastAsia="Times New Roman" w:hAnsi="Times New Roman" w:cs="Times New Roman"/>
        </w:rPr>
        <w:br/>
      </w:r>
      <w:r w:rsidRPr="004279DC">
        <w:rPr>
          <w:rFonts w:ascii="Times New Roman" w:eastAsia="Times New Roman" w:hAnsi="Times New Roman" w:cs="Times New Roman"/>
        </w:rPr>
        <w:t xml:space="preserve">La direction de l’AID </w:t>
      </w:r>
      <w:r>
        <w:rPr>
          <w:rFonts w:ascii="Times New Roman" w:eastAsia="Times New Roman" w:hAnsi="Times New Roman" w:cs="Times New Roman"/>
        </w:rPr>
        <w:t xml:space="preserve">en </w:t>
      </w:r>
      <w:r w:rsidRPr="004279DC">
        <w:rPr>
          <w:rFonts w:ascii="Times New Roman" w:eastAsia="Times New Roman" w:hAnsi="Times New Roman" w:cs="Times New Roman"/>
        </w:rPr>
        <w:t>as</w:t>
      </w:r>
      <w:r>
        <w:rPr>
          <w:rFonts w:ascii="Times New Roman" w:eastAsia="Times New Roman" w:hAnsi="Times New Roman" w:cs="Times New Roman"/>
        </w:rPr>
        <w:t>surant également la direction</w:t>
      </w:r>
      <w:r w:rsidRPr="004279DC">
        <w:rPr>
          <w:rFonts w:ascii="Times New Roman" w:eastAsia="Times New Roman" w:hAnsi="Times New Roman" w:cs="Times New Roman"/>
        </w:rPr>
        <w:t>. A côté du travail pour garantir la viabilité financière de la structure, une série de représentations et de man</w:t>
      </w:r>
      <w:r w:rsidR="005B47BE">
        <w:rPr>
          <w:rFonts w:ascii="Times New Roman" w:eastAsia="Times New Roman" w:hAnsi="Times New Roman" w:cs="Times New Roman"/>
        </w:rPr>
        <w:t xml:space="preserve">dats découle de </w:t>
      </w:r>
      <w:proofErr w:type="spellStart"/>
      <w:r w:rsidR="005B47BE">
        <w:rPr>
          <w:rFonts w:ascii="Times New Roman" w:eastAsia="Times New Roman" w:hAnsi="Times New Roman" w:cs="Times New Roman"/>
        </w:rPr>
        <w:t>Synéco</w:t>
      </w:r>
      <w:proofErr w:type="spellEnd"/>
      <w:r w:rsidR="005B47BE">
        <w:rPr>
          <w:rFonts w:ascii="Times New Roman" w:eastAsia="Times New Roman" w:hAnsi="Times New Roman" w:cs="Times New Roman"/>
        </w:rPr>
        <w:t xml:space="preserve"> et ser</w:t>
      </w:r>
      <w:r w:rsidRPr="004279DC">
        <w:rPr>
          <w:rFonts w:ascii="Times New Roman" w:eastAsia="Times New Roman" w:hAnsi="Times New Roman" w:cs="Times New Roman"/>
        </w:rPr>
        <w:t xml:space="preserve">t également l’AID. A titre d’exemple, un rôle actif au sein de </w:t>
      </w:r>
      <w:proofErr w:type="spellStart"/>
      <w:r w:rsidRPr="004279DC">
        <w:rPr>
          <w:rFonts w:ascii="Times New Roman" w:eastAsia="Times New Roman" w:hAnsi="Times New Roman" w:cs="Times New Roman"/>
        </w:rPr>
        <w:t>Concert’Es</w:t>
      </w:r>
      <w:proofErr w:type="spellEnd"/>
      <w:r w:rsidRPr="004279DC">
        <w:rPr>
          <w:rFonts w:ascii="Times New Roman" w:eastAsia="Times New Roman" w:hAnsi="Times New Roman" w:cs="Times New Roman"/>
        </w:rPr>
        <w:t xml:space="preserve">, un mandat au sein du Conseil Wallon de l’Economie Sociale (CWES) mais aussi la participation à des négociations avec le Ministre de l’Economie. </w:t>
      </w:r>
    </w:p>
    <w:p w14:paraId="6967D969" w14:textId="77777777" w:rsidR="00942AE5" w:rsidRPr="00177AE4" w:rsidRDefault="00942AE5" w:rsidP="00942AE5">
      <w:pPr>
        <w:jc w:val="both"/>
        <w:rPr>
          <w:rFonts w:ascii="Times New Roman" w:hAnsi="Times New Roman"/>
          <w:b/>
          <w:sz w:val="20"/>
          <w:u w:val="single"/>
        </w:rPr>
      </w:pPr>
    </w:p>
    <w:p w14:paraId="500C7CE4" w14:textId="77777777" w:rsidR="00942AE5" w:rsidRPr="005B47BE" w:rsidRDefault="00942AE5" w:rsidP="00942AE5">
      <w:pPr>
        <w:ind w:left="426"/>
        <w:jc w:val="both"/>
        <w:rPr>
          <w:rFonts w:ascii="Times New Roman" w:hAnsi="Times New Roman"/>
          <w:b/>
          <w:color w:val="FF6600"/>
        </w:rPr>
      </w:pPr>
      <w:r w:rsidRPr="005B47BE">
        <w:rPr>
          <w:rFonts w:ascii="Times New Roman" w:eastAsia="Times New Roman" w:hAnsi="Times New Roman" w:cs="Times New Roman"/>
          <w:b/>
          <w:bCs/>
          <w:color w:val="FF6600"/>
        </w:rPr>
        <w:t>Enjeux, chantiers</w:t>
      </w:r>
    </w:p>
    <w:p w14:paraId="0A201850" w14:textId="77777777" w:rsidR="00942AE5" w:rsidRDefault="00942AE5" w:rsidP="00942AE5">
      <w:pPr>
        <w:shd w:val="solid" w:color="FFFFFF" w:fill="auto"/>
        <w:ind w:left="709"/>
        <w:jc w:val="both"/>
        <w:rPr>
          <w:rFonts w:ascii="Times New Roman" w:hAnsi="Times New Roman"/>
          <w:sz w:val="20"/>
        </w:rPr>
      </w:pPr>
    </w:p>
    <w:p w14:paraId="0C51749B" w14:textId="77777777" w:rsidR="00942AE5" w:rsidRPr="005B47BE" w:rsidRDefault="00942AE5" w:rsidP="00CB4FCB">
      <w:pPr>
        <w:pBdr>
          <w:top w:val="single" w:sz="4" w:space="1" w:color="FF6600"/>
          <w:left w:val="single" w:sz="4" w:space="6" w:color="FF6600"/>
          <w:bottom w:val="single" w:sz="4" w:space="4" w:color="FF6600"/>
          <w:right w:val="single" w:sz="4" w:space="4" w:color="FF6600"/>
        </w:pBdr>
        <w:shd w:val="clear" w:color="auto" w:fill="FF6600"/>
        <w:spacing w:line="360" w:lineRule="auto"/>
        <w:ind w:left="426"/>
        <w:jc w:val="both"/>
        <w:rPr>
          <w:rFonts w:ascii="Times New Roman" w:hAnsi="Times New Roman"/>
          <w:color w:val="FFFFFF" w:themeColor="background1"/>
        </w:rPr>
      </w:pPr>
      <w:r w:rsidRPr="005B47BE">
        <w:rPr>
          <w:rFonts w:ascii="Times New Roman" w:eastAsia="Times New Roman" w:hAnsi="Times New Roman" w:cs="Times New Roman"/>
          <w:color w:val="FFFFFF" w:themeColor="background1"/>
        </w:rPr>
        <w:t xml:space="preserve">Les enjeux et les chantiers que nous avons identifiés pour l’année 2017 : </w:t>
      </w:r>
    </w:p>
    <w:p w14:paraId="2BF312FC" w14:textId="625774F0" w:rsidR="00942AE5" w:rsidRPr="005B47BE" w:rsidRDefault="005B47BE" w:rsidP="00AA7915">
      <w:pPr>
        <w:pStyle w:val="Paragraphedeliste"/>
        <w:numPr>
          <w:ilvl w:val="0"/>
          <w:numId w:val="4"/>
        </w:numPr>
        <w:pBdr>
          <w:top w:val="single" w:sz="4" w:space="1" w:color="FF6600"/>
          <w:left w:val="single" w:sz="4" w:space="6" w:color="FF6600"/>
          <w:bottom w:val="single" w:sz="4" w:space="4" w:color="FF6600"/>
          <w:right w:val="single" w:sz="4" w:space="4" w:color="FF6600"/>
        </w:pBdr>
        <w:shd w:val="clear" w:color="auto" w:fill="FF6600"/>
        <w:spacing w:line="360" w:lineRule="auto"/>
        <w:jc w:val="both"/>
        <w:rPr>
          <w:rFonts w:ascii="Times New Roman" w:eastAsia="Times New Roman" w:hAnsi="Times New Roman"/>
          <w:color w:val="FFFFFF" w:themeColor="background1"/>
        </w:rPr>
      </w:pPr>
      <w:r w:rsidRPr="005B47BE">
        <w:rPr>
          <w:rFonts w:ascii="Times New Roman" w:eastAsia="Times New Roman" w:hAnsi="Times New Roman"/>
          <w:color w:val="FFFFFF" w:themeColor="background1"/>
        </w:rPr>
        <w:t>L</w:t>
      </w:r>
      <w:r w:rsidR="00942AE5" w:rsidRPr="005B47BE">
        <w:rPr>
          <w:rFonts w:ascii="Times New Roman" w:eastAsia="Times New Roman" w:hAnsi="Times New Roman"/>
          <w:color w:val="FFFFFF" w:themeColor="background1"/>
        </w:rPr>
        <w:t>es modalités de f</w:t>
      </w:r>
      <w:r w:rsidRPr="005B47BE">
        <w:rPr>
          <w:rFonts w:ascii="Times New Roman" w:eastAsia="Times New Roman" w:hAnsi="Times New Roman"/>
          <w:color w:val="FFFFFF" w:themeColor="background1"/>
        </w:rPr>
        <w:t>inancement du décret CISP en RW</w:t>
      </w:r>
    </w:p>
    <w:p w14:paraId="272C1BA0" w14:textId="2FC6F028" w:rsidR="00942AE5" w:rsidRPr="005B47BE" w:rsidRDefault="00942AE5" w:rsidP="00AA7915">
      <w:pPr>
        <w:pStyle w:val="Paragraphedeliste"/>
        <w:numPr>
          <w:ilvl w:val="0"/>
          <w:numId w:val="4"/>
        </w:numPr>
        <w:pBdr>
          <w:top w:val="single" w:sz="4" w:space="1" w:color="FF6600"/>
          <w:left w:val="single" w:sz="4" w:space="6" w:color="FF6600"/>
          <w:bottom w:val="single" w:sz="4" w:space="4" w:color="FF6600"/>
          <w:right w:val="single" w:sz="4" w:space="4" w:color="FF6600"/>
        </w:pBdr>
        <w:shd w:val="clear" w:color="auto" w:fill="FF6600"/>
        <w:spacing w:line="360" w:lineRule="auto"/>
        <w:jc w:val="both"/>
        <w:rPr>
          <w:rFonts w:ascii="Times New Roman" w:eastAsia="Times New Roman" w:hAnsi="Times New Roman"/>
          <w:color w:val="FFFFFF" w:themeColor="background1"/>
        </w:rPr>
      </w:pPr>
      <w:r w:rsidRPr="005B47BE">
        <w:rPr>
          <w:rFonts w:ascii="Times New Roman" w:eastAsia="Times New Roman" w:hAnsi="Times New Roman"/>
          <w:color w:val="FFFFFF" w:themeColor="background1"/>
        </w:rPr>
        <w:t>Le suivi de la régionalisat</w:t>
      </w:r>
      <w:r w:rsidR="005B47BE" w:rsidRPr="005B47BE">
        <w:rPr>
          <w:rFonts w:ascii="Times New Roman" w:eastAsia="Times New Roman" w:hAnsi="Times New Roman"/>
          <w:color w:val="FFFFFF" w:themeColor="background1"/>
        </w:rPr>
        <w:t>ion des politiques de l’emploi</w:t>
      </w:r>
    </w:p>
    <w:p w14:paraId="622C86F0" w14:textId="77777777" w:rsidR="00942AE5" w:rsidRDefault="00942AE5" w:rsidP="00942AE5"/>
    <w:p w14:paraId="61419FC5" w14:textId="58E17CA9" w:rsidR="00CB4FCB" w:rsidRDefault="00CB4FCB">
      <w:r>
        <w:br w:type="page"/>
      </w:r>
    </w:p>
    <w:p w14:paraId="0030301D" w14:textId="77777777" w:rsidR="004B0C21" w:rsidRDefault="004B0C21" w:rsidP="004B0C21">
      <w:pPr>
        <w:jc w:val="both"/>
        <w:rPr>
          <w:rFonts w:ascii="Times New Roman" w:eastAsia="Times New Roman" w:hAnsi="Times New Roman" w:cs="Times New Roman"/>
        </w:rPr>
      </w:pPr>
    </w:p>
    <w:p w14:paraId="53B27A8D" w14:textId="77777777" w:rsidR="004B0C21" w:rsidRPr="003D677F" w:rsidRDefault="004B0C21" w:rsidP="00E31444">
      <w:pPr>
        <w:pStyle w:val="Titre2"/>
        <w:rPr>
          <w:lang w:val="fr-BE"/>
        </w:rPr>
      </w:pPr>
      <w:bookmarkStart w:id="18" w:name="_Toc326853894"/>
      <w:bookmarkStart w:id="19" w:name="_Toc358582276"/>
      <w:bookmarkStart w:id="20" w:name="_Toc358582554"/>
      <w:bookmarkStart w:id="21" w:name="_Toc358628516"/>
      <w:r w:rsidRPr="003D677F">
        <w:rPr>
          <w:lang w:val="fr-BE"/>
        </w:rPr>
        <w:t>2. L’information et la communication</w:t>
      </w:r>
      <w:bookmarkEnd w:id="18"/>
      <w:bookmarkEnd w:id="19"/>
      <w:bookmarkEnd w:id="20"/>
      <w:bookmarkEnd w:id="21"/>
    </w:p>
    <w:p w14:paraId="0114434A" w14:textId="77777777" w:rsidR="004B0C21" w:rsidRPr="00B50DBA" w:rsidRDefault="004B0C21" w:rsidP="004B0C21">
      <w:pPr>
        <w:jc w:val="both"/>
        <w:rPr>
          <w:rFonts w:ascii="Times New Roman" w:hAnsi="Times New Roman"/>
          <w:lang w:val="fr-BE"/>
        </w:rPr>
      </w:pPr>
    </w:p>
    <w:p w14:paraId="01661FB7" w14:textId="77777777" w:rsidR="004B0C21" w:rsidRPr="00B50DBA" w:rsidRDefault="004B0C21" w:rsidP="004B0C21">
      <w:pPr>
        <w:spacing w:line="360" w:lineRule="auto"/>
        <w:jc w:val="both"/>
        <w:rPr>
          <w:rFonts w:ascii="Times New Roman" w:hAnsi="Times New Roman"/>
          <w:lang w:val="fr-BE"/>
        </w:rPr>
      </w:pPr>
      <w:r w:rsidRPr="00B50DBA">
        <w:rPr>
          <w:rFonts w:ascii="Times New Roman" w:hAnsi="Times New Roman"/>
          <w:lang w:val="fr-BE"/>
        </w:rPr>
        <w:t xml:space="preserve">La mission d’information passe par plusieurs canaux, comme par exemple : </w:t>
      </w:r>
    </w:p>
    <w:p w14:paraId="45DB5AF1" w14:textId="6812F85A" w:rsidR="004B0C21" w:rsidRPr="00B50DBA" w:rsidRDefault="004B0C21" w:rsidP="00AA7915">
      <w:pPr>
        <w:pStyle w:val="Paragraphedeliste"/>
        <w:numPr>
          <w:ilvl w:val="0"/>
          <w:numId w:val="5"/>
        </w:numPr>
        <w:spacing w:line="360" w:lineRule="auto"/>
        <w:jc w:val="both"/>
        <w:rPr>
          <w:rFonts w:ascii="Times New Roman" w:hAnsi="Times New Roman"/>
          <w:lang w:val="fr-BE"/>
        </w:rPr>
      </w:pPr>
      <w:r w:rsidRPr="00B50DBA">
        <w:rPr>
          <w:rFonts w:ascii="Times New Roman" w:hAnsi="Times New Roman"/>
          <w:lang w:val="fr-BE"/>
        </w:rPr>
        <w:t>les contenus des diverses</w:t>
      </w:r>
      <w:r>
        <w:rPr>
          <w:rFonts w:ascii="Times New Roman" w:hAnsi="Times New Roman"/>
          <w:lang w:val="fr-BE"/>
        </w:rPr>
        <w:t xml:space="preserve"> réunions de l’Inter-AID et du C</w:t>
      </w:r>
      <w:r w:rsidRPr="00B50DBA">
        <w:rPr>
          <w:rFonts w:ascii="Times New Roman" w:hAnsi="Times New Roman"/>
          <w:lang w:val="fr-BE"/>
        </w:rPr>
        <w:t>onseil d’administration</w:t>
      </w:r>
    </w:p>
    <w:p w14:paraId="0B3C9C04" w14:textId="77777777" w:rsidR="004B0C21" w:rsidRPr="00B50DBA" w:rsidRDefault="004B0C21" w:rsidP="00AA7915">
      <w:pPr>
        <w:pStyle w:val="Paragraphedeliste"/>
        <w:numPr>
          <w:ilvl w:val="0"/>
          <w:numId w:val="5"/>
        </w:numPr>
        <w:spacing w:line="360" w:lineRule="auto"/>
        <w:jc w:val="both"/>
        <w:rPr>
          <w:rFonts w:ascii="Times New Roman" w:hAnsi="Times New Roman"/>
          <w:lang w:val="fr-BE"/>
        </w:rPr>
      </w:pPr>
      <w:r w:rsidRPr="00B50DBA">
        <w:rPr>
          <w:rFonts w:ascii="Times New Roman" w:hAnsi="Times New Roman"/>
          <w:lang w:val="fr-BE"/>
        </w:rPr>
        <w:t>les rapports</w:t>
      </w:r>
    </w:p>
    <w:p w14:paraId="2F3A031F" w14:textId="77777777" w:rsidR="004B0C21" w:rsidRPr="00B50DBA" w:rsidRDefault="004B0C21" w:rsidP="00AA7915">
      <w:pPr>
        <w:pStyle w:val="Paragraphedeliste"/>
        <w:numPr>
          <w:ilvl w:val="0"/>
          <w:numId w:val="5"/>
        </w:numPr>
        <w:spacing w:line="360" w:lineRule="auto"/>
        <w:jc w:val="both"/>
        <w:rPr>
          <w:rFonts w:ascii="Times New Roman" w:hAnsi="Times New Roman"/>
          <w:lang w:val="fr-BE"/>
        </w:rPr>
      </w:pPr>
      <w:r w:rsidRPr="00B50DBA">
        <w:rPr>
          <w:rFonts w:ascii="Times New Roman" w:hAnsi="Times New Roman"/>
          <w:lang w:val="fr-BE"/>
        </w:rPr>
        <w:t xml:space="preserve">les notes de réflexion </w:t>
      </w:r>
    </w:p>
    <w:p w14:paraId="5F96828B" w14:textId="77777777" w:rsidR="004B0C21" w:rsidRPr="00B50DBA" w:rsidRDefault="004B0C21" w:rsidP="00AA7915">
      <w:pPr>
        <w:pStyle w:val="Paragraphedeliste"/>
        <w:numPr>
          <w:ilvl w:val="0"/>
          <w:numId w:val="5"/>
        </w:numPr>
        <w:spacing w:line="360" w:lineRule="auto"/>
        <w:jc w:val="both"/>
        <w:rPr>
          <w:rFonts w:ascii="Times New Roman" w:hAnsi="Times New Roman"/>
          <w:lang w:val="fr-BE"/>
        </w:rPr>
      </w:pPr>
      <w:r w:rsidRPr="00B50DBA">
        <w:rPr>
          <w:rFonts w:ascii="Times New Roman" w:hAnsi="Times New Roman"/>
          <w:lang w:val="fr-BE"/>
        </w:rPr>
        <w:t xml:space="preserve">la transmission des documents d’actualité </w:t>
      </w:r>
    </w:p>
    <w:p w14:paraId="2C1AF6DF" w14:textId="77777777" w:rsidR="004B0C21" w:rsidRPr="00B50DBA" w:rsidRDefault="004B0C21" w:rsidP="004B0C21">
      <w:pPr>
        <w:spacing w:line="360" w:lineRule="auto"/>
        <w:jc w:val="both"/>
        <w:rPr>
          <w:rFonts w:ascii="Times New Roman" w:hAnsi="Times New Roman"/>
          <w:lang w:val="fr-BE"/>
        </w:rPr>
      </w:pPr>
    </w:p>
    <w:p w14:paraId="217DA3D4" w14:textId="19FCCACF" w:rsidR="004B0C21" w:rsidRPr="00B50DBA" w:rsidRDefault="004B0C21" w:rsidP="004B0C21">
      <w:pPr>
        <w:spacing w:line="360" w:lineRule="auto"/>
        <w:jc w:val="both"/>
        <w:rPr>
          <w:rFonts w:ascii="Times New Roman" w:hAnsi="Times New Roman"/>
          <w:lang w:val="fr-BE"/>
        </w:rPr>
      </w:pPr>
      <w:r w:rsidRPr="59C6F2BF">
        <w:rPr>
          <w:rFonts w:ascii="Times New Roman" w:hAnsi="Times New Roman"/>
          <w:lang w:val="fr-BE"/>
        </w:rPr>
        <w:t>En 2016, des actions concrètes ont été mises en œuvre, suivant les perspectives annoncées dans le précéd</w:t>
      </w:r>
      <w:r>
        <w:rPr>
          <w:rFonts w:ascii="Times New Roman" w:hAnsi="Times New Roman"/>
          <w:lang w:val="fr-BE"/>
        </w:rPr>
        <w:t>ent rapport d’activités. Mais c’</w:t>
      </w:r>
      <w:r w:rsidRPr="59C6F2BF">
        <w:rPr>
          <w:rFonts w:ascii="Times New Roman" w:hAnsi="Times New Roman"/>
          <w:lang w:val="fr-BE"/>
        </w:rPr>
        <w:t>est un chantier de longue haleine. Dans ce domaine, il est toujours nécessaire de fournir du travail, sous peine de voir s’effriter sa visibilité et la fl</w:t>
      </w:r>
      <w:r>
        <w:rPr>
          <w:rFonts w:ascii="Times New Roman" w:hAnsi="Times New Roman"/>
          <w:lang w:val="fr-BE"/>
        </w:rPr>
        <w:t xml:space="preserve">uidité des flux d’information. </w:t>
      </w:r>
      <w:r w:rsidRPr="59C6F2BF">
        <w:rPr>
          <w:rFonts w:ascii="Times New Roman" w:hAnsi="Times New Roman"/>
          <w:lang w:val="fr-BE"/>
        </w:rPr>
        <w:t xml:space="preserve">Néanmoins, le mouvement amorcé en 2013, pour systématiser la communication à tous les échelons utiles, est désormais bien ancré.  </w:t>
      </w:r>
    </w:p>
    <w:p w14:paraId="6C02B52F" w14:textId="77777777" w:rsidR="004B0C21" w:rsidRPr="00B50DBA" w:rsidRDefault="004B0C21" w:rsidP="004B0C21">
      <w:pPr>
        <w:spacing w:line="360" w:lineRule="auto"/>
        <w:jc w:val="both"/>
        <w:rPr>
          <w:rFonts w:ascii="Times New Roman" w:hAnsi="Times New Roman"/>
          <w:lang w:val="fr-BE"/>
        </w:rPr>
      </w:pPr>
    </w:p>
    <w:p w14:paraId="3EEDBC9E" w14:textId="77777777" w:rsidR="004B0C21" w:rsidRPr="00B50DBA" w:rsidRDefault="004B0C21" w:rsidP="004B0C21">
      <w:pPr>
        <w:spacing w:line="360" w:lineRule="auto"/>
        <w:jc w:val="both"/>
        <w:rPr>
          <w:rFonts w:ascii="Times New Roman" w:hAnsi="Times New Roman"/>
          <w:lang w:val="fr-BE"/>
        </w:rPr>
      </w:pPr>
      <w:r w:rsidRPr="00B50DBA">
        <w:rPr>
          <w:rFonts w:ascii="Times New Roman" w:hAnsi="Times New Roman"/>
          <w:lang w:val="fr-BE"/>
        </w:rPr>
        <w:t>Cette t</w:t>
      </w:r>
      <w:r>
        <w:rPr>
          <w:rFonts w:ascii="Times New Roman" w:hAnsi="Times New Roman"/>
          <w:lang w:val="fr-BE"/>
        </w:rPr>
        <w:t>hématique peut être scindée en trois</w:t>
      </w:r>
      <w:r w:rsidRPr="00B50DBA">
        <w:rPr>
          <w:rFonts w:ascii="Times New Roman" w:hAnsi="Times New Roman"/>
          <w:lang w:val="fr-BE"/>
        </w:rPr>
        <w:t xml:space="preserve"> axes principaux : la communication interne, la communication externe, la communication du secteur. </w:t>
      </w:r>
    </w:p>
    <w:p w14:paraId="4169CCA5" w14:textId="77777777" w:rsidR="004B0C21" w:rsidRPr="00B50DBA" w:rsidRDefault="004B0C21" w:rsidP="004B0C21">
      <w:pPr>
        <w:spacing w:line="360" w:lineRule="auto"/>
        <w:jc w:val="both"/>
        <w:rPr>
          <w:rFonts w:ascii="Times New Roman" w:hAnsi="Times New Roman"/>
          <w:lang w:val="fr-BE"/>
        </w:rPr>
      </w:pPr>
    </w:p>
    <w:p w14:paraId="352639D5" w14:textId="1617E1E7" w:rsidR="004B0C21" w:rsidRPr="00CB4FCB" w:rsidRDefault="004B0C21" w:rsidP="00C74779">
      <w:pPr>
        <w:pStyle w:val="Titre3"/>
        <w:rPr>
          <w:rFonts w:eastAsia="Times"/>
          <w:lang w:eastAsia="fr-FR"/>
        </w:rPr>
      </w:pPr>
      <w:bookmarkStart w:id="22" w:name="_Toc358628517"/>
      <w:r w:rsidRPr="00CB4FCB">
        <w:rPr>
          <w:lang w:eastAsia="fr-FR"/>
        </w:rPr>
        <w:t>2.</w:t>
      </w:r>
      <w:r>
        <w:rPr>
          <w:lang w:eastAsia="fr-FR"/>
        </w:rPr>
        <w:t>1.</w:t>
      </w:r>
      <w:r w:rsidRPr="00CB4FCB">
        <w:rPr>
          <w:lang w:eastAsia="fr-FR"/>
        </w:rPr>
        <w:t xml:space="preserve"> La </w:t>
      </w:r>
      <w:r>
        <w:rPr>
          <w:lang w:eastAsia="fr-FR"/>
        </w:rPr>
        <w:t>communication interne</w:t>
      </w:r>
      <w:bookmarkEnd w:id="22"/>
    </w:p>
    <w:p w14:paraId="362E0A64" w14:textId="77777777" w:rsidR="004B0C21" w:rsidRPr="00B50DBA" w:rsidRDefault="004B0C21" w:rsidP="004B0C21">
      <w:pPr>
        <w:spacing w:line="360" w:lineRule="auto"/>
        <w:ind w:left="709"/>
        <w:jc w:val="both"/>
        <w:rPr>
          <w:rFonts w:ascii="Times New Roman" w:hAnsi="Times New Roman"/>
          <w:lang w:val="fr-BE"/>
        </w:rPr>
      </w:pPr>
    </w:p>
    <w:p w14:paraId="1F5171F3" w14:textId="77777777" w:rsidR="004B0C21" w:rsidRPr="00B50DBA" w:rsidRDefault="004B0C21" w:rsidP="004B0C21">
      <w:pPr>
        <w:spacing w:line="360" w:lineRule="auto"/>
        <w:jc w:val="both"/>
        <w:rPr>
          <w:rFonts w:ascii="Times New Roman" w:hAnsi="Times New Roman"/>
          <w:lang w:val="fr-BE"/>
        </w:rPr>
      </w:pPr>
      <w:r w:rsidRPr="00B50DBA">
        <w:rPr>
          <w:rFonts w:ascii="Times New Roman" w:hAnsi="Times New Roman"/>
          <w:lang w:val="fr-BE"/>
        </w:rPr>
        <w:t xml:space="preserve">La communication interne a pour objectif de diffuser de l’information aux membres, dans une optique de support à leurs activités, de formation continuée, de promotion d’actualités pertinentes. L’information est traitée, synthétisée et analysée en fonction des réalités et de la sensibilité propre de notre réseau. </w:t>
      </w:r>
    </w:p>
    <w:p w14:paraId="128D4608" w14:textId="77777777" w:rsidR="004B0C21" w:rsidRPr="00B50DBA" w:rsidRDefault="004B0C21" w:rsidP="004B0C21">
      <w:pPr>
        <w:spacing w:line="360" w:lineRule="auto"/>
        <w:jc w:val="both"/>
        <w:rPr>
          <w:rFonts w:ascii="Times New Roman" w:hAnsi="Times New Roman"/>
          <w:lang w:val="fr-BE"/>
        </w:rPr>
      </w:pPr>
    </w:p>
    <w:p w14:paraId="50C450B6" w14:textId="77777777" w:rsidR="004B0C21" w:rsidRPr="00B50DBA" w:rsidRDefault="004B0C21" w:rsidP="004B0C21">
      <w:pPr>
        <w:spacing w:line="360" w:lineRule="auto"/>
        <w:jc w:val="both"/>
        <w:rPr>
          <w:rFonts w:ascii="Times New Roman" w:hAnsi="Times New Roman"/>
          <w:lang w:val="fr-BE"/>
        </w:rPr>
      </w:pPr>
      <w:r w:rsidRPr="00B50DBA">
        <w:rPr>
          <w:rFonts w:ascii="Times New Roman" w:hAnsi="Times New Roman"/>
          <w:lang w:val="fr-BE"/>
        </w:rPr>
        <w:t>Cinq supports de communication interne sont utilisés :</w:t>
      </w:r>
    </w:p>
    <w:p w14:paraId="16592B9D" w14:textId="77777777" w:rsidR="004B0C21" w:rsidRPr="00B50DBA" w:rsidRDefault="004B0C21" w:rsidP="004B0C21">
      <w:pPr>
        <w:spacing w:line="360" w:lineRule="auto"/>
        <w:jc w:val="both"/>
        <w:rPr>
          <w:rFonts w:ascii="Times New Roman" w:hAnsi="Times New Roman"/>
          <w:lang w:val="fr-BE"/>
        </w:rPr>
      </w:pPr>
    </w:p>
    <w:p w14:paraId="75EAE32C" w14:textId="6C58D682" w:rsidR="004B0C21" w:rsidRPr="00B50DBA" w:rsidRDefault="004B0C21" w:rsidP="00AA7915">
      <w:pPr>
        <w:pStyle w:val="Paragraphedeliste1"/>
        <w:numPr>
          <w:ilvl w:val="0"/>
          <w:numId w:val="6"/>
        </w:numPr>
        <w:spacing w:line="360" w:lineRule="auto"/>
        <w:ind w:left="567"/>
        <w:jc w:val="both"/>
        <w:rPr>
          <w:rFonts w:ascii="Times New Roman" w:eastAsia="Times New Roman" w:hAnsi="Times New Roman"/>
          <w:lang w:val="fr-BE"/>
        </w:rPr>
      </w:pPr>
      <w:r w:rsidRPr="59C6F2BF">
        <w:rPr>
          <w:rFonts w:ascii="Times New Roman" w:eastAsia="Times New Roman" w:hAnsi="Times New Roman"/>
          <w:lang w:val="fr-BE"/>
        </w:rPr>
        <w:t xml:space="preserve">Certaines informations et analyses nécessitent une démarche de </w:t>
      </w:r>
      <w:r w:rsidRPr="59C6F2BF">
        <w:rPr>
          <w:rFonts w:ascii="Times New Roman" w:eastAsia="Times New Roman" w:hAnsi="Times New Roman"/>
          <w:b/>
          <w:bCs/>
          <w:lang w:val="fr-BE"/>
        </w:rPr>
        <w:t xml:space="preserve">communication rapide. </w:t>
      </w:r>
      <w:r w:rsidRPr="59C6F2BF">
        <w:rPr>
          <w:rFonts w:ascii="Times New Roman" w:eastAsia="Times New Roman" w:hAnsi="Times New Roman"/>
          <w:lang w:val="fr-BE"/>
        </w:rPr>
        <w:t xml:space="preserve">Elle emprunte alors principalement la voie de </w:t>
      </w:r>
      <w:r w:rsidRPr="59C6F2BF">
        <w:rPr>
          <w:rFonts w:ascii="Times New Roman" w:eastAsia="Times New Roman" w:hAnsi="Times New Roman"/>
          <w:b/>
          <w:bCs/>
          <w:lang w:val="fr-BE"/>
        </w:rPr>
        <w:t>l’email ou de la discussion informelle</w:t>
      </w:r>
      <w:r w:rsidRPr="59C6F2BF">
        <w:rPr>
          <w:rFonts w:ascii="Times New Roman" w:eastAsia="Times New Roman" w:hAnsi="Times New Roman"/>
          <w:lang w:val="fr-BE"/>
        </w:rPr>
        <w:t>. Nous continuons de nous interroger sur la pertinence de ce mode de communication. S’il permet une grande réactivité/interactivité, l’information importante peut néanmoins se perd</w:t>
      </w:r>
      <w:r w:rsidR="00415E05">
        <w:rPr>
          <w:rFonts w:ascii="Times New Roman" w:eastAsia="Times New Roman" w:hAnsi="Times New Roman"/>
          <w:lang w:val="fr-BE"/>
        </w:rPr>
        <w:t>re parmi la masse de mails ou d’</w:t>
      </w:r>
      <w:r w:rsidRPr="59C6F2BF">
        <w:rPr>
          <w:rFonts w:ascii="Times New Roman" w:eastAsia="Times New Roman" w:hAnsi="Times New Roman"/>
          <w:lang w:val="fr-BE"/>
        </w:rPr>
        <w:t xml:space="preserve">informations qui arrivent et ne pas recevoir l’attention requise. Elle peut être sujette à interprétation et doit être répétée à chaque nouvel interlocuteur. Il est impossible d’éliminer ce mode de communication </w:t>
      </w:r>
      <w:r w:rsidRPr="59C6F2BF">
        <w:rPr>
          <w:rFonts w:ascii="Times New Roman" w:eastAsia="Times New Roman" w:hAnsi="Times New Roman"/>
          <w:lang w:val="fr-BE"/>
        </w:rPr>
        <w:lastRenderedPageBreak/>
        <w:t>des pratiques mais avec, par exemple, les informations importantes toujours disponibles en ligne dans l’« espace membres » du site Internet AID, il tend à être en partie remplacé et complété. Ce nouveau mode de communication doit être systématisé, éprouvé et intégré dans les usages. Car encore trop de personnes n’ont pas le réflexe de s’y rendre en premier lieu pour y trouver l’information souhaitée, malgré ses fréquentes mises à jour, l’important volume des informations publiées, et la constante préoccupation de répondre au mieux aux besoins des centres (voir point 4 ci-dessous).</w:t>
      </w:r>
    </w:p>
    <w:p w14:paraId="4F1A1794" w14:textId="77777777" w:rsidR="004B0C21" w:rsidRPr="00B50DBA" w:rsidRDefault="004B0C21" w:rsidP="00415E05">
      <w:pPr>
        <w:pStyle w:val="Paragraphedeliste1"/>
        <w:spacing w:line="360" w:lineRule="auto"/>
        <w:ind w:left="567"/>
        <w:jc w:val="both"/>
        <w:rPr>
          <w:rFonts w:ascii="Times New Roman" w:hAnsi="Times New Roman"/>
          <w:lang w:val="fr-BE"/>
        </w:rPr>
      </w:pPr>
    </w:p>
    <w:p w14:paraId="370767B3" w14:textId="77777777" w:rsidR="004B0C21" w:rsidRPr="00B50DBA" w:rsidRDefault="004B0C21" w:rsidP="00AA7915">
      <w:pPr>
        <w:pStyle w:val="Paragraphedeliste1"/>
        <w:numPr>
          <w:ilvl w:val="0"/>
          <w:numId w:val="6"/>
        </w:numPr>
        <w:spacing w:line="360" w:lineRule="auto"/>
        <w:ind w:left="567"/>
        <w:jc w:val="both"/>
        <w:rPr>
          <w:rFonts w:ascii="Times New Roman" w:hAnsi="Times New Roman"/>
          <w:lang w:val="fr-BE"/>
        </w:rPr>
      </w:pPr>
      <w:r w:rsidRPr="00B50DBA">
        <w:rPr>
          <w:rFonts w:ascii="Times New Roman" w:hAnsi="Times New Roman"/>
          <w:lang w:val="fr-BE"/>
        </w:rPr>
        <w:t xml:space="preserve">La </w:t>
      </w:r>
      <w:r w:rsidRPr="00B50DBA">
        <w:rPr>
          <w:rFonts w:ascii="Times New Roman" w:hAnsi="Times New Roman"/>
          <w:b/>
          <w:lang w:val="fr-BE"/>
        </w:rPr>
        <w:t>communication « directe »</w:t>
      </w:r>
      <w:r w:rsidRPr="00B50DBA">
        <w:rPr>
          <w:rFonts w:ascii="Times New Roman" w:hAnsi="Times New Roman"/>
          <w:lang w:val="fr-BE"/>
        </w:rPr>
        <w:t xml:space="preserve"> résulte de l’implication de l’AID Coordination dans chaque centre. Avoir </w:t>
      </w:r>
      <w:r w:rsidRPr="00B50DBA">
        <w:rPr>
          <w:rFonts w:ascii="Times New Roman" w:hAnsi="Times New Roman"/>
          <w:b/>
          <w:lang w:val="fr-BE"/>
        </w:rPr>
        <w:t>un permanent « attitré »</w:t>
      </w:r>
      <w:r w:rsidRPr="00B50DBA">
        <w:rPr>
          <w:rFonts w:ascii="Times New Roman" w:hAnsi="Times New Roman"/>
          <w:lang w:val="fr-BE"/>
        </w:rPr>
        <w:t xml:space="preserve"> et disponible pour chaque centre est un outil de communication en soit. Cela permet d’adapter et de personnaliser l’information en fonction des besoins ou des demandes des centres. Par leur présence dans les différents centres, les permanents jouent aussi le rôle de liaison entre les centres qui travaillent sur une même problématique ou ont des projets proches. Avec le départ de Martin Cocle, des changements ont été opérés en septembre 2015 dans l’affectation des permanents. Ceux-ci ont été particulièrement sollicités, en 2015 mais également en 2016, à propos des demandes d’agrément.  </w:t>
      </w:r>
    </w:p>
    <w:p w14:paraId="32221D30" w14:textId="77777777" w:rsidR="004B0C21" w:rsidRPr="00B50DBA" w:rsidRDefault="004B0C21" w:rsidP="00415E05">
      <w:pPr>
        <w:pStyle w:val="Paragraphedeliste"/>
        <w:spacing w:line="360" w:lineRule="auto"/>
        <w:rPr>
          <w:rFonts w:ascii="Times New Roman" w:hAnsi="Times New Roman"/>
          <w:lang w:val="fr-BE"/>
        </w:rPr>
      </w:pPr>
    </w:p>
    <w:p w14:paraId="61C68823" w14:textId="77777777" w:rsidR="004B0C21" w:rsidRDefault="004B0C21" w:rsidP="00AA7915">
      <w:pPr>
        <w:pStyle w:val="Paragraphedeliste1"/>
        <w:numPr>
          <w:ilvl w:val="0"/>
          <w:numId w:val="6"/>
        </w:numPr>
        <w:spacing w:line="360" w:lineRule="auto"/>
        <w:ind w:left="567"/>
        <w:jc w:val="both"/>
        <w:rPr>
          <w:rFonts w:ascii="Times New Roman" w:hAnsi="Times New Roman"/>
          <w:lang w:val="fr-BE"/>
        </w:rPr>
      </w:pPr>
      <w:r w:rsidRPr="59C6F2BF">
        <w:rPr>
          <w:rFonts w:ascii="Times New Roman" w:hAnsi="Times New Roman"/>
          <w:lang w:val="fr-BE"/>
        </w:rPr>
        <w:t>Les « </w:t>
      </w:r>
      <w:r w:rsidRPr="59C6F2BF">
        <w:rPr>
          <w:rFonts w:ascii="Times New Roman" w:hAnsi="Times New Roman"/>
          <w:b/>
          <w:bCs/>
          <w:lang w:val="fr-BE"/>
        </w:rPr>
        <w:t>mailings </w:t>
      </w:r>
      <w:r w:rsidRPr="59C6F2BF">
        <w:rPr>
          <w:rFonts w:ascii="Times New Roman" w:hAnsi="Times New Roman"/>
          <w:lang w:val="fr-BE"/>
        </w:rPr>
        <w:t xml:space="preserve">», plus formels que les emails mentionnés au point 1. Ils s’inscrivent dans le cadre d’une communication plus structurée. Ils sont adressés pour des informations plus urgentes et/ou plus ciblées. Nous avons testé en 2014 l’envoi d’une </w:t>
      </w:r>
      <w:r w:rsidRPr="59C6F2BF">
        <w:rPr>
          <w:rFonts w:ascii="Times New Roman" w:hAnsi="Times New Roman"/>
          <w:b/>
          <w:bCs/>
          <w:lang w:val="fr-BE"/>
        </w:rPr>
        <w:t>newsletter électronique.</w:t>
      </w:r>
      <w:r w:rsidRPr="59C6F2BF">
        <w:rPr>
          <w:rFonts w:ascii="Times New Roman" w:hAnsi="Times New Roman"/>
          <w:lang w:val="fr-BE"/>
        </w:rPr>
        <w:t xml:space="preserve"> Elle avait pour but d’informer les centres des informations disponibles dans les parties publiques et privées du site et d’inciter les visites. Les résultats ont été positifs avec une augmentation significative de la fréquentation du site dans les jours suivants l’envoi. Cependant, la réalisation de ce type de supports prend beaucoup de temps et n’a donc pas été renouvelée. Cela peut néanmoins rester une piste de développement de la communication pour 2017, en fonction des informations à relayer. </w:t>
      </w:r>
    </w:p>
    <w:p w14:paraId="18618E6B" w14:textId="77777777" w:rsidR="004B0C21" w:rsidRDefault="004B0C21" w:rsidP="00415E05">
      <w:pPr>
        <w:pStyle w:val="Paragraphedeliste1"/>
        <w:spacing w:line="360" w:lineRule="auto"/>
        <w:ind w:left="567"/>
        <w:jc w:val="both"/>
        <w:rPr>
          <w:rFonts w:ascii="Times New Roman" w:hAnsi="Times New Roman"/>
          <w:b/>
          <w:bCs/>
          <w:lang w:val="fr-BE"/>
        </w:rPr>
      </w:pPr>
    </w:p>
    <w:p w14:paraId="71A16154" w14:textId="7120FC90" w:rsidR="004B0C21" w:rsidRDefault="004B0C21" w:rsidP="00AA7915">
      <w:pPr>
        <w:pStyle w:val="Paragraphedeliste1"/>
        <w:numPr>
          <w:ilvl w:val="0"/>
          <w:numId w:val="6"/>
        </w:numPr>
        <w:spacing w:line="360" w:lineRule="auto"/>
        <w:ind w:left="567"/>
        <w:jc w:val="both"/>
        <w:rPr>
          <w:lang w:val="fr-BE"/>
        </w:rPr>
      </w:pPr>
      <w:r w:rsidRPr="59C6F2BF">
        <w:rPr>
          <w:rFonts w:ascii="Times New Roman" w:hAnsi="Times New Roman"/>
          <w:b/>
          <w:bCs/>
          <w:lang w:val="fr-BE"/>
        </w:rPr>
        <w:t>La partie privative du site, ou Intranet, ou « Espace Membres »</w:t>
      </w:r>
      <w:r w:rsidRPr="59C6F2BF">
        <w:rPr>
          <w:rFonts w:ascii="Times New Roman" w:hAnsi="Times New Roman"/>
          <w:lang w:val="fr-BE"/>
        </w:rPr>
        <w:t xml:space="preserve"> a pour vocation d’être un espace-ressources, de fournir informations et outils à tous les membres du réseau, sur les thématiques et sujets pertinents pour leur activité. L’ancien site n’offrait plus un Intranet suffisamment performant, ergonomique et réactualisable. Un focus particulier a donc été fait sur cet</w:t>
      </w:r>
      <w:r w:rsidR="00415E05">
        <w:rPr>
          <w:rFonts w:ascii="Times New Roman" w:hAnsi="Times New Roman"/>
          <w:lang w:val="fr-BE"/>
        </w:rPr>
        <w:t>te partie dans le nouveau site.</w:t>
      </w:r>
      <w:r w:rsidRPr="59C6F2BF">
        <w:rPr>
          <w:rFonts w:ascii="Times New Roman" w:hAnsi="Times New Roman"/>
          <w:lang w:val="fr-BE"/>
        </w:rPr>
        <w:t xml:space="preserve"> Elle se concentre </w:t>
      </w:r>
      <w:r w:rsidRPr="59C6F2BF">
        <w:rPr>
          <w:rFonts w:ascii="Times New Roman" w:hAnsi="Times New Roman"/>
          <w:lang w:val="fr-BE"/>
        </w:rPr>
        <w:lastRenderedPageBreak/>
        <w:t>spécifiquement sur les informations de gestion (comptabilité, assurance, GRH,…), et administratives (décrets). Sont également alimentées les rubriques « pédagogiques » (avec la mise à disposition d’outils pédagogiques, méthodologiques, référentiels, etc.). Une rubrique « dossier d’agrément » a été créée pour répondre au besoin ponctuel de soutien po</w:t>
      </w:r>
      <w:r w:rsidR="00415E05">
        <w:rPr>
          <w:rFonts w:ascii="Times New Roman" w:hAnsi="Times New Roman"/>
          <w:lang w:val="fr-BE"/>
        </w:rPr>
        <w:t xml:space="preserve">ur la demande d’agrément 2016. </w:t>
      </w:r>
      <w:r w:rsidRPr="59C6F2BF">
        <w:rPr>
          <w:rFonts w:ascii="Times New Roman" w:hAnsi="Times New Roman"/>
          <w:lang w:val="fr-BE"/>
        </w:rPr>
        <w:t>Les Inter-AID font l’objet d’une rubrique spécifique pour un suivi élargi (aux absents) et efficace des séances (publication des ordres du jour, présentations des intervenants, comptes rendus,...). Enfin, la partie privative soutient aussi des projets d’accompagnement à plus long terme, où les participants retrouvent à un seul et unique endroit les documents de référence réactualisés, avant et après les séances de travail (par exemple la valise « référents Sobane-Deparis » ou la pa</w:t>
      </w:r>
      <w:r w:rsidR="00415E05">
        <w:rPr>
          <w:rFonts w:ascii="Times New Roman" w:hAnsi="Times New Roman"/>
          <w:lang w:val="fr-BE"/>
        </w:rPr>
        <w:t>ge « rencontres de travailleurs »</w:t>
      </w:r>
      <w:r w:rsidRPr="59C6F2BF">
        <w:rPr>
          <w:rFonts w:ascii="Times New Roman" w:hAnsi="Times New Roman"/>
          <w:lang w:val="fr-BE"/>
        </w:rPr>
        <w:t xml:space="preserve"> dans la valise pédagogiq</w:t>
      </w:r>
      <w:r w:rsidR="00415E05">
        <w:rPr>
          <w:rFonts w:ascii="Times New Roman" w:hAnsi="Times New Roman"/>
          <w:lang w:val="fr-BE"/>
        </w:rPr>
        <w:t>ue). L’</w:t>
      </w:r>
      <w:r w:rsidRPr="59C6F2BF">
        <w:rPr>
          <w:rFonts w:ascii="Times New Roman" w:hAnsi="Times New Roman"/>
          <w:lang w:val="fr-BE"/>
        </w:rPr>
        <w:t>Intranet est régulièrement alimenté et réorganisé en fonction de besoins mais les contenus étant volumineux et le nombre de valises toujours plus important, il est difficile de tenir toutes rubr</w:t>
      </w:r>
      <w:r w:rsidR="00415E05">
        <w:rPr>
          <w:rFonts w:ascii="Times New Roman" w:hAnsi="Times New Roman"/>
          <w:lang w:val="fr-BE"/>
        </w:rPr>
        <w:t>iques à jour. Un relifting de l’</w:t>
      </w:r>
      <w:r w:rsidRPr="59C6F2BF">
        <w:rPr>
          <w:rFonts w:ascii="Times New Roman" w:hAnsi="Times New Roman"/>
          <w:lang w:val="fr-BE"/>
        </w:rPr>
        <w:t>Intranet, passant en re</w:t>
      </w:r>
      <w:r w:rsidR="00415E05">
        <w:rPr>
          <w:rFonts w:ascii="Times New Roman" w:hAnsi="Times New Roman"/>
          <w:lang w:val="fr-BE"/>
        </w:rPr>
        <w:t>vue l’</w:t>
      </w:r>
      <w:r w:rsidRPr="59C6F2BF">
        <w:rPr>
          <w:rFonts w:ascii="Times New Roman" w:hAnsi="Times New Roman"/>
          <w:lang w:val="fr-BE"/>
        </w:rPr>
        <w:t xml:space="preserve">ensemble des contenus et améliorant les logiques </w:t>
      </w:r>
      <w:r w:rsidR="00415E05">
        <w:rPr>
          <w:rFonts w:ascii="Times New Roman" w:hAnsi="Times New Roman"/>
          <w:lang w:val="fr-BE"/>
        </w:rPr>
        <w:t>de navigation et de recherche d’information mais aussi d’</w:t>
      </w:r>
      <w:r w:rsidRPr="59C6F2BF">
        <w:rPr>
          <w:rFonts w:ascii="Times New Roman" w:hAnsi="Times New Roman"/>
          <w:lang w:val="fr-BE"/>
        </w:rPr>
        <w:t xml:space="preserve">alimentation du site, est prévu en 2017. En effet, la bonne mise à jour et organisation de cet espace est une condition sine qua non pour limiter les communications informelles (voir point 1 ci-dessus). </w:t>
      </w:r>
    </w:p>
    <w:p w14:paraId="571FD823" w14:textId="77777777" w:rsidR="004B0C21" w:rsidRPr="00B50DBA" w:rsidRDefault="004B0C21" w:rsidP="004B0C21">
      <w:pPr>
        <w:pStyle w:val="Paragraphedeliste1"/>
        <w:spacing w:line="360" w:lineRule="auto"/>
        <w:ind w:left="567"/>
        <w:jc w:val="both"/>
        <w:rPr>
          <w:rFonts w:ascii="Times New Roman" w:hAnsi="Times New Roman"/>
          <w:color w:val="FF0000"/>
          <w:lang w:val="fr-BE"/>
        </w:rPr>
      </w:pPr>
    </w:p>
    <w:p w14:paraId="7BB3A408" w14:textId="77777777" w:rsidR="004B0C21" w:rsidRPr="00B50DBA" w:rsidRDefault="004B0C21" w:rsidP="00AA7915">
      <w:pPr>
        <w:pStyle w:val="Paragraphedeliste1"/>
        <w:numPr>
          <w:ilvl w:val="0"/>
          <w:numId w:val="6"/>
        </w:numPr>
        <w:spacing w:line="360" w:lineRule="auto"/>
        <w:ind w:left="567"/>
        <w:jc w:val="both"/>
        <w:rPr>
          <w:rFonts w:ascii="Times New Roman" w:hAnsi="Times New Roman"/>
          <w:lang w:val="fr-BE"/>
        </w:rPr>
      </w:pPr>
      <w:r w:rsidRPr="59C6F2BF">
        <w:rPr>
          <w:rFonts w:ascii="Times New Roman" w:hAnsi="Times New Roman"/>
          <w:b/>
          <w:bCs/>
          <w:lang w:val="fr-BE"/>
        </w:rPr>
        <w:t xml:space="preserve">L’Inter-AID, </w:t>
      </w:r>
      <w:r w:rsidRPr="59C6F2BF">
        <w:rPr>
          <w:rFonts w:ascii="Times New Roman" w:hAnsi="Times New Roman"/>
          <w:lang w:val="fr-BE"/>
        </w:rPr>
        <w:t>est identifiée comme un important canal de communication. A part dans le cas d’une « communication directe » (3</w:t>
      </w:r>
      <w:r w:rsidRPr="59C6F2BF">
        <w:rPr>
          <w:rFonts w:ascii="Times New Roman" w:hAnsi="Times New Roman"/>
          <w:vertAlign w:val="superscript"/>
          <w:lang w:val="fr-BE"/>
        </w:rPr>
        <w:t>ème</w:t>
      </w:r>
      <w:r w:rsidRPr="59C6F2BF">
        <w:rPr>
          <w:rFonts w:ascii="Times New Roman" w:hAnsi="Times New Roman"/>
          <w:lang w:val="fr-BE"/>
        </w:rPr>
        <w:t xml:space="preserve"> point) et individuelle, elle est l’unique lieu permettant les interactions et l’information remontante. Un temps est toujours consacré aux « questions et réponses » qui sont révélatrices des préoccupations et inquiétudes des centres. Les Inter-AID permettent les échanges d’expérience, les débats, l’identification des difficultés rencontrées (communes ou spécifiques), mais également d’avoir des échanges informels qui tissent des liens durables entre les individus, favorisant la dynamique de réseau et le cas échéant, l’émergence de projets collectifs et synergies plus poussées entre membres. En 2016, l’Inter-AID, tout comme les journées de formation de formateurs, a servi de lieu de réflexion sur notre public, notre identité, nos pratiques.  </w:t>
      </w:r>
    </w:p>
    <w:p w14:paraId="35A8C7A2" w14:textId="77777777" w:rsidR="004B0C21" w:rsidRPr="00B50DBA" w:rsidRDefault="004B0C21" w:rsidP="004B0C21">
      <w:pPr>
        <w:pStyle w:val="Paragraphedeliste1"/>
        <w:spacing w:line="360" w:lineRule="auto"/>
        <w:ind w:left="567"/>
        <w:jc w:val="both"/>
        <w:rPr>
          <w:rFonts w:ascii="Times New Roman" w:hAnsi="Times New Roman"/>
          <w:lang w:val="fr-BE"/>
        </w:rPr>
      </w:pPr>
    </w:p>
    <w:p w14:paraId="26FF6E17" w14:textId="5EC9883E" w:rsidR="004B0C21" w:rsidRPr="00B50DBA" w:rsidRDefault="004B0C21" w:rsidP="004B0C21">
      <w:pPr>
        <w:pStyle w:val="Paragraphedeliste1"/>
        <w:spacing w:line="360" w:lineRule="auto"/>
        <w:ind w:left="0"/>
        <w:jc w:val="both"/>
        <w:rPr>
          <w:rFonts w:ascii="Times New Roman" w:hAnsi="Times New Roman"/>
          <w:lang w:val="fr-BE"/>
        </w:rPr>
      </w:pPr>
      <w:r w:rsidRPr="59C6F2BF">
        <w:rPr>
          <w:rFonts w:ascii="Times New Roman" w:hAnsi="Times New Roman"/>
          <w:lang w:val="fr-BE"/>
        </w:rPr>
        <w:t>L’</w:t>
      </w:r>
      <w:r w:rsidRPr="59C6F2BF">
        <w:rPr>
          <w:rFonts w:ascii="Times New Roman" w:hAnsi="Times New Roman"/>
          <w:b/>
          <w:bCs/>
          <w:lang w:val="fr-BE"/>
        </w:rPr>
        <w:t>AID brèves</w:t>
      </w:r>
      <w:r w:rsidRPr="59C6F2BF">
        <w:rPr>
          <w:rFonts w:ascii="Times New Roman" w:hAnsi="Times New Roman"/>
          <w:lang w:val="fr-BE"/>
        </w:rPr>
        <w:t xml:space="preserve"> était un moyen de communication interne mais elle a été abandonnée en 2015. En</w:t>
      </w:r>
      <w:r w:rsidR="00415E05">
        <w:rPr>
          <w:rFonts w:ascii="Times New Roman" w:hAnsi="Times New Roman"/>
          <w:lang w:val="fr-BE"/>
        </w:rPr>
        <w:t>voyée par mail et publiée sur l’</w:t>
      </w:r>
      <w:r w:rsidRPr="59C6F2BF">
        <w:rPr>
          <w:rFonts w:ascii="Times New Roman" w:hAnsi="Times New Roman"/>
          <w:lang w:val="fr-BE"/>
        </w:rPr>
        <w:t>Intranet, elle servait de support aux informations concernant tous les membres du réseau et en retour, si nécessaire, des informations transmises en Inter-</w:t>
      </w:r>
      <w:r w:rsidRPr="59C6F2BF">
        <w:rPr>
          <w:rFonts w:ascii="Times New Roman" w:hAnsi="Times New Roman"/>
          <w:lang w:val="fr-BE"/>
        </w:rPr>
        <w:lastRenderedPageBreak/>
        <w:t xml:space="preserve">AID. Etant donné le temps nécessaire à sa réalisation, et le fait que d’autres supports ont été développés (par exemple, la page Facebook), il n’est pas apparu opportun d’utiliser, cette année, l’AID brèves. Il serait toutefois possible de reprendre sa réalisation en 2017. </w:t>
      </w:r>
    </w:p>
    <w:p w14:paraId="302F32D6" w14:textId="77777777" w:rsidR="004B0C21" w:rsidRPr="00B50DBA" w:rsidRDefault="004B0C21" w:rsidP="004B0C21">
      <w:pPr>
        <w:pStyle w:val="Paragraphedeliste1"/>
        <w:spacing w:line="360" w:lineRule="auto"/>
        <w:ind w:left="0"/>
        <w:jc w:val="both"/>
        <w:rPr>
          <w:rFonts w:ascii="Times New Roman" w:hAnsi="Times New Roman"/>
          <w:lang w:val="fr-BE"/>
        </w:rPr>
      </w:pPr>
    </w:p>
    <w:p w14:paraId="490BE51B" w14:textId="5249778D" w:rsidR="007B6DC3" w:rsidRPr="00CB4FCB" w:rsidRDefault="007B6DC3" w:rsidP="00C74779">
      <w:pPr>
        <w:pStyle w:val="Titre3"/>
        <w:rPr>
          <w:rFonts w:eastAsia="Times"/>
          <w:lang w:eastAsia="fr-FR"/>
        </w:rPr>
      </w:pPr>
      <w:bookmarkStart w:id="23" w:name="_Toc358628518"/>
      <w:r w:rsidRPr="00CB4FCB">
        <w:rPr>
          <w:lang w:eastAsia="fr-FR"/>
        </w:rPr>
        <w:t>2.</w:t>
      </w:r>
      <w:r>
        <w:rPr>
          <w:lang w:eastAsia="fr-FR"/>
        </w:rPr>
        <w:t>2.</w:t>
      </w:r>
      <w:r w:rsidRPr="00CB4FCB">
        <w:rPr>
          <w:lang w:eastAsia="fr-FR"/>
        </w:rPr>
        <w:t xml:space="preserve"> La </w:t>
      </w:r>
      <w:r>
        <w:rPr>
          <w:lang w:eastAsia="fr-FR"/>
        </w:rPr>
        <w:t>communication externe</w:t>
      </w:r>
      <w:bookmarkEnd w:id="23"/>
    </w:p>
    <w:p w14:paraId="1DB9A48C" w14:textId="77777777" w:rsidR="004B0C21" w:rsidRPr="00B50DBA" w:rsidRDefault="004B0C21" w:rsidP="004B0C21">
      <w:pPr>
        <w:spacing w:line="360" w:lineRule="auto"/>
        <w:jc w:val="both"/>
        <w:rPr>
          <w:rFonts w:ascii="Times New Roman" w:hAnsi="Times New Roman"/>
          <w:lang w:val="fr-BE"/>
        </w:rPr>
      </w:pPr>
    </w:p>
    <w:p w14:paraId="75EA5D02" w14:textId="77777777" w:rsidR="004B0C21" w:rsidRPr="00B50DBA" w:rsidRDefault="004B0C21" w:rsidP="004B0C21">
      <w:pPr>
        <w:spacing w:line="360" w:lineRule="auto"/>
        <w:jc w:val="both"/>
        <w:rPr>
          <w:rFonts w:ascii="Times New Roman" w:hAnsi="Times New Roman"/>
          <w:lang w:val="fr-BE"/>
        </w:rPr>
      </w:pPr>
      <w:r w:rsidRPr="00B50DBA">
        <w:rPr>
          <w:rFonts w:ascii="Times New Roman" w:hAnsi="Times New Roman"/>
          <w:lang w:val="fr-BE"/>
        </w:rPr>
        <w:t xml:space="preserve">Son objectif est de soutenir et développer la notoriété du réseau AID en général, et des activités des centres en particulier. Elle sert également à mettre en évidence les options et opinions spécifiques défendues par le réseau des AID sur des questions liées à l’insertion socioprofessionnelle. </w:t>
      </w:r>
    </w:p>
    <w:p w14:paraId="3AFF00E0" w14:textId="77777777" w:rsidR="004B0C21" w:rsidRPr="00B50DBA" w:rsidRDefault="004B0C21" w:rsidP="004B0C21">
      <w:pPr>
        <w:spacing w:line="360" w:lineRule="auto"/>
        <w:jc w:val="both"/>
        <w:rPr>
          <w:rFonts w:ascii="Times New Roman" w:hAnsi="Times New Roman"/>
          <w:lang w:val="fr-BE"/>
        </w:rPr>
      </w:pPr>
      <w:r w:rsidRPr="00B50DBA">
        <w:rPr>
          <w:rFonts w:ascii="Times New Roman" w:hAnsi="Times New Roman"/>
          <w:lang w:val="fr-BE"/>
        </w:rPr>
        <w:t xml:space="preserve">Plusieurs supports y sont associés : </w:t>
      </w:r>
    </w:p>
    <w:p w14:paraId="63D1619F" w14:textId="77777777" w:rsidR="004B0C21" w:rsidRPr="00B50DBA" w:rsidRDefault="004B0C21" w:rsidP="004B0C21">
      <w:pPr>
        <w:spacing w:line="360" w:lineRule="auto"/>
        <w:jc w:val="both"/>
        <w:rPr>
          <w:rFonts w:ascii="Times New Roman" w:hAnsi="Times New Roman"/>
          <w:color w:val="FF0000"/>
          <w:lang w:val="fr-BE"/>
        </w:rPr>
      </w:pPr>
    </w:p>
    <w:p w14:paraId="729AFF34" w14:textId="7C767162" w:rsidR="004B0C21" w:rsidRPr="00B50DBA" w:rsidRDefault="004B0C21" w:rsidP="00AA7915">
      <w:pPr>
        <w:numPr>
          <w:ilvl w:val="0"/>
          <w:numId w:val="7"/>
        </w:numPr>
        <w:spacing w:line="360" w:lineRule="auto"/>
        <w:ind w:left="567"/>
        <w:jc w:val="both"/>
        <w:rPr>
          <w:rFonts w:ascii="Times New Roman" w:hAnsi="Times New Roman"/>
          <w:lang w:val="fr-BE"/>
        </w:rPr>
      </w:pPr>
      <w:r w:rsidRPr="7D7F0BC4">
        <w:rPr>
          <w:rFonts w:ascii="Times New Roman" w:hAnsi="Times New Roman"/>
          <w:b/>
          <w:bCs/>
          <w:lang w:val="fr-BE"/>
        </w:rPr>
        <w:t>Le site Internet</w:t>
      </w:r>
      <w:r w:rsidRPr="7D7F0BC4">
        <w:rPr>
          <w:rFonts w:ascii="Times New Roman" w:hAnsi="Times New Roman"/>
          <w:lang w:val="fr-BE"/>
        </w:rPr>
        <w:t xml:space="preserve">. Même si les centres sont de plus en plus nombreux à développer leur propre site Internet, le site AID reste une vitrine intéressante pour ses membres. </w:t>
      </w:r>
      <w:r w:rsidR="007B6DC3">
        <w:rPr>
          <w:rFonts w:ascii="Times New Roman" w:hAnsi="Times New Roman"/>
          <w:lang w:val="fr-BE"/>
        </w:rPr>
        <w:br/>
      </w:r>
      <w:r w:rsidRPr="7D7F0BC4">
        <w:rPr>
          <w:rFonts w:ascii="Times New Roman" w:hAnsi="Times New Roman"/>
          <w:lang w:val="fr-BE"/>
        </w:rPr>
        <w:t xml:space="preserve">En effet, il centralise les informations sur les formations et les centres (via la carte et les fiches membres), relaie les actualités </w:t>
      </w:r>
      <w:r w:rsidR="007B6DC3">
        <w:rPr>
          <w:rFonts w:ascii="Times New Roman" w:hAnsi="Times New Roman"/>
          <w:lang w:val="fr-BE"/>
        </w:rPr>
        <w:t>des centres, du secteur et de l’AID</w:t>
      </w:r>
      <w:r w:rsidRPr="7D7F0BC4">
        <w:rPr>
          <w:rFonts w:ascii="Times New Roman" w:hAnsi="Times New Roman"/>
          <w:lang w:val="fr-BE"/>
        </w:rPr>
        <w:t xml:space="preserve"> Coordination via sa rubrique news, ainsi que les informations sur les projets dans lesquels ils sont impliqués. Le site valorise les centres, mais aussi le réseau, avec son expertise, son savoir-faire, ses valeurs et les projets qu’il met en œuvre. Il offre, par exemple, un espace de dissémination utile pour les projets européens dans lesquels </w:t>
      </w:r>
      <w:r w:rsidR="007B6DC3">
        <w:rPr>
          <w:rFonts w:ascii="Times New Roman" w:hAnsi="Times New Roman"/>
          <w:lang w:val="fr-BE"/>
        </w:rPr>
        <w:t>l’AID</w:t>
      </w:r>
      <w:r w:rsidRPr="7D7F0BC4">
        <w:rPr>
          <w:rFonts w:ascii="Times New Roman" w:hAnsi="Times New Roman"/>
          <w:lang w:val="fr-BE"/>
        </w:rPr>
        <w:t xml:space="preserve"> Coordination </w:t>
      </w:r>
      <w:r w:rsidR="007B6DC3">
        <w:rPr>
          <w:rFonts w:ascii="Times New Roman" w:hAnsi="Times New Roman"/>
          <w:lang w:val="fr-BE"/>
        </w:rPr>
        <w:t>s’</w:t>
      </w:r>
      <w:r w:rsidRPr="7D7F0BC4">
        <w:rPr>
          <w:rFonts w:ascii="Times New Roman" w:hAnsi="Times New Roman"/>
          <w:lang w:val="fr-BE"/>
        </w:rPr>
        <w:t>implique et fait le lien avec les activités du secteur. Il est un des outils de communication forts sur lequel le réseau s’appuie pour augmenter sa notoriété auprès de partenaires extérieurs. Après la très forte hausse de fréquentation de 2015, les stati</w:t>
      </w:r>
      <w:r w:rsidR="007B6DC3">
        <w:rPr>
          <w:rFonts w:ascii="Times New Roman" w:hAnsi="Times New Roman"/>
          <w:lang w:val="fr-BE"/>
        </w:rPr>
        <w:t xml:space="preserve">stiques de 2016 montrent </w:t>
      </w:r>
      <w:r w:rsidRPr="7D7F0BC4">
        <w:rPr>
          <w:rFonts w:ascii="Times New Roman" w:hAnsi="Times New Roman"/>
          <w:lang w:val="fr-BE"/>
        </w:rPr>
        <w:t>un</w:t>
      </w:r>
      <w:r w:rsidR="007B6DC3">
        <w:rPr>
          <w:rFonts w:ascii="Times New Roman" w:hAnsi="Times New Roman"/>
          <w:lang w:val="fr-BE"/>
        </w:rPr>
        <w:t>e</w:t>
      </w:r>
      <w:r w:rsidRPr="7D7F0BC4">
        <w:rPr>
          <w:rFonts w:ascii="Times New Roman" w:hAnsi="Times New Roman"/>
          <w:lang w:val="fr-BE"/>
        </w:rPr>
        <w:t xml:space="preserve"> certaine stabilité avec 15.850 sessions ouvertes par 1</w:t>
      </w:r>
      <w:r w:rsidR="007B6DC3">
        <w:rPr>
          <w:rFonts w:ascii="Times New Roman" w:hAnsi="Times New Roman"/>
          <w:lang w:val="fr-BE"/>
        </w:rPr>
        <w:t>2.800 utilisateurs. Le nombre d’</w:t>
      </w:r>
      <w:r w:rsidRPr="7D7F0BC4">
        <w:rPr>
          <w:rFonts w:ascii="Times New Roman" w:hAnsi="Times New Roman"/>
          <w:lang w:val="fr-BE"/>
        </w:rPr>
        <w:t xml:space="preserve">utilisateurs est donc légèrement inférieur à celui de 2015 mais ils </w:t>
      </w:r>
      <w:r w:rsidR="007B6DC3">
        <w:rPr>
          <w:rFonts w:ascii="Times New Roman" w:hAnsi="Times New Roman"/>
          <w:lang w:val="fr-BE"/>
        </w:rPr>
        <w:t>consultent davantage de pages (au total =</w:t>
      </w:r>
      <w:r w:rsidRPr="7D7F0BC4">
        <w:rPr>
          <w:rFonts w:ascii="Times New Roman" w:hAnsi="Times New Roman"/>
          <w:lang w:val="fr-BE"/>
        </w:rPr>
        <w:t xml:space="preserve"> 33.000 pages vues). </w:t>
      </w:r>
      <w:r w:rsidR="007B6DC3">
        <w:rPr>
          <w:rFonts w:ascii="Times New Roman" w:hAnsi="Times New Roman"/>
          <w:lang w:val="fr-BE"/>
        </w:rPr>
        <w:br/>
      </w:r>
      <w:r w:rsidRPr="7D7F0BC4">
        <w:rPr>
          <w:rFonts w:ascii="Times New Roman" w:hAnsi="Times New Roman"/>
          <w:lang w:val="fr-BE"/>
        </w:rPr>
        <w:t xml:space="preserve">En moyenne mensuelle, cela fait 2.750 pages consultées. </w:t>
      </w:r>
    </w:p>
    <w:p w14:paraId="3F3D640E" w14:textId="77777777" w:rsidR="004B0C21" w:rsidRPr="00B50DBA" w:rsidRDefault="004B0C21" w:rsidP="004B0C21">
      <w:pPr>
        <w:spacing w:line="360" w:lineRule="auto"/>
        <w:ind w:left="567"/>
        <w:jc w:val="both"/>
        <w:rPr>
          <w:rFonts w:ascii="Times New Roman" w:hAnsi="Times New Roman"/>
          <w:lang w:val="fr-BE"/>
        </w:rPr>
      </w:pPr>
    </w:p>
    <w:p w14:paraId="313431CC" w14:textId="6EB8E5F0" w:rsidR="004B0C21" w:rsidRDefault="004B0C21" w:rsidP="00AA7915">
      <w:pPr>
        <w:numPr>
          <w:ilvl w:val="0"/>
          <w:numId w:val="7"/>
        </w:numPr>
        <w:spacing w:line="360" w:lineRule="auto"/>
        <w:ind w:left="567"/>
        <w:jc w:val="both"/>
        <w:rPr>
          <w:rFonts w:ascii="Times New Roman" w:hAnsi="Times New Roman"/>
          <w:lang w:val="fr-BE"/>
        </w:rPr>
      </w:pPr>
      <w:r w:rsidRPr="7D7F0BC4">
        <w:rPr>
          <w:rFonts w:ascii="Times New Roman" w:hAnsi="Times New Roman"/>
          <w:b/>
          <w:bCs/>
          <w:lang w:val="fr-BE"/>
        </w:rPr>
        <w:t>La page</w:t>
      </w:r>
      <w:r w:rsidR="007B6DC3">
        <w:rPr>
          <w:rFonts w:ascii="Times New Roman" w:hAnsi="Times New Roman"/>
          <w:b/>
          <w:bCs/>
          <w:lang w:val="fr-BE"/>
        </w:rPr>
        <w:t xml:space="preserve"> Facebook de l’AID Coordination </w:t>
      </w:r>
      <w:r w:rsidRPr="7D7F0BC4">
        <w:rPr>
          <w:rFonts w:ascii="Times New Roman" w:hAnsi="Times New Roman"/>
          <w:b/>
          <w:bCs/>
          <w:lang w:val="fr-BE"/>
        </w:rPr>
        <w:t>et les réseaux sociaux en général</w:t>
      </w:r>
      <w:r w:rsidR="007B6DC3">
        <w:rPr>
          <w:rFonts w:ascii="Times New Roman" w:hAnsi="Times New Roman"/>
          <w:b/>
          <w:bCs/>
          <w:lang w:val="fr-BE"/>
        </w:rPr>
        <w:t>.</w:t>
      </w:r>
      <w:r w:rsidRPr="7D7F0BC4">
        <w:rPr>
          <w:rFonts w:ascii="Times New Roman" w:hAnsi="Times New Roman"/>
          <w:b/>
          <w:bCs/>
          <w:lang w:val="fr-BE"/>
        </w:rPr>
        <w:t xml:space="preserve"> </w:t>
      </w:r>
      <w:r w:rsidR="007B6DC3">
        <w:rPr>
          <w:rFonts w:ascii="Times New Roman" w:hAnsi="Times New Roman"/>
          <w:lang w:val="fr-BE"/>
        </w:rPr>
        <w:t>A</w:t>
      </w:r>
      <w:r w:rsidRPr="7D7F0BC4">
        <w:rPr>
          <w:rFonts w:ascii="Times New Roman" w:hAnsi="Times New Roman"/>
          <w:lang w:val="fr-BE"/>
        </w:rPr>
        <w:t>près une réflexion sur l’opportunité ou non d’ouvrir une page Facebook pour l’AID Coordination, il a été décidé, à l’occasion du 30</w:t>
      </w:r>
      <w:r w:rsidRPr="7D7F0BC4">
        <w:rPr>
          <w:rFonts w:ascii="Times New Roman" w:hAnsi="Times New Roman"/>
          <w:vertAlign w:val="superscript"/>
          <w:lang w:val="fr-BE"/>
        </w:rPr>
        <w:t>ème</w:t>
      </w:r>
      <w:r w:rsidRPr="7D7F0BC4">
        <w:rPr>
          <w:rFonts w:ascii="Times New Roman" w:hAnsi="Times New Roman"/>
          <w:lang w:val="fr-BE"/>
        </w:rPr>
        <w:t xml:space="preserve"> anniversaire des AID, de franchir le pas. Car les médias sociaux sont désormais incontournables dans une stratégie de communication. Depuis les 30 ans, des réflexes ont dû se mettre en place mais la page </w:t>
      </w:r>
      <w:r w:rsidRPr="7D7F0BC4">
        <w:rPr>
          <w:rFonts w:ascii="Times New Roman" w:hAnsi="Times New Roman"/>
          <w:lang w:val="fr-BE"/>
        </w:rPr>
        <w:lastRenderedPageBreak/>
        <w:t>est désormais régulièrement alimentée : évènements liés au secteur ou à l</w:t>
      </w:r>
      <w:r w:rsidR="007B6DC3">
        <w:rPr>
          <w:rFonts w:ascii="Times New Roman" w:hAnsi="Times New Roman"/>
          <w:lang w:val="fr-BE"/>
        </w:rPr>
        <w:t>’AID</w:t>
      </w:r>
      <w:r w:rsidRPr="7D7F0BC4">
        <w:rPr>
          <w:rFonts w:ascii="Times New Roman" w:hAnsi="Times New Roman"/>
          <w:lang w:val="fr-BE"/>
        </w:rPr>
        <w:t xml:space="preserve"> Coordination, actualités des centres, formations, recrutements, projets en cours, actualités politiques, etc. L’impact des publications est variable, souvent imprévisible, mais atteint très régulièrement </w:t>
      </w:r>
      <w:r w:rsidR="007B6DC3">
        <w:rPr>
          <w:rFonts w:ascii="Times New Roman" w:hAnsi="Times New Roman"/>
          <w:lang w:val="fr-BE"/>
        </w:rPr>
        <w:t>une</w:t>
      </w:r>
      <w:r w:rsidRPr="7D7F0BC4">
        <w:rPr>
          <w:rFonts w:ascii="Times New Roman" w:hAnsi="Times New Roman"/>
          <w:lang w:val="fr-BE"/>
        </w:rPr>
        <w:t xml:space="preserve"> centaine de personnes. Un</w:t>
      </w:r>
      <w:r w:rsidR="007B6DC3">
        <w:rPr>
          <w:rFonts w:ascii="Times New Roman" w:hAnsi="Times New Roman"/>
          <w:lang w:val="fr-BE"/>
        </w:rPr>
        <w:t xml:space="preserve"> des projets pour 2017 serait d’investir d’</w:t>
      </w:r>
      <w:r w:rsidRPr="7D7F0BC4">
        <w:rPr>
          <w:rFonts w:ascii="Times New Roman" w:hAnsi="Times New Roman"/>
          <w:lang w:val="fr-BE"/>
        </w:rPr>
        <w:t>autres médias sociaux, c</w:t>
      </w:r>
      <w:r w:rsidR="007B6DC3">
        <w:rPr>
          <w:rFonts w:ascii="Times New Roman" w:hAnsi="Times New Roman"/>
          <w:lang w:val="fr-BE"/>
        </w:rPr>
        <w:t>omme Linked In par exemple et d</w:t>
      </w:r>
      <w:r w:rsidR="00294411">
        <w:rPr>
          <w:rFonts w:ascii="Times New Roman" w:hAnsi="Times New Roman"/>
          <w:lang w:val="fr-BE"/>
        </w:rPr>
        <w:t>’</w:t>
      </w:r>
      <w:r w:rsidRPr="7D7F0BC4">
        <w:rPr>
          <w:rFonts w:ascii="Times New Roman" w:hAnsi="Times New Roman"/>
          <w:lang w:val="fr-BE"/>
        </w:rPr>
        <w:t xml:space="preserve">augmenter ainsi les synergies </w:t>
      </w:r>
      <w:r w:rsidR="007B6DC3">
        <w:rPr>
          <w:rFonts w:ascii="Times New Roman" w:hAnsi="Times New Roman"/>
          <w:lang w:val="fr-BE"/>
        </w:rPr>
        <w:t xml:space="preserve">et la portée des publications. </w:t>
      </w:r>
    </w:p>
    <w:p w14:paraId="2FFF89A2" w14:textId="77777777" w:rsidR="007B6DC3" w:rsidRPr="00B50DBA" w:rsidRDefault="007B6DC3" w:rsidP="007B6DC3">
      <w:pPr>
        <w:spacing w:line="360" w:lineRule="auto"/>
        <w:ind w:left="210"/>
        <w:jc w:val="both"/>
        <w:rPr>
          <w:rFonts w:ascii="Times New Roman" w:hAnsi="Times New Roman"/>
          <w:lang w:val="fr-BE"/>
        </w:rPr>
      </w:pPr>
    </w:p>
    <w:p w14:paraId="3A67283D" w14:textId="13B3F8B3" w:rsidR="004B0C21" w:rsidRPr="00B50DBA" w:rsidRDefault="004B0C21" w:rsidP="00AA7915">
      <w:pPr>
        <w:numPr>
          <w:ilvl w:val="0"/>
          <w:numId w:val="7"/>
        </w:numPr>
        <w:spacing w:line="360" w:lineRule="auto"/>
        <w:ind w:left="567"/>
        <w:jc w:val="both"/>
        <w:rPr>
          <w:rFonts w:ascii="Times New Roman" w:hAnsi="Times New Roman"/>
          <w:lang w:val="fr-BE"/>
        </w:rPr>
      </w:pPr>
      <w:r w:rsidRPr="7D7F0BC4">
        <w:rPr>
          <w:rFonts w:ascii="Times New Roman" w:hAnsi="Times New Roman"/>
          <w:b/>
          <w:bCs/>
          <w:lang w:val="fr-BE"/>
        </w:rPr>
        <w:t>Un support papier.</w:t>
      </w:r>
      <w:r w:rsidRPr="7D7F0BC4">
        <w:rPr>
          <w:rFonts w:ascii="Times New Roman" w:hAnsi="Times New Roman"/>
          <w:lang w:val="fr-BE"/>
        </w:rPr>
        <w:t xml:space="preserve"> Le projet de </w:t>
      </w:r>
      <w:r w:rsidRPr="7D7F0BC4">
        <w:rPr>
          <w:rFonts w:ascii="Times New Roman" w:hAnsi="Times New Roman"/>
          <w:b/>
          <w:bCs/>
          <w:lang w:val="fr-BE"/>
        </w:rPr>
        <w:t xml:space="preserve">plaquette de présentation du réseau AID </w:t>
      </w:r>
      <w:r w:rsidR="00294411">
        <w:rPr>
          <w:rFonts w:ascii="Times New Roman" w:hAnsi="Times New Roman"/>
          <w:lang w:val="fr-BE"/>
        </w:rPr>
        <w:t>est pour l’</w:t>
      </w:r>
      <w:r w:rsidRPr="7D7F0BC4">
        <w:rPr>
          <w:rFonts w:ascii="Times New Roman" w:hAnsi="Times New Roman"/>
          <w:lang w:val="fr-BE"/>
        </w:rPr>
        <w:t xml:space="preserve">instant mis de côté au profit des supports plus interactifs (site Internet, réseaux sociaux, supports numériques). </w:t>
      </w:r>
    </w:p>
    <w:p w14:paraId="227F90CA" w14:textId="77777777" w:rsidR="004B0C21" w:rsidRPr="00B50DBA" w:rsidRDefault="004B0C21" w:rsidP="007B6DC3">
      <w:pPr>
        <w:pStyle w:val="Paragraphedeliste"/>
        <w:spacing w:line="360" w:lineRule="auto"/>
        <w:ind w:left="284"/>
        <w:rPr>
          <w:rFonts w:ascii="Times New Roman" w:hAnsi="Times New Roman"/>
          <w:lang w:val="fr-BE"/>
        </w:rPr>
      </w:pPr>
    </w:p>
    <w:p w14:paraId="05BBB141" w14:textId="486A9F1C" w:rsidR="007B6DC3" w:rsidRPr="007B6DC3" w:rsidRDefault="004B0C21" w:rsidP="00AA7915">
      <w:pPr>
        <w:numPr>
          <w:ilvl w:val="0"/>
          <w:numId w:val="7"/>
        </w:numPr>
        <w:spacing w:line="360" w:lineRule="auto"/>
        <w:ind w:left="567"/>
        <w:jc w:val="both"/>
        <w:rPr>
          <w:rFonts w:ascii="Times New Roman" w:hAnsi="Times New Roman" w:cs="Times New Roman"/>
          <w:lang w:val="fr-BE"/>
        </w:rPr>
      </w:pPr>
      <w:r w:rsidRPr="007B6DC3">
        <w:rPr>
          <w:rFonts w:ascii="Times New Roman" w:hAnsi="Times New Roman" w:cs="Times New Roman"/>
          <w:b/>
          <w:bCs/>
          <w:lang w:val="fr-BE"/>
        </w:rPr>
        <w:t>L’accompagnement des centres dans leur communication externe</w:t>
      </w:r>
      <w:r w:rsidRPr="007B6DC3">
        <w:rPr>
          <w:rFonts w:ascii="Times New Roman" w:hAnsi="Times New Roman" w:cs="Times New Roman"/>
          <w:lang w:val="fr-BE"/>
        </w:rPr>
        <w:t>. Cette année, la t</w:t>
      </w:r>
      <w:r w:rsidR="00294411">
        <w:rPr>
          <w:rFonts w:ascii="Times New Roman" w:hAnsi="Times New Roman" w:cs="Times New Roman"/>
          <w:lang w:val="fr-BE"/>
        </w:rPr>
        <w:t>hématique de la communication n’</w:t>
      </w:r>
      <w:r w:rsidRPr="007B6DC3">
        <w:rPr>
          <w:rFonts w:ascii="Times New Roman" w:hAnsi="Times New Roman" w:cs="Times New Roman"/>
          <w:lang w:val="fr-BE"/>
        </w:rPr>
        <w:t>a pas été abordée en Inter-A</w:t>
      </w:r>
      <w:r w:rsidR="00294411">
        <w:rPr>
          <w:rFonts w:ascii="Times New Roman" w:hAnsi="Times New Roman" w:cs="Times New Roman"/>
          <w:lang w:val="fr-BE"/>
        </w:rPr>
        <w:t>ID mais l’</w:t>
      </w:r>
      <w:r w:rsidRPr="007B6DC3">
        <w:rPr>
          <w:rFonts w:ascii="Times New Roman" w:hAnsi="Times New Roman" w:cs="Times New Roman"/>
          <w:lang w:val="fr-BE"/>
        </w:rPr>
        <w:t>AID Coordination continue de proposer un suivi individualisé sur demande. Il est toujo</w:t>
      </w:r>
      <w:r w:rsidR="00294411">
        <w:rPr>
          <w:rFonts w:ascii="Times New Roman" w:hAnsi="Times New Roman" w:cs="Times New Roman"/>
          <w:lang w:val="fr-BE"/>
        </w:rPr>
        <w:t>urs possible pour les centres d’</w:t>
      </w:r>
      <w:r w:rsidRPr="007B6DC3">
        <w:rPr>
          <w:rFonts w:ascii="Times New Roman" w:hAnsi="Times New Roman" w:cs="Times New Roman"/>
          <w:lang w:val="fr-BE"/>
        </w:rPr>
        <w:t>utiliser les cadres de communication existants et de se les approprier afin d’économiser du temps, de l’énergie et de l’argent, tout en gardant, leur identité visuelle spécifique. Ainsi l’AID Coordination a été sollicitée à plusieurs reprises pour des avis, pour des contacts avec des prestataires ou pour un soutien à la réalisation de supports de communication. Par exemple, la mise</w:t>
      </w:r>
      <w:r w:rsidR="00294411">
        <w:rPr>
          <w:rFonts w:ascii="Times New Roman" w:hAnsi="Times New Roman" w:cs="Times New Roman"/>
          <w:lang w:val="fr-BE"/>
        </w:rPr>
        <w:t xml:space="preserve"> en forme et l’</w:t>
      </w:r>
      <w:r w:rsidRPr="007B6DC3">
        <w:rPr>
          <w:rFonts w:ascii="Times New Roman" w:hAnsi="Times New Roman" w:cs="Times New Roman"/>
          <w:lang w:val="fr-BE"/>
        </w:rPr>
        <w:t>impression du travail du Perron sur son système d’évaluation</w:t>
      </w:r>
      <w:r w:rsidR="00294411">
        <w:rPr>
          <w:rFonts w:ascii="Times New Roman" w:hAnsi="Times New Roman" w:cs="Times New Roman"/>
          <w:lang w:val="fr-BE"/>
        </w:rPr>
        <w:t>, un projet</w:t>
      </w:r>
      <w:r w:rsidRPr="007B6DC3">
        <w:rPr>
          <w:rFonts w:ascii="Times New Roman" w:hAnsi="Times New Roman" w:cs="Times New Roman"/>
          <w:lang w:val="fr-BE"/>
        </w:rPr>
        <w:t xml:space="preserve"> lancé en août 2015 mais finalisé en 2016, dont le </w:t>
      </w:r>
      <w:r w:rsidR="00294411">
        <w:rPr>
          <w:rFonts w:ascii="Times New Roman" w:hAnsi="Times New Roman" w:cs="Times New Roman"/>
          <w:lang w:val="fr-BE"/>
        </w:rPr>
        <w:t>réseau a assuré la coordination</w:t>
      </w:r>
      <w:r w:rsidRPr="007B6DC3">
        <w:rPr>
          <w:rFonts w:ascii="Times New Roman" w:hAnsi="Times New Roman" w:cs="Times New Roman"/>
          <w:lang w:val="fr-BE"/>
        </w:rPr>
        <w:t xml:space="preserve"> (brochure « </w:t>
      </w:r>
      <w:r w:rsidRPr="007B6DC3">
        <w:rPr>
          <w:rFonts w:ascii="Times New Roman" w:hAnsi="Times New Roman" w:cs="Times New Roman"/>
          <w:i/>
          <w:iCs/>
          <w:lang w:val="fr-BE"/>
        </w:rPr>
        <w:t>Micro-compétences et autoévaluation au cœur de la formation</w:t>
      </w:r>
      <w:r w:rsidRPr="007B6DC3">
        <w:rPr>
          <w:rFonts w:ascii="Times New Roman" w:hAnsi="Times New Roman" w:cs="Times New Roman"/>
          <w:lang w:val="fr-BE"/>
        </w:rPr>
        <w:t xml:space="preserve"> »). </w:t>
      </w:r>
    </w:p>
    <w:p w14:paraId="137E5322" w14:textId="2960E847" w:rsidR="004B0C21" w:rsidRPr="007B6DC3" w:rsidRDefault="004B0C21" w:rsidP="007B6DC3">
      <w:pPr>
        <w:spacing w:line="360" w:lineRule="auto"/>
        <w:jc w:val="both"/>
        <w:rPr>
          <w:rFonts w:ascii="Times New Roman" w:hAnsi="Times New Roman"/>
          <w:lang w:val="fr-BE"/>
        </w:rPr>
      </w:pPr>
    </w:p>
    <w:p w14:paraId="1643E976" w14:textId="45A3AB85" w:rsidR="007B6DC3" w:rsidRPr="00B50DBA" w:rsidRDefault="004B0C21" w:rsidP="00AA7915">
      <w:pPr>
        <w:numPr>
          <w:ilvl w:val="0"/>
          <w:numId w:val="7"/>
        </w:numPr>
        <w:spacing w:line="360" w:lineRule="auto"/>
        <w:ind w:left="567"/>
        <w:jc w:val="both"/>
        <w:rPr>
          <w:rFonts w:ascii="Times New Roman" w:hAnsi="Times New Roman"/>
          <w:lang w:val="fr-BE"/>
        </w:rPr>
      </w:pPr>
      <w:r w:rsidRPr="007B6DC3">
        <w:rPr>
          <w:rFonts w:ascii="Times New Roman" w:hAnsi="Times New Roman"/>
          <w:lang w:val="fr-BE"/>
        </w:rPr>
        <w:t xml:space="preserve">La déclinaison des supports selon la </w:t>
      </w:r>
      <w:r w:rsidRPr="007B6DC3">
        <w:rPr>
          <w:rFonts w:ascii="Times New Roman" w:hAnsi="Times New Roman"/>
          <w:b/>
          <w:bCs/>
          <w:lang w:val="fr-BE"/>
        </w:rPr>
        <w:t>nouvelle charte graphique</w:t>
      </w:r>
      <w:r w:rsidRPr="007B6DC3">
        <w:rPr>
          <w:rFonts w:ascii="Times New Roman" w:hAnsi="Times New Roman"/>
          <w:lang w:val="fr-BE"/>
        </w:rPr>
        <w:t xml:space="preserve">. La création du nouveau site Internet a ouvert le chantier de la charte graphique de l’AID Coordination : </w:t>
      </w:r>
      <w:r w:rsidRPr="007B6DC3">
        <w:rPr>
          <w:rFonts w:ascii="Times New Roman" w:hAnsi="Times New Roman"/>
          <w:b/>
          <w:bCs/>
          <w:lang w:val="fr-BE"/>
        </w:rPr>
        <w:t>lifting du logo, papier entête, enveloppe, cartes de visite</w:t>
      </w:r>
      <w:r w:rsidRPr="007B6DC3">
        <w:rPr>
          <w:rFonts w:ascii="Times New Roman" w:hAnsi="Times New Roman"/>
          <w:lang w:val="fr-BE"/>
        </w:rPr>
        <w:t xml:space="preserve">, etc. Le travail graphique a été réalisé préalablement mais les supports sont imprimés au fur et à mesure des besoins. </w:t>
      </w:r>
      <w:r w:rsidRPr="007B6DC3">
        <w:rPr>
          <w:rFonts w:ascii="Times New Roman" w:hAnsi="Times New Roman"/>
          <w:b/>
          <w:bCs/>
          <w:lang w:val="fr-BE"/>
        </w:rPr>
        <w:t>Quatre</w:t>
      </w:r>
      <w:r w:rsidRPr="007B6DC3">
        <w:rPr>
          <w:rFonts w:ascii="Times New Roman" w:hAnsi="Times New Roman"/>
          <w:lang w:val="fr-BE"/>
        </w:rPr>
        <w:t xml:space="preserve"> </w:t>
      </w:r>
      <w:r w:rsidRPr="007B6DC3">
        <w:rPr>
          <w:rFonts w:ascii="Times New Roman" w:hAnsi="Times New Roman"/>
          <w:b/>
          <w:bCs/>
          <w:lang w:val="fr-BE"/>
        </w:rPr>
        <w:t xml:space="preserve">roll-up, </w:t>
      </w:r>
      <w:r w:rsidRPr="007B6DC3">
        <w:rPr>
          <w:rFonts w:ascii="Times New Roman" w:hAnsi="Times New Roman"/>
          <w:lang w:val="fr-BE"/>
        </w:rPr>
        <w:t>réalisés à l’occasion des 30 ans de l’AID, reprennent cette charte et permettent d’être plus visible dans les évènements où l’AID</w:t>
      </w:r>
      <w:r w:rsidR="00294411">
        <w:rPr>
          <w:rFonts w:ascii="Times New Roman" w:hAnsi="Times New Roman"/>
          <w:lang w:val="fr-BE"/>
        </w:rPr>
        <w:t xml:space="preserve"> </w:t>
      </w:r>
      <w:r w:rsidR="00294411" w:rsidRPr="007B6DC3">
        <w:rPr>
          <w:rFonts w:ascii="Times New Roman" w:hAnsi="Times New Roman"/>
          <w:lang w:val="fr-BE"/>
        </w:rPr>
        <w:t>Coordination</w:t>
      </w:r>
      <w:r w:rsidRPr="007B6DC3">
        <w:rPr>
          <w:rFonts w:ascii="Times New Roman" w:hAnsi="Times New Roman"/>
          <w:lang w:val="fr-BE"/>
        </w:rPr>
        <w:t xml:space="preserve"> est présente. Ceux-ci sont à disposition des centres pour leurs événements si besoin.</w:t>
      </w:r>
      <w:r w:rsidR="007B6DC3" w:rsidRPr="007B6DC3">
        <w:rPr>
          <w:rFonts w:ascii="Times New Roman" w:hAnsi="Times New Roman"/>
          <w:lang w:val="fr-BE"/>
        </w:rPr>
        <w:t xml:space="preserve"> </w:t>
      </w:r>
    </w:p>
    <w:p w14:paraId="13D3D9D6" w14:textId="1624A112" w:rsidR="004B0C21" w:rsidRPr="007B6DC3" w:rsidRDefault="004B0C21" w:rsidP="007B6DC3">
      <w:pPr>
        <w:spacing w:line="360" w:lineRule="auto"/>
        <w:jc w:val="both"/>
        <w:rPr>
          <w:rFonts w:ascii="Times New Roman" w:hAnsi="Times New Roman"/>
          <w:lang w:val="fr-BE"/>
        </w:rPr>
      </w:pPr>
    </w:p>
    <w:p w14:paraId="4158A59B" w14:textId="77777777" w:rsidR="004B0C21" w:rsidRPr="00B50DBA" w:rsidRDefault="004B0C21" w:rsidP="00AA7915">
      <w:pPr>
        <w:numPr>
          <w:ilvl w:val="0"/>
          <w:numId w:val="7"/>
        </w:numPr>
        <w:spacing w:line="360" w:lineRule="auto"/>
        <w:ind w:left="567"/>
        <w:jc w:val="both"/>
        <w:rPr>
          <w:rFonts w:ascii="Times New Roman" w:hAnsi="Times New Roman"/>
          <w:lang w:val="fr-BE"/>
        </w:rPr>
      </w:pPr>
      <w:r w:rsidRPr="7D7F0BC4">
        <w:rPr>
          <w:rFonts w:ascii="Times New Roman" w:hAnsi="Times New Roman"/>
          <w:lang w:val="fr-BE"/>
        </w:rPr>
        <w:t xml:space="preserve">La </w:t>
      </w:r>
      <w:r w:rsidRPr="7D7F0BC4">
        <w:rPr>
          <w:rFonts w:ascii="Times New Roman" w:hAnsi="Times New Roman"/>
          <w:b/>
          <w:bCs/>
          <w:lang w:val="fr-BE"/>
        </w:rPr>
        <w:t>création de supports de communication et l’organisation d’évènements dans le cadre des projets</w:t>
      </w:r>
      <w:r w:rsidRPr="7D7F0BC4">
        <w:rPr>
          <w:rFonts w:ascii="Times New Roman" w:hAnsi="Times New Roman"/>
          <w:lang w:val="fr-BE"/>
        </w:rPr>
        <w:t xml:space="preserve"> : </w:t>
      </w:r>
    </w:p>
    <w:p w14:paraId="00D6145D" w14:textId="704A6F06" w:rsidR="004B0C21" w:rsidRPr="00294411" w:rsidRDefault="00294411" w:rsidP="00AA7915">
      <w:pPr>
        <w:pStyle w:val="Paragraphedeliste"/>
        <w:numPr>
          <w:ilvl w:val="0"/>
          <w:numId w:val="8"/>
        </w:numPr>
        <w:spacing w:line="360" w:lineRule="auto"/>
        <w:jc w:val="both"/>
        <w:rPr>
          <w:lang w:val="fr-BE"/>
        </w:rPr>
      </w:pPr>
      <w:r w:rsidRPr="00294411">
        <w:rPr>
          <w:rFonts w:ascii="Times New Roman" w:hAnsi="Times New Roman"/>
          <w:lang w:val="fr-BE"/>
        </w:rPr>
        <w:lastRenderedPageBreak/>
        <w:t>2016 a vu l’</w:t>
      </w:r>
      <w:r w:rsidR="004B0C21" w:rsidRPr="00294411">
        <w:rPr>
          <w:rFonts w:ascii="Times New Roman" w:hAnsi="Times New Roman"/>
          <w:lang w:val="fr-BE"/>
        </w:rPr>
        <w:t xml:space="preserve">aboutissement du </w:t>
      </w:r>
      <w:r w:rsidR="001435D8">
        <w:rPr>
          <w:rFonts w:ascii="Times New Roman" w:hAnsi="Times New Roman"/>
          <w:b/>
          <w:bCs/>
          <w:lang w:val="fr-BE"/>
        </w:rPr>
        <w:t>projet « </w:t>
      </w:r>
      <w:r w:rsidR="004B0C21" w:rsidRPr="00294411">
        <w:rPr>
          <w:rFonts w:ascii="Times New Roman" w:hAnsi="Times New Roman"/>
          <w:b/>
          <w:bCs/>
          <w:lang w:val="fr-BE"/>
        </w:rPr>
        <w:t>Capabilité</w:t>
      </w:r>
      <w:r w:rsidR="001435D8">
        <w:rPr>
          <w:rFonts w:ascii="Times New Roman" w:hAnsi="Times New Roman"/>
          <w:b/>
          <w:bCs/>
          <w:lang w:val="fr-BE"/>
        </w:rPr>
        <w:t> »</w:t>
      </w:r>
      <w:r w:rsidR="004B0C21" w:rsidRPr="00294411">
        <w:rPr>
          <w:rFonts w:ascii="Times New Roman" w:hAnsi="Times New Roman"/>
          <w:lang w:val="fr-BE"/>
        </w:rPr>
        <w:t xml:space="preserve">. Site internet </w:t>
      </w:r>
      <w:r w:rsidR="001435D8">
        <w:fldChar w:fldCharType="begin"/>
      </w:r>
      <w:r w:rsidR="001435D8">
        <w:instrText xml:space="preserve"> HYPERLINK "http://www.t-cap.eu" \h </w:instrText>
      </w:r>
      <w:r w:rsidR="001435D8">
        <w:fldChar w:fldCharType="separate"/>
      </w:r>
      <w:r w:rsidR="004B0C21" w:rsidRPr="00294411">
        <w:rPr>
          <w:rStyle w:val="Lienhypertexte"/>
          <w:rFonts w:ascii="Times New Roman" w:hAnsi="Times New Roman"/>
          <w:lang w:val="fr-BE"/>
        </w:rPr>
        <w:t>www.t-cap.eu</w:t>
      </w:r>
      <w:r w:rsidR="001435D8">
        <w:rPr>
          <w:rStyle w:val="Lienhypertexte"/>
          <w:rFonts w:ascii="Times New Roman" w:hAnsi="Times New Roman"/>
          <w:lang w:val="fr-BE"/>
        </w:rPr>
        <w:fldChar w:fldCharType="end"/>
      </w:r>
      <w:r w:rsidR="004B0C21" w:rsidRPr="00294411">
        <w:rPr>
          <w:rFonts w:ascii="Times New Roman" w:hAnsi="Times New Roman"/>
          <w:lang w:val="fr-BE"/>
        </w:rPr>
        <w:t xml:space="preserve">, rapport de recherche, rapport des bonnes pratiques, plaquettes de </w:t>
      </w:r>
      <w:r>
        <w:rPr>
          <w:rFonts w:ascii="Times New Roman" w:hAnsi="Times New Roman"/>
          <w:lang w:val="fr-BE"/>
        </w:rPr>
        <w:t>communication, clé USB... l’</w:t>
      </w:r>
      <w:r w:rsidR="004B0C21" w:rsidRPr="00294411">
        <w:rPr>
          <w:rFonts w:ascii="Times New Roman" w:hAnsi="Times New Roman"/>
          <w:lang w:val="fr-BE"/>
        </w:rPr>
        <w:t>éventail des supports de communication qui a été développé a permis de donner à ce projet et au partenariat un écho très large et varié. Le travail de co</w:t>
      </w:r>
      <w:r w:rsidRPr="00294411">
        <w:rPr>
          <w:rFonts w:ascii="Times New Roman" w:hAnsi="Times New Roman"/>
          <w:lang w:val="fr-BE"/>
        </w:rPr>
        <w:t>mmunication a connu son point d’orgue avec l’</w:t>
      </w:r>
      <w:r w:rsidR="004B0C21" w:rsidRPr="00294411">
        <w:rPr>
          <w:rFonts w:ascii="Times New Roman" w:hAnsi="Times New Roman"/>
          <w:lang w:val="fr-BE"/>
        </w:rPr>
        <w:t>organisation du colloque final en juin 2016 qui aura réuni une</w:t>
      </w:r>
      <w:r w:rsidRPr="00294411">
        <w:rPr>
          <w:rFonts w:ascii="Times New Roman" w:hAnsi="Times New Roman"/>
          <w:lang w:val="fr-BE"/>
        </w:rPr>
        <w:t xml:space="preserve"> centaine de personnes ainsi qu’un panel d’invités de marque, dont la M</w:t>
      </w:r>
      <w:r w:rsidR="004B0C21" w:rsidRPr="00294411">
        <w:rPr>
          <w:rFonts w:ascii="Times New Roman" w:hAnsi="Times New Roman"/>
          <w:lang w:val="fr-BE"/>
        </w:rPr>
        <w:t>inistre Eliane Tillieu</w:t>
      </w:r>
      <w:r w:rsidRPr="00294411">
        <w:rPr>
          <w:rFonts w:ascii="Times New Roman" w:hAnsi="Times New Roman"/>
          <w:lang w:val="fr-BE"/>
        </w:rPr>
        <w:t>x. Ce colloque aura aussi été l’</w:t>
      </w:r>
      <w:r w:rsidR="004B0C21" w:rsidRPr="00294411">
        <w:rPr>
          <w:rFonts w:ascii="Times New Roman" w:hAnsi="Times New Roman"/>
          <w:lang w:val="fr-BE"/>
        </w:rPr>
        <w:t>occasion de tester une nouvelle forme de communication grâce à un partenariat avec Radio27 permettant à la fois de donner une nouvelle dynamique à ce type d'évèn</w:t>
      </w:r>
      <w:r w:rsidRPr="00294411">
        <w:rPr>
          <w:rFonts w:ascii="Times New Roman" w:hAnsi="Times New Roman"/>
          <w:lang w:val="fr-BE"/>
        </w:rPr>
        <w:t>ement, de garder une trace et d’</w:t>
      </w:r>
      <w:r w:rsidR="004B0C21" w:rsidRPr="00294411">
        <w:rPr>
          <w:rFonts w:ascii="Times New Roman" w:hAnsi="Times New Roman"/>
          <w:lang w:val="fr-BE"/>
        </w:rPr>
        <w:t xml:space="preserve">écouter en différé: </w:t>
      </w:r>
      <w:hyperlink r:id="rId17">
        <w:r w:rsidR="004B0C21" w:rsidRPr="00294411">
          <w:rPr>
            <w:rStyle w:val="Lienhypertexte"/>
            <w:rFonts w:ascii="Times New Roman" w:hAnsi="Times New Roman"/>
            <w:lang w:val="fr-BE"/>
          </w:rPr>
          <w:t>www.radio27.be/index.php/replays/item/126-tcap</w:t>
        </w:r>
      </w:hyperlink>
      <w:r w:rsidR="004B0C21" w:rsidRPr="00294411">
        <w:rPr>
          <w:rFonts w:ascii="Times New Roman" w:hAnsi="Times New Roman"/>
          <w:lang w:val="fr-BE"/>
        </w:rPr>
        <w:t>. Enfin, il est à noter que le projet T</w:t>
      </w:r>
      <w:r>
        <w:rPr>
          <w:rFonts w:ascii="Times New Roman" w:hAnsi="Times New Roman"/>
          <w:lang w:val="fr-BE"/>
        </w:rPr>
        <w:t>-CAP fera l’objet d’</w:t>
      </w:r>
      <w:r w:rsidR="004B0C21" w:rsidRPr="00294411">
        <w:rPr>
          <w:rFonts w:ascii="Times New Roman" w:hAnsi="Times New Roman"/>
          <w:lang w:val="fr-BE"/>
        </w:rPr>
        <w:t>actions complémentaire</w:t>
      </w:r>
      <w:r>
        <w:rPr>
          <w:rFonts w:ascii="Times New Roman" w:hAnsi="Times New Roman"/>
          <w:lang w:val="fr-BE"/>
        </w:rPr>
        <w:t>s de communication au travers d’un article à paraître dans D</w:t>
      </w:r>
      <w:r w:rsidR="004B0C21" w:rsidRPr="00294411">
        <w:rPr>
          <w:rFonts w:ascii="Times New Roman" w:hAnsi="Times New Roman"/>
          <w:lang w:val="fr-BE"/>
        </w:rPr>
        <w:t>émocratie</w:t>
      </w:r>
      <w:r>
        <w:rPr>
          <w:rFonts w:ascii="Times New Roman" w:hAnsi="Times New Roman"/>
          <w:lang w:val="fr-BE"/>
        </w:rPr>
        <w:t>, en janvier 2017 et d’</w:t>
      </w:r>
      <w:r w:rsidR="004B0C21" w:rsidRPr="00294411">
        <w:rPr>
          <w:rFonts w:ascii="Times New Roman" w:hAnsi="Times New Roman"/>
          <w:lang w:val="fr-BE"/>
        </w:rPr>
        <w:t>une émission radio spécifique qui sera enregistrée et diffusée en février 2017.</w:t>
      </w:r>
      <w:r w:rsidR="004B0C21" w:rsidRPr="00294411">
        <w:rPr>
          <w:lang w:val="fr-BE"/>
        </w:rPr>
        <w:t xml:space="preserve"> </w:t>
      </w:r>
    </w:p>
    <w:p w14:paraId="2FD7DA3A" w14:textId="6E377BC7" w:rsidR="004B0C21" w:rsidRPr="001D3C11" w:rsidRDefault="004B0C21" w:rsidP="00AA7915">
      <w:pPr>
        <w:pStyle w:val="Paragraphedeliste"/>
        <w:numPr>
          <w:ilvl w:val="0"/>
          <w:numId w:val="8"/>
        </w:numPr>
        <w:spacing w:line="360" w:lineRule="auto"/>
        <w:jc w:val="both"/>
        <w:rPr>
          <w:rFonts w:ascii="Times New Roman" w:hAnsi="Times New Roman"/>
          <w:lang w:val="fr-BE"/>
        </w:rPr>
      </w:pPr>
      <w:r w:rsidRPr="00294411">
        <w:rPr>
          <w:rFonts w:ascii="Times New Roman" w:hAnsi="Times New Roman"/>
          <w:lang w:val="fr-BE"/>
        </w:rPr>
        <w:t>Péren</w:t>
      </w:r>
      <w:r w:rsidR="001435D8">
        <w:rPr>
          <w:rFonts w:ascii="Times New Roman" w:hAnsi="Times New Roman"/>
          <w:lang w:val="fr-BE"/>
        </w:rPr>
        <w:t>nisation des anciens projets : d</w:t>
      </w:r>
      <w:r w:rsidRPr="00294411">
        <w:rPr>
          <w:rFonts w:ascii="Times New Roman" w:hAnsi="Times New Roman"/>
          <w:lang w:val="fr-BE"/>
        </w:rPr>
        <w:t xml:space="preserve">ans le cadre des différents projets, </w:t>
      </w:r>
      <w:r w:rsidR="00294411">
        <w:rPr>
          <w:rFonts w:ascii="Times New Roman" w:hAnsi="Times New Roman"/>
          <w:lang w:val="fr-BE"/>
        </w:rPr>
        <w:t xml:space="preserve">l’AID </w:t>
      </w:r>
      <w:r w:rsidRPr="00294411">
        <w:rPr>
          <w:rFonts w:ascii="Times New Roman" w:hAnsi="Times New Roman"/>
          <w:lang w:val="fr-BE"/>
        </w:rPr>
        <w:t xml:space="preserve">Coordination est amenée à créer des supports pédagogiques et/ou </w:t>
      </w:r>
      <w:r w:rsidR="00294411">
        <w:rPr>
          <w:rFonts w:ascii="Times New Roman" w:hAnsi="Times New Roman"/>
          <w:lang w:val="fr-BE"/>
        </w:rPr>
        <w:t>de communication qui dénotent d’</w:t>
      </w:r>
      <w:r w:rsidRPr="00294411">
        <w:rPr>
          <w:rFonts w:ascii="Times New Roman" w:hAnsi="Times New Roman"/>
          <w:lang w:val="fr-BE"/>
        </w:rPr>
        <w:t>un intérêt au-delà de la durée de vie dudit projet. Ces outils constituent de véritables supports de communication, toujours diffusés et valorisés sur les stands tenus par l’AID, au sein des évènements sectoriels ou de renco</w:t>
      </w:r>
      <w:r w:rsidR="00294411">
        <w:rPr>
          <w:rFonts w:ascii="Times New Roman" w:hAnsi="Times New Roman"/>
          <w:lang w:val="fr-BE"/>
        </w:rPr>
        <w:t>ntres thématiques, ou servent d’</w:t>
      </w:r>
      <w:r w:rsidRPr="00294411">
        <w:rPr>
          <w:rFonts w:ascii="Times New Roman" w:hAnsi="Times New Roman"/>
          <w:lang w:val="fr-BE"/>
        </w:rPr>
        <w:t xml:space="preserve">outils inspirants pour certains projets, etc. </w:t>
      </w:r>
      <w:r w:rsidR="00294411">
        <w:rPr>
          <w:rFonts w:ascii="Times New Roman" w:hAnsi="Times New Roman"/>
          <w:lang w:val="fr-BE"/>
        </w:rPr>
        <w:t>Des demandes extérieures sont d’</w:t>
      </w:r>
      <w:r w:rsidRPr="00294411">
        <w:rPr>
          <w:rFonts w:ascii="Times New Roman" w:hAnsi="Times New Roman"/>
          <w:lang w:val="fr-BE"/>
        </w:rPr>
        <w:t xml:space="preserve">ailleurs régulièrement exprimées pour accéder à ces supports. Nous pouvons citer les exemples des référentiel ECO+ et du site internet </w:t>
      </w:r>
      <w:r w:rsidR="001435D8">
        <w:fldChar w:fldCharType="begin"/>
      </w:r>
      <w:r w:rsidR="001435D8">
        <w:instrText xml:space="preserve"> HYPERLINK "http://www.reseau-ecoplus.be" \h </w:instrText>
      </w:r>
      <w:r w:rsidR="001435D8">
        <w:fldChar w:fldCharType="separate"/>
      </w:r>
      <w:r w:rsidRPr="00294411">
        <w:rPr>
          <w:rStyle w:val="Lienhypertexte"/>
          <w:rFonts w:ascii="Times New Roman" w:hAnsi="Times New Roman"/>
          <w:lang w:val="fr-BE"/>
        </w:rPr>
        <w:t>www.reseau-ecoplus.be</w:t>
      </w:r>
      <w:r w:rsidR="001435D8">
        <w:rPr>
          <w:rStyle w:val="Lienhypertexte"/>
          <w:rFonts w:ascii="Times New Roman" w:hAnsi="Times New Roman"/>
          <w:lang w:val="fr-BE"/>
        </w:rPr>
        <w:fldChar w:fldCharType="end"/>
      </w:r>
      <w:r w:rsidRPr="00294411">
        <w:rPr>
          <w:rFonts w:ascii="Times New Roman" w:hAnsi="Times New Roman"/>
          <w:lang w:val="fr-BE"/>
        </w:rPr>
        <w:t xml:space="preserve">, nous pouvons également citer le site OPC-SFC qui valorise les SFC. Le site sert de plate-forme pour les outils collectés et les produits du projet, de sorte qu’il met à disposition, en quatre langues </w:t>
      </w:r>
      <w:r w:rsidRPr="001D3C11">
        <w:rPr>
          <w:rFonts w:ascii="Times New Roman" w:hAnsi="Times New Roman"/>
          <w:lang w:val="fr-BE"/>
        </w:rPr>
        <w:t xml:space="preserve">mais surtout en français, un très grand nombre de ressources théoriques et pratiques sur la thématique des savoir-faire comportementaux en situation professionnelle, de la brochure pour la formation de formateurs CISP </w:t>
      </w:r>
      <w:r w:rsidR="00294411" w:rsidRPr="001D3C11">
        <w:rPr>
          <w:rFonts w:ascii="Times New Roman" w:hAnsi="Times New Roman"/>
          <w:lang w:val="fr-BE"/>
        </w:rPr>
        <w:t>« </w:t>
      </w:r>
      <w:r w:rsidR="001D3C11" w:rsidRPr="001D3C11">
        <w:rPr>
          <w:rFonts w:ascii="Times New Roman" w:hAnsi="Times New Roman"/>
          <w:i/>
          <w:iCs/>
          <w:lang w:val="fr-BE"/>
        </w:rPr>
        <w:t>v</w:t>
      </w:r>
      <w:r w:rsidRPr="001D3C11">
        <w:rPr>
          <w:rFonts w:ascii="Times New Roman" w:hAnsi="Times New Roman"/>
          <w:i/>
          <w:iCs/>
          <w:lang w:val="fr-BE"/>
        </w:rPr>
        <w:t>ers l'Horeca durable : comment conjuguer les formations au bio et au local ?</w:t>
      </w:r>
      <w:r w:rsidR="00294411" w:rsidRPr="001D3C11">
        <w:rPr>
          <w:rFonts w:ascii="Times New Roman" w:hAnsi="Times New Roman"/>
          <w:lang w:val="fr-BE"/>
        </w:rPr>
        <w:t> »</w:t>
      </w:r>
      <w:r w:rsidR="001D3C11" w:rsidRPr="001D3C11">
        <w:rPr>
          <w:rFonts w:ascii="Times New Roman" w:hAnsi="Times New Roman"/>
          <w:lang w:val="fr-BE"/>
        </w:rPr>
        <w:t>, de la brochure du Perron de l’</w:t>
      </w:r>
      <w:r w:rsidRPr="001D3C11">
        <w:rPr>
          <w:rFonts w:ascii="Times New Roman" w:hAnsi="Times New Roman"/>
          <w:lang w:val="fr-BE"/>
        </w:rPr>
        <w:t>Ilon précitée « </w:t>
      </w:r>
      <w:r w:rsidR="001D3C11" w:rsidRPr="001D3C11">
        <w:rPr>
          <w:rFonts w:ascii="Times New Roman" w:hAnsi="Times New Roman"/>
          <w:i/>
          <w:iCs/>
          <w:lang w:val="fr-BE"/>
        </w:rPr>
        <w:t>m</w:t>
      </w:r>
      <w:r w:rsidRPr="001D3C11">
        <w:rPr>
          <w:rFonts w:ascii="Times New Roman" w:hAnsi="Times New Roman"/>
          <w:i/>
          <w:iCs/>
          <w:lang w:val="fr-BE"/>
        </w:rPr>
        <w:t>icro-compétences et autoévaluation au cœur de la formation</w:t>
      </w:r>
      <w:r w:rsidRPr="001D3C11">
        <w:rPr>
          <w:rFonts w:ascii="Times New Roman" w:hAnsi="Times New Roman"/>
          <w:lang w:val="fr-BE"/>
        </w:rPr>
        <w:t xml:space="preserve"> », ou du </w:t>
      </w:r>
      <w:r w:rsidR="001D3C11" w:rsidRPr="001D3C11">
        <w:rPr>
          <w:rFonts w:ascii="Times New Roman" w:hAnsi="Times New Roman"/>
          <w:lang w:val="fr-BE"/>
        </w:rPr>
        <w:t>« </w:t>
      </w:r>
      <w:r w:rsidR="001D3C11" w:rsidRPr="001D3C11">
        <w:rPr>
          <w:rFonts w:ascii="Times New Roman" w:hAnsi="Times New Roman"/>
          <w:i/>
          <w:iCs/>
          <w:lang w:val="fr-BE"/>
        </w:rPr>
        <w:t>guide pratique pour l’</w:t>
      </w:r>
      <w:r w:rsidRPr="001D3C11">
        <w:rPr>
          <w:rFonts w:ascii="Times New Roman" w:hAnsi="Times New Roman"/>
          <w:i/>
          <w:iCs/>
          <w:lang w:val="fr-BE"/>
        </w:rPr>
        <w:t xml:space="preserve">intégration des savoir-faire Comportementaux dans un processus de </w:t>
      </w:r>
      <w:r w:rsidRPr="001D3C11">
        <w:rPr>
          <w:rFonts w:ascii="Times New Roman" w:hAnsi="Times New Roman"/>
          <w:i/>
          <w:iCs/>
          <w:lang w:val="fr-BE"/>
        </w:rPr>
        <w:lastRenderedPageBreak/>
        <w:t>formation</w:t>
      </w:r>
      <w:r w:rsidR="001D3C11" w:rsidRPr="001D3C11">
        <w:rPr>
          <w:rFonts w:ascii="Times New Roman" w:hAnsi="Times New Roman"/>
          <w:lang w:val="fr-BE"/>
        </w:rPr>
        <w:t> »</w:t>
      </w:r>
      <w:r w:rsidRPr="001D3C11">
        <w:rPr>
          <w:rFonts w:ascii="Times New Roman" w:hAnsi="Times New Roman"/>
          <w:lang w:val="fr-BE"/>
        </w:rPr>
        <w:t xml:space="preserve"> du projet OPC-SFC, mais</w:t>
      </w:r>
      <w:r w:rsidR="001D3C11" w:rsidRPr="001D3C11">
        <w:rPr>
          <w:rFonts w:ascii="Times New Roman" w:hAnsi="Times New Roman"/>
          <w:lang w:val="fr-BE"/>
        </w:rPr>
        <w:t xml:space="preserve"> il en existe beaucoup d’</w:t>
      </w:r>
      <w:r w:rsidRPr="001D3C11">
        <w:rPr>
          <w:rFonts w:ascii="Times New Roman" w:hAnsi="Times New Roman"/>
          <w:lang w:val="fr-BE"/>
        </w:rPr>
        <w:t xml:space="preserve">autres. Certains supports comme </w:t>
      </w:r>
      <w:r w:rsidR="001D3C11" w:rsidRPr="001D3C11">
        <w:rPr>
          <w:rFonts w:ascii="Times New Roman" w:hAnsi="Times New Roman"/>
          <w:lang w:val="fr-BE"/>
        </w:rPr>
        <w:t>« </w:t>
      </w:r>
      <w:r w:rsidRPr="001D3C11">
        <w:rPr>
          <w:rFonts w:ascii="Times New Roman" w:hAnsi="Times New Roman"/>
          <w:i/>
          <w:iCs/>
          <w:lang w:val="fr-BE"/>
        </w:rPr>
        <w:t>le guide des bonnes pratiques</w:t>
      </w:r>
      <w:r w:rsidR="001D3C11" w:rsidRPr="001D3C11">
        <w:rPr>
          <w:rFonts w:ascii="Times New Roman" w:hAnsi="Times New Roman"/>
          <w:lang w:val="fr-BE"/>
        </w:rPr>
        <w:t> »</w:t>
      </w:r>
      <w:r w:rsidRPr="001D3C11">
        <w:rPr>
          <w:rFonts w:ascii="Times New Roman" w:hAnsi="Times New Roman"/>
          <w:lang w:val="fr-BE"/>
        </w:rPr>
        <w:t xml:space="preserve"> et le </w:t>
      </w:r>
      <w:r w:rsidR="001D3C11" w:rsidRPr="001D3C11">
        <w:rPr>
          <w:rFonts w:ascii="Times New Roman" w:hAnsi="Times New Roman"/>
          <w:lang w:val="fr-BE"/>
        </w:rPr>
        <w:t>« </w:t>
      </w:r>
      <w:r w:rsidR="001D3C11" w:rsidRPr="001D3C11">
        <w:rPr>
          <w:rFonts w:ascii="Times New Roman" w:hAnsi="Times New Roman"/>
          <w:i/>
          <w:iCs/>
          <w:lang w:val="fr-BE"/>
        </w:rPr>
        <w:t>vade</w:t>
      </w:r>
      <w:r w:rsidRPr="001D3C11">
        <w:rPr>
          <w:rFonts w:ascii="Times New Roman" w:hAnsi="Times New Roman"/>
          <w:i/>
          <w:iCs/>
          <w:lang w:val="fr-BE"/>
        </w:rPr>
        <w:t>-</w:t>
      </w:r>
      <w:r w:rsidR="001D3C11" w:rsidRPr="001D3C11">
        <w:rPr>
          <w:rFonts w:ascii="Times New Roman" w:hAnsi="Times New Roman"/>
          <w:i/>
          <w:iCs/>
          <w:lang w:val="fr-BE"/>
        </w:rPr>
        <w:t>me</w:t>
      </w:r>
      <w:r w:rsidRPr="001D3C11">
        <w:rPr>
          <w:rFonts w:ascii="Times New Roman" w:hAnsi="Times New Roman"/>
          <w:i/>
          <w:iCs/>
          <w:lang w:val="fr-BE"/>
        </w:rPr>
        <w:t>cum des filières et des passerelles</w:t>
      </w:r>
      <w:r w:rsidR="001D3C11" w:rsidRPr="001D3C11">
        <w:rPr>
          <w:rFonts w:ascii="Times New Roman" w:hAnsi="Times New Roman"/>
          <w:lang w:val="fr-BE"/>
        </w:rPr>
        <w:t> »</w:t>
      </w:r>
      <w:r w:rsidRPr="001D3C11">
        <w:rPr>
          <w:rFonts w:ascii="Times New Roman" w:hAnsi="Times New Roman"/>
          <w:lang w:val="fr-BE"/>
        </w:rPr>
        <w:t xml:space="preserve"> du projet 2PFIP (Passerelles pour</w:t>
      </w:r>
      <w:r w:rsidR="001D3C11" w:rsidRPr="001D3C11">
        <w:rPr>
          <w:rFonts w:ascii="Times New Roman" w:hAnsi="Times New Roman"/>
          <w:lang w:val="fr-BE"/>
        </w:rPr>
        <w:t xml:space="preserve"> des Parcours de Formation et d’</w:t>
      </w:r>
      <w:r w:rsidRPr="001D3C11">
        <w:rPr>
          <w:rFonts w:ascii="Times New Roman" w:hAnsi="Times New Roman"/>
          <w:lang w:val="fr-BE"/>
        </w:rPr>
        <w:t xml:space="preserve">Insertion Professionnels) restent </w:t>
      </w:r>
      <w:r w:rsidR="001D3C11" w:rsidRPr="001D3C11">
        <w:rPr>
          <w:rFonts w:ascii="Times New Roman" w:hAnsi="Times New Roman"/>
          <w:lang w:val="fr-BE"/>
        </w:rPr>
        <w:t>sept</w:t>
      </w:r>
      <w:r w:rsidRPr="001D3C11">
        <w:rPr>
          <w:rFonts w:ascii="Times New Roman" w:hAnsi="Times New Roman"/>
          <w:lang w:val="fr-BE"/>
        </w:rPr>
        <w:t xml:space="preserve"> ans après, une </w:t>
      </w:r>
      <w:r w:rsidR="001D3C11" w:rsidRPr="001D3C11">
        <w:rPr>
          <w:rFonts w:ascii="Times New Roman" w:hAnsi="Times New Roman"/>
          <w:lang w:val="fr-BE"/>
        </w:rPr>
        <w:t>référence méthodologique. Et d’</w:t>
      </w:r>
      <w:r w:rsidRPr="001D3C11">
        <w:rPr>
          <w:rFonts w:ascii="Times New Roman" w:hAnsi="Times New Roman"/>
          <w:lang w:val="fr-BE"/>
        </w:rPr>
        <w:t>autres projets, en cours en 2016, donneront lieu à des évènements et des productions en phase avec les pr</w:t>
      </w:r>
      <w:r w:rsidR="001D3C11" w:rsidRPr="001D3C11">
        <w:rPr>
          <w:rFonts w:ascii="Times New Roman" w:hAnsi="Times New Roman"/>
          <w:lang w:val="fr-BE"/>
        </w:rPr>
        <w:t>éoccupations actuelles ainsi qu’</w:t>
      </w:r>
      <w:r w:rsidRPr="001D3C11">
        <w:rPr>
          <w:rFonts w:ascii="Times New Roman" w:hAnsi="Times New Roman"/>
          <w:lang w:val="fr-BE"/>
        </w:rPr>
        <w:t xml:space="preserve">à de nouvelles actions de communication (projet Ecvet 4 e-inclusion, Eco-restaurateur, etc.). Un certain nombre de ces projets sont l’objet de développements, de prolongations notamment au travers d’autres projets </w:t>
      </w:r>
    </w:p>
    <w:p w14:paraId="06DB9D85" w14:textId="77777777" w:rsidR="004B0C21" w:rsidRPr="00B50DBA" w:rsidRDefault="004B0C21" w:rsidP="004B0C21">
      <w:pPr>
        <w:pStyle w:val="Paragraphedeliste"/>
        <w:spacing w:line="360" w:lineRule="auto"/>
        <w:ind w:left="284"/>
        <w:jc w:val="both"/>
        <w:rPr>
          <w:rFonts w:ascii="Times New Roman" w:hAnsi="Times New Roman"/>
          <w:lang w:val="fr-BE"/>
        </w:rPr>
      </w:pPr>
    </w:p>
    <w:p w14:paraId="3236AA02" w14:textId="7CC9DB9E" w:rsidR="004B0C21" w:rsidRDefault="004B0C21" w:rsidP="004B0C21">
      <w:pPr>
        <w:pStyle w:val="Paragraphedeliste"/>
        <w:spacing w:line="360" w:lineRule="auto"/>
        <w:ind w:left="567"/>
        <w:jc w:val="both"/>
        <w:rPr>
          <w:rFonts w:ascii="Times New Roman" w:hAnsi="Times New Roman"/>
          <w:lang w:val="fr-BE"/>
        </w:rPr>
      </w:pPr>
      <w:r w:rsidRPr="7D7F0BC4">
        <w:rPr>
          <w:rFonts w:ascii="Times New Roman" w:hAnsi="Times New Roman"/>
          <w:lang w:val="fr-BE"/>
        </w:rPr>
        <w:t xml:space="preserve">Ces évènements et ces projets, également mentionnés dans les </w:t>
      </w:r>
      <w:r>
        <w:rPr>
          <w:rFonts w:ascii="Times New Roman" w:hAnsi="Times New Roman"/>
          <w:lang w:val="fr-BE"/>
        </w:rPr>
        <w:t>chapitres suivant</w:t>
      </w:r>
      <w:r w:rsidRPr="7D7F0BC4">
        <w:rPr>
          <w:rFonts w:ascii="Times New Roman" w:hAnsi="Times New Roman"/>
          <w:lang w:val="fr-BE"/>
        </w:rPr>
        <w:t>s, contribuent à façonner l’image et la reconnaissance du réseau AID auprè</w:t>
      </w:r>
      <w:r w:rsidR="001D3C11">
        <w:rPr>
          <w:rFonts w:ascii="Times New Roman" w:hAnsi="Times New Roman"/>
          <w:lang w:val="fr-BE"/>
        </w:rPr>
        <w:t>s de partenaires multiples, à l’échelle régionale</w:t>
      </w:r>
      <w:r w:rsidRPr="7D7F0BC4">
        <w:rPr>
          <w:rFonts w:ascii="Times New Roman" w:hAnsi="Times New Roman"/>
          <w:lang w:val="fr-BE"/>
        </w:rPr>
        <w:t xml:space="preserve"> et européenne. D’autant que ces projets donnent souvent lieu à la publication de flyers, de brochures, de sites Internet… Ils sont les vecteurs de notre expertise et de notre savoir-faire, de notre positionnement et de nos valeurs. Il faut pouvoir communiquer de manière adéquate pour continuer de valoriser ces réalisations et en améliorer les impacts. Notre site Internet est maintenant un outil adapté à ces exigences.</w:t>
      </w:r>
    </w:p>
    <w:p w14:paraId="7624D0C6" w14:textId="77777777" w:rsidR="004B0C21" w:rsidRPr="00B50DBA" w:rsidRDefault="004B0C21" w:rsidP="004B0C21">
      <w:pPr>
        <w:pStyle w:val="Paragraphedeliste"/>
        <w:spacing w:line="360" w:lineRule="auto"/>
        <w:ind w:left="567"/>
        <w:jc w:val="both"/>
        <w:rPr>
          <w:rFonts w:ascii="Times New Roman" w:hAnsi="Times New Roman"/>
          <w:lang w:val="fr-BE"/>
        </w:rPr>
      </w:pPr>
      <w:r w:rsidRPr="00B50DBA">
        <w:rPr>
          <w:rFonts w:ascii="Times New Roman" w:hAnsi="Times New Roman"/>
          <w:lang w:val="fr-BE"/>
        </w:rPr>
        <w:t xml:space="preserve">  </w:t>
      </w:r>
    </w:p>
    <w:p w14:paraId="14D8727A" w14:textId="5A613CC7" w:rsidR="001D3C11" w:rsidRPr="00CB4FCB" w:rsidRDefault="001D3C11" w:rsidP="00C74779">
      <w:pPr>
        <w:pStyle w:val="Titre3"/>
        <w:rPr>
          <w:rFonts w:eastAsia="Times"/>
          <w:lang w:eastAsia="fr-FR"/>
        </w:rPr>
      </w:pPr>
      <w:bookmarkStart w:id="24" w:name="_Toc358628519"/>
      <w:r w:rsidRPr="00CB4FCB">
        <w:rPr>
          <w:lang w:eastAsia="fr-FR"/>
        </w:rPr>
        <w:t>2.</w:t>
      </w:r>
      <w:r w:rsidR="003D677F">
        <w:rPr>
          <w:lang w:eastAsia="fr-FR"/>
        </w:rPr>
        <w:t>3</w:t>
      </w:r>
      <w:r>
        <w:rPr>
          <w:lang w:eastAsia="fr-FR"/>
        </w:rPr>
        <w:t>.</w:t>
      </w:r>
      <w:r w:rsidRPr="00CB4FCB">
        <w:rPr>
          <w:lang w:eastAsia="fr-FR"/>
        </w:rPr>
        <w:t xml:space="preserve"> La </w:t>
      </w:r>
      <w:r>
        <w:rPr>
          <w:lang w:eastAsia="fr-FR"/>
        </w:rPr>
        <w:t>communication du secteur</w:t>
      </w:r>
      <w:bookmarkEnd w:id="24"/>
    </w:p>
    <w:p w14:paraId="6D5CDF8C" w14:textId="77777777" w:rsidR="004B0C21" w:rsidRPr="00B50DBA" w:rsidRDefault="004B0C21" w:rsidP="004B0C21">
      <w:pPr>
        <w:pStyle w:val="Paragraphedeliste1"/>
        <w:spacing w:line="360" w:lineRule="auto"/>
        <w:ind w:left="0"/>
        <w:jc w:val="both"/>
        <w:rPr>
          <w:rFonts w:ascii="Times New Roman" w:hAnsi="Times New Roman"/>
          <w:lang w:val="fr-BE"/>
        </w:rPr>
      </w:pPr>
    </w:p>
    <w:p w14:paraId="1EF8E5F0" w14:textId="77777777" w:rsidR="004B0C21" w:rsidRDefault="004B0C21" w:rsidP="004B0C21">
      <w:pPr>
        <w:pStyle w:val="Paragraphedeliste1"/>
        <w:spacing w:line="360" w:lineRule="auto"/>
        <w:ind w:left="0"/>
        <w:jc w:val="both"/>
        <w:rPr>
          <w:rFonts w:ascii="Times New Roman" w:hAnsi="Times New Roman"/>
          <w:lang w:val="fr-BE"/>
        </w:rPr>
      </w:pPr>
      <w:r w:rsidRPr="7D7F0BC4">
        <w:rPr>
          <w:rFonts w:ascii="Times New Roman" w:hAnsi="Times New Roman"/>
          <w:lang w:val="fr-BE"/>
        </w:rPr>
        <w:t xml:space="preserve">Sans être spécifiques, ni exclusifs, les outils de communication du secteur sont des supports intéressants, reflets des problématiques et réflexions qui le traversent, porte-parole des actions, outils et projets réalisés par les différents acteurs sectoriels. Nous les relayons plus largement lorsqu’ils font sens pour nos propres actions. </w:t>
      </w:r>
    </w:p>
    <w:p w14:paraId="4D99E734" w14:textId="77777777" w:rsidR="004B0C21" w:rsidRPr="00B50DBA" w:rsidRDefault="004B0C21" w:rsidP="004B0C21">
      <w:pPr>
        <w:pStyle w:val="Paragraphedeliste1"/>
        <w:spacing w:line="360" w:lineRule="auto"/>
        <w:ind w:left="0"/>
        <w:jc w:val="both"/>
        <w:rPr>
          <w:rFonts w:ascii="Times New Roman" w:hAnsi="Times New Roman"/>
          <w:lang w:val="fr-BE"/>
        </w:rPr>
      </w:pPr>
      <w:r w:rsidRPr="7D7F0BC4">
        <w:rPr>
          <w:rFonts w:ascii="Times New Roman" w:hAnsi="Times New Roman"/>
          <w:lang w:val="fr-BE"/>
        </w:rPr>
        <w:t xml:space="preserve">En ce sens, </w:t>
      </w:r>
      <w:r w:rsidRPr="7D7F0BC4">
        <w:rPr>
          <w:rFonts w:ascii="Times New Roman" w:hAnsi="Times New Roman"/>
          <w:b/>
          <w:bCs/>
          <w:lang w:val="fr-BE"/>
        </w:rPr>
        <w:t xml:space="preserve">L’Essor, </w:t>
      </w:r>
      <w:r w:rsidRPr="7D7F0BC4">
        <w:rPr>
          <w:rFonts w:ascii="Times New Roman" w:hAnsi="Times New Roman"/>
          <w:lang w:val="fr-BE"/>
        </w:rPr>
        <w:t xml:space="preserve">le trimestriel de l’Interfédé, participe pleinement de l’effort d’information et de communication. L’AID Coordination joue un rôle actif dans sa rédaction. </w:t>
      </w:r>
    </w:p>
    <w:p w14:paraId="24478684" w14:textId="77777777" w:rsidR="004B0C21" w:rsidRPr="00B50DBA" w:rsidRDefault="004B0C21" w:rsidP="004B0C21">
      <w:pPr>
        <w:pStyle w:val="Paragraphedeliste"/>
        <w:spacing w:line="360" w:lineRule="auto"/>
        <w:ind w:left="0"/>
        <w:jc w:val="both"/>
        <w:rPr>
          <w:rFonts w:ascii="Times New Roman" w:hAnsi="Times New Roman"/>
          <w:lang w:val="fr-BE"/>
        </w:rPr>
      </w:pPr>
      <w:r w:rsidRPr="7D7F0BC4">
        <w:rPr>
          <w:rFonts w:ascii="Times New Roman" w:hAnsi="Times New Roman"/>
          <w:lang w:val="fr-BE"/>
        </w:rPr>
        <w:t xml:space="preserve">La communication, c’est aussi la </w:t>
      </w:r>
      <w:r w:rsidRPr="7D7F0BC4">
        <w:rPr>
          <w:rFonts w:ascii="Times New Roman" w:hAnsi="Times New Roman"/>
          <w:b/>
          <w:bCs/>
          <w:lang w:val="fr-BE"/>
        </w:rPr>
        <w:t>visibilité du secteur</w:t>
      </w:r>
      <w:r w:rsidRPr="7D7F0BC4">
        <w:rPr>
          <w:rFonts w:ascii="Times New Roman" w:hAnsi="Times New Roman"/>
          <w:lang w:val="fr-BE"/>
        </w:rPr>
        <w:t xml:space="preserve">, travaillée à l’Interfédé notamment au sein du GT Communication. Créé en 2013 pour soutenir l’organisation des « rendez-vous de l’ISP », il a poursuivi ses activités pour co-construire progressivement l’identité et la stratégie de communication sectorielle, pour aider à l’organisation des évènements sectoriels et à la réalisation des supports de communication communs. </w:t>
      </w:r>
    </w:p>
    <w:p w14:paraId="67003A83" w14:textId="318FACB2" w:rsidR="004B0C21" w:rsidRPr="00B50DBA" w:rsidRDefault="004B0C21" w:rsidP="004B0C21">
      <w:pPr>
        <w:pStyle w:val="Paragraphedeliste"/>
        <w:spacing w:line="360" w:lineRule="auto"/>
        <w:ind w:left="0"/>
        <w:jc w:val="both"/>
        <w:rPr>
          <w:rFonts w:ascii="Times New Roman" w:hAnsi="Times New Roman"/>
          <w:lang w:val="fr-BE"/>
        </w:rPr>
      </w:pPr>
      <w:r w:rsidRPr="7D7F0BC4">
        <w:rPr>
          <w:rFonts w:ascii="Times New Roman" w:hAnsi="Times New Roman"/>
          <w:lang w:val="fr-BE"/>
        </w:rPr>
        <w:lastRenderedPageBreak/>
        <w:t xml:space="preserve">Malgré le succès global de la version 2014 des RDV de l’ISP dans les sous-régions, les discussions en plateformes n’ont pas permis de valider une édition 2016 de l’évènement, même avec des modifications de « formule ».  Le choix s’est porté sur un grand évènement régional centralisé pour mai 2017 : un </w:t>
      </w:r>
      <w:r w:rsidR="001D3C11">
        <w:rPr>
          <w:rFonts w:ascii="Times New Roman" w:hAnsi="Times New Roman"/>
          <w:lang w:val="fr-BE"/>
        </w:rPr>
        <w:t>premier</w:t>
      </w:r>
      <w:r w:rsidRPr="7D7F0BC4">
        <w:rPr>
          <w:rFonts w:ascii="Times New Roman" w:hAnsi="Times New Roman"/>
          <w:lang w:val="fr-BE"/>
        </w:rPr>
        <w:t xml:space="preserve"> salon</w:t>
      </w:r>
      <w:r w:rsidR="001D3C11">
        <w:rPr>
          <w:rFonts w:ascii="Times New Roman" w:hAnsi="Times New Roman"/>
          <w:lang w:val="fr-BE"/>
        </w:rPr>
        <w:t xml:space="preserve"> CISP de la formation et de l’</w:t>
      </w:r>
      <w:r w:rsidRPr="7D7F0BC4">
        <w:rPr>
          <w:rFonts w:ascii="Times New Roman" w:hAnsi="Times New Roman"/>
          <w:lang w:val="fr-BE"/>
        </w:rPr>
        <w:t>in</w:t>
      </w:r>
      <w:r w:rsidR="001D3C11">
        <w:rPr>
          <w:rFonts w:ascii="Times New Roman" w:hAnsi="Times New Roman"/>
          <w:lang w:val="fr-BE"/>
        </w:rPr>
        <w:t>sertion socioprofessionnelle. L’</w:t>
      </w:r>
      <w:r w:rsidRPr="7D7F0BC4">
        <w:rPr>
          <w:rFonts w:ascii="Times New Roman" w:hAnsi="Times New Roman"/>
          <w:lang w:val="fr-BE"/>
        </w:rPr>
        <w:t>objectif est ici de mettre la priorité sur la notoriété et une connaissance/reconnaissance plus large du secteur plutôt que sur les impacts</w:t>
      </w:r>
      <w:r w:rsidR="001D3C11">
        <w:rPr>
          <w:rFonts w:ascii="Times New Roman" w:hAnsi="Times New Roman"/>
          <w:lang w:val="fr-BE"/>
        </w:rPr>
        <w:t xml:space="preserve"> régionaux. La préparation et l’</w:t>
      </w:r>
      <w:r w:rsidRPr="7D7F0BC4">
        <w:rPr>
          <w:rFonts w:ascii="Times New Roman" w:hAnsi="Times New Roman"/>
          <w:lang w:val="fr-BE"/>
        </w:rPr>
        <w:t>organisation du salon a constit</w:t>
      </w:r>
      <w:r w:rsidR="001D3C11">
        <w:rPr>
          <w:rFonts w:ascii="Times New Roman" w:hAnsi="Times New Roman"/>
          <w:lang w:val="fr-BE"/>
        </w:rPr>
        <w:t>ué le gros chantier 2016 du GT C</w:t>
      </w:r>
      <w:r w:rsidR="00AD5982">
        <w:rPr>
          <w:rFonts w:ascii="Times New Roman" w:hAnsi="Times New Roman"/>
          <w:lang w:val="fr-BE"/>
        </w:rPr>
        <w:t>ommunication. Les enjeux d’</w:t>
      </w:r>
      <w:r w:rsidRPr="7D7F0BC4">
        <w:rPr>
          <w:rFonts w:ascii="Times New Roman" w:hAnsi="Times New Roman"/>
          <w:lang w:val="fr-BE"/>
        </w:rPr>
        <w:t>un tel évènement, en terme de visibilité sectorielle, sont très importants et il permet de développer des outils de communication « secteur » validés par tous. Par exemple fin 2016, un logo secteur a été adopté par tous, préalable indispensable à une identité visuelle commune d</w:t>
      </w:r>
      <w:r w:rsidR="00AD5982">
        <w:rPr>
          <w:rFonts w:ascii="Times New Roman" w:hAnsi="Times New Roman"/>
          <w:lang w:val="fr-BE"/>
        </w:rPr>
        <w:t>u secteur mais qui avait fait l’</w:t>
      </w:r>
      <w:r w:rsidRPr="7D7F0BC4">
        <w:rPr>
          <w:rFonts w:ascii="Times New Roman" w:hAnsi="Times New Roman"/>
          <w:lang w:val="fr-BE"/>
        </w:rPr>
        <w:t xml:space="preserve">objet de nombreuses discussions et réflexions préalables pour atteindre ce consensus.  En 2017, les efforts sont à poursuivre avec le développement des éléments visuels communs. L’enjeu d’une </w:t>
      </w:r>
      <w:r w:rsidRPr="7D7F0BC4">
        <w:rPr>
          <w:rFonts w:ascii="Times New Roman" w:hAnsi="Times New Roman"/>
          <w:b/>
          <w:bCs/>
          <w:lang w:val="fr-BE"/>
        </w:rPr>
        <w:t xml:space="preserve">stratégie de communication sectorielle </w:t>
      </w:r>
      <w:r w:rsidRPr="7D7F0BC4">
        <w:rPr>
          <w:rFonts w:ascii="Times New Roman" w:hAnsi="Times New Roman"/>
          <w:lang w:val="fr-BE"/>
        </w:rPr>
        <w:t xml:space="preserve">reste donc toujours d’actualité. </w:t>
      </w:r>
    </w:p>
    <w:p w14:paraId="0ED19526" w14:textId="77777777" w:rsidR="004B0C21" w:rsidRDefault="004B0C21" w:rsidP="004B0C21">
      <w:pPr>
        <w:rPr>
          <w:rFonts w:ascii="Times New Roman" w:hAnsi="Times New Roman"/>
          <w:b/>
          <w:lang w:val="fr-BE"/>
        </w:rPr>
      </w:pPr>
    </w:p>
    <w:p w14:paraId="19539951" w14:textId="77777777" w:rsidR="004B0C21" w:rsidRDefault="004B0C21" w:rsidP="00581D77">
      <w:pPr>
        <w:ind w:left="284"/>
        <w:jc w:val="both"/>
        <w:rPr>
          <w:rFonts w:ascii="Times New Roman" w:hAnsi="Times New Roman"/>
          <w:b/>
          <w:bCs/>
          <w:color w:val="FF6600"/>
          <w:lang w:val="fr-BE"/>
        </w:rPr>
      </w:pPr>
      <w:r w:rsidRPr="00AD5982">
        <w:rPr>
          <w:rFonts w:ascii="Times New Roman" w:hAnsi="Times New Roman"/>
          <w:b/>
          <w:bCs/>
          <w:color w:val="FF6600"/>
          <w:lang w:val="fr-BE"/>
        </w:rPr>
        <w:t>Enjeux et chantiers</w:t>
      </w:r>
    </w:p>
    <w:p w14:paraId="31CDD8EA" w14:textId="77777777" w:rsidR="00581D77" w:rsidRPr="00AD5982" w:rsidRDefault="00581D77" w:rsidP="00581D77">
      <w:pPr>
        <w:ind w:left="284"/>
        <w:jc w:val="both"/>
        <w:rPr>
          <w:rFonts w:ascii="Times New Roman" w:hAnsi="Times New Roman"/>
          <w:b/>
          <w:color w:val="FF6600"/>
          <w:lang w:val="fr-BE"/>
        </w:rPr>
      </w:pPr>
    </w:p>
    <w:p w14:paraId="642133A2" w14:textId="4167AD7E" w:rsidR="004B0C21" w:rsidRPr="00AD5982" w:rsidRDefault="004B0C21" w:rsidP="00581D77">
      <w:pPr>
        <w:pBdr>
          <w:top w:val="single" w:sz="4" w:space="31" w:color="FF6600"/>
          <w:left w:val="single" w:sz="4" w:space="31" w:color="FF6600"/>
          <w:bottom w:val="single" w:sz="4" w:space="31" w:color="FF6600"/>
          <w:right w:val="single" w:sz="4" w:space="31" w:color="FF6600"/>
        </w:pBdr>
        <w:shd w:val="clear" w:color="auto" w:fill="FF6600"/>
        <w:spacing w:line="360" w:lineRule="auto"/>
        <w:ind w:left="851"/>
        <w:jc w:val="both"/>
        <w:rPr>
          <w:rFonts w:ascii="Times New Roman" w:hAnsi="Times New Roman"/>
          <w:color w:val="FFFFFF" w:themeColor="background1"/>
          <w:lang w:val="fr-BE"/>
        </w:rPr>
      </w:pPr>
      <w:r w:rsidRPr="00AD5982">
        <w:rPr>
          <w:rFonts w:ascii="Times New Roman" w:hAnsi="Times New Roman"/>
          <w:b/>
          <w:bCs/>
          <w:color w:val="FFFFFF" w:themeColor="background1"/>
          <w:lang w:val="fr-BE"/>
        </w:rPr>
        <w:t xml:space="preserve">La communication </w:t>
      </w:r>
      <w:r w:rsidRPr="00AD5982">
        <w:rPr>
          <w:rFonts w:ascii="Times New Roman" w:hAnsi="Times New Roman"/>
          <w:color w:val="FFFFFF" w:themeColor="background1"/>
          <w:lang w:val="fr-BE"/>
        </w:rPr>
        <w:t>pour l’AID Coordination</w:t>
      </w:r>
      <w:r w:rsidRPr="00AD5982">
        <w:rPr>
          <w:rFonts w:ascii="Times New Roman" w:hAnsi="Times New Roman"/>
          <w:b/>
          <w:bCs/>
          <w:color w:val="FFFFFF" w:themeColor="background1"/>
          <w:lang w:val="fr-BE"/>
        </w:rPr>
        <w:t xml:space="preserve"> est un enjeu essentiel, </w:t>
      </w:r>
      <w:r w:rsidRPr="00AD5982">
        <w:rPr>
          <w:rFonts w:ascii="Times New Roman" w:hAnsi="Times New Roman"/>
          <w:color w:val="FFFFFF" w:themeColor="background1"/>
          <w:lang w:val="fr-BE"/>
        </w:rPr>
        <w:t>pointé de longue date. Il fut longtemps difficile de dégager du temps pour réfléchir à la stratégie de communication du réseau ou d’acquérir ce « réflexe de communication ». Désormais, le réseau s’est doté</w:t>
      </w:r>
      <w:r w:rsidR="00AD5982">
        <w:rPr>
          <w:rFonts w:ascii="Times New Roman" w:hAnsi="Times New Roman"/>
          <w:color w:val="FFFFFF" w:themeColor="background1"/>
          <w:lang w:val="fr-BE"/>
        </w:rPr>
        <w:t xml:space="preserve"> d’outils plus performants et d’</w:t>
      </w:r>
      <w:r w:rsidRPr="00AD5982">
        <w:rPr>
          <w:rFonts w:ascii="Times New Roman" w:hAnsi="Times New Roman"/>
          <w:color w:val="FFFFFF" w:themeColor="background1"/>
          <w:lang w:val="fr-BE"/>
        </w:rPr>
        <w:t>une réelle volonté de se mobiliser sur ces q</w:t>
      </w:r>
      <w:r w:rsidR="00AD5982">
        <w:rPr>
          <w:rFonts w:ascii="Times New Roman" w:hAnsi="Times New Roman"/>
          <w:color w:val="FFFFFF" w:themeColor="background1"/>
          <w:lang w:val="fr-BE"/>
        </w:rPr>
        <w:t>uestions et d’</w:t>
      </w:r>
      <w:r w:rsidRPr="00AD5982">
        <w:rPr>
          <w:rFonts w:ascii="Times New Roman" w:hAnsi="Times New Roman"/>
          <w:color w:val="FFFFFF" w:themeColor="background1"/>
          <w:lang w:val="fr-BE"/>
        </w:rPr>
        <w:t xml:space="preserve">entrer dans une dynamique de communication. </w:t>
      </w:r>
    </w:p>
    <w:p w14:paraId="29219735" w14:textId="77777777" w:rsidR="004B0C21" w:rsidRPr="00581D77" w:rsidRDefault="004B0C21" w:rsidP="00581D77">
      <w:pPr>
        <w:pBdr>
          <w:top w:val="single" w:sz="4" w:space="31" w:color="FF6600"/>
          <w:left w:val="single" w:sz="4" w:space="31" w:color="FF6600"/>
          <w:bottom w:val="single" w:sz="4" w:space="31" w:color="FF6600"/>
          <w:right w:val="single" w:sz="4" w:space="31" w:color="FF6600"/>
        </w:pBdr>
        <w:shd w:val="clear" w:color="auto" w:fill="FF6600"/>
        <w:spacing w:line="360" w:lineRule="auto"/>
        <w:ind w:left="851"/>
        <w:jc w:val="both"/>
        <w:rPr>
          <w:rFonts w:ascii="Times New Roman" w:hAnsi="Times New Roman"/>
          <w:color w:val="FFFFFF" w:themeColor="background1"/>
          <w:lang w:val="fr-BE"/>
        </w:rPr>
      </w:pPr>
      <w:r w:rsidRPr="00581D77">
        <w:rPr>
          <w:rFonts w:ascii="Times New Roman" w:hAnsi="Times New Roman"/>
          <w:color w:val="FFFFFF" w:themeColor="background1"/>
          <w:lang w:val="fr-BE"/>
        </w:rPr>
        <w:t xml:space="preserve">L’enjeu pour l’année à venir est de saisir encore davantage l’opportunité que constitue cette dynamique, avec des outils fonctionnels permettant de gagner du temps et de l’énergie. Tant que des informations continuent de se perdre, nous devons être attentifs à susciter </w:t>
      </w:r>
      <w:r w:rsidRPr="00581D77">
        <w:rPr>
          <w:rFonts w:ascii="Times New Roman" w:hAnsi="Times New Roman"/>
          <w:b/>
          <w:bCs/>
          <w:color w:val="FFFFFF" w:themeColor="background1"/>
          <w:lang w:val="fr-BE"/>
        </w:rPr>
        <w:t>l’information ascendante et descendante en interne</w:t>
      </w:r>
      <w:r w:rsidRPr="00581D77">
        <w:rPr>
          <w:rFonts w:ascii="Times New Roman" w:hAnsi="Times New Roman"/>
          <w:color w:val="FFFFFF" w:themeColor="background1"/>
          <w:lang w:val="fr-BE"/>
        </w:rPr>
        <w:t xml:space="preserve">. L’outil Internet, et notamment sa partie privative, doit rencontrer les besoins des membres et être en partie alimentée par l’information disponible dans les centres. </w:t>
      </w:r>
    </w:p>
    <w:p w14:paraId="08B287E7" w14:textId="158BDDEF" w:rsidR="004B0C21" w:rsidRPr="00581D77" w:rsidRDefault="004B0C21" w:rsidP="00581D77">
      <w:pPr>
        <w:pBdr>
          <w:top w:val="single" w:sz="4" w:space="31" w:color="FF6600"/>
          <w:left w:val="single" w:sz="4" w:space="31" w:color="FF6600"/>
          <w:bottom w:val="single" w:sz="4" w:space="31" w:color="FF6600"/>
          <w:right w:val="single" w:sz="4" w:space="31" w:color="FF6600"/>
        </w:pBdr>
        <w:shd w:val="clear" w:color="auto" w:fill="FF6600"/>
        <w:spacing w:line="360" w:lineRule="auto"/>
        <w:ind w:left="851"/>
        <w:jc w:val="both"/>
        <w:rPr>
          <w:rFonts w:ascii="Times New Roman" w:hAnsi="Times New Roman"/>
          <w:color w:val="FFFFFF" w:themeColor="background1"/>
          <w:lang w:val="fr-BE"/>
        </w:rPr>
      </w:pPr>
      <w:r w:rsidRPr="00581D77">
        <w:rPr>
          <w:rFonts w:ascii="Times New Roman" w:hAnsi="Times New Roman"/>
          <w:color w:val="FFFFFF" w:themeColor="background1"/>
          <w:lang w:val="fr-BE"/>
        </w:rPr>
        <w:t xml:space="preserve">Pour une portée plus large de nos actualités et de celles des centres mais aussi </w:t>
      </w:r>
      <w:r w:rsidR="00AD5982" w:rsidRPr="00581D77">
        <w:rPr>
          <w:rFonts w:ascii="Times New Roman" w:hAnsi="Times New Roman"/>
          <w:color w:val="FFFFFF" w:themeColor="background1"/>
          <w:lang w:val="fr-BE"/>
        </w:rPr>
        <w:t xml:space="preserve">pour faciliter </w:t>
      </w:r>
      <w:r w:rsidR="00581D77" w:rsidRPr="00581D77">
        <w:rPr>
          <w:rFonts w:ascii="Times New Roman" w:hAnsi="Times New Roman"/>
          <w:color w:val="FFFFFF" w:themeColor="background1"/>
          <w:lang w:val="fr-BE"/>
        </w:rPr>
        <w:t xml:space="preserve">la </w:t>
      </w:r>
      <w:r w:rsidR="00AD5982" w:rsidRPr="00581D77">
        <w:rPr>
          <w:rFonts w:ascii="Times New Roman" w:hAnsi="Times New Roman"/>
          <w:color w:val="FFFFFF" w:themeColor="background1"/>
          <w:lang w:val="fr-BE"/>
        </w:rPr>
        <w:t>circulation de l’</w:t>
      </w:r>
      <w:r w:rsidRPr="00581D77">
        <w:rPr>
          <w:rFonts w:ascii="Times New Roman" w:hAnsi="Times New Roman"/>
          <w:color w:val="FFFFFF" w:themeColor="background1"/>
          <w:lang w:val="fr-BE"/>
        </w:rPr>
        <w:t xml:space="preserve">information et appuyer la réalité de « réseau », la présence de l’AID Coordination sur les </w:t>
      </w:r>
      <w:r w:rsidRPr="00581D77">
        <w:rPr>
          <w:rFonts w:ascii="Times New Roman" w:hAnsi="Times New Roman"/>
          <w:b/>
          <w:bCs/>
          <w:color w:val="FFFFFF" w:themeColor="background1"/>
          <w:lang w:val="fr-BE"/>
        </w:rPr>
        <w:t>réseaux sociaux</w:t>
      </w:r>
      <w:r w:rsidRPr="00581D77">
        <w:rPr>
          <w:rFonts w:ascii="Times New Roman" w:hAnsi="Times New Roman"/>
          <w:color w:val="FFFFFF" w:themeColor="background1"/>
          <w:lang w:val="fr-BE"/>
        </w:rPr>
        <w:t xml:space="preserve"> constitue un enjeu de taille. Cette communication se fait selon d</w:t>
      </w:r>
      <w:r w:rsidR="00AD5982" w:rsidRPr="00581D77">
        <w:rPr>
          <w:rFonts w:ascii="Times New Roman" w:hAnsi="Times New Roman"/>
          <w:color w:val="FFFFFF" w:themeColor="background1"/>
          <w:lang w:val="fr-BE"/>
        </w:rPr>
        <w:t>es modalités très différentes d’</w:t>
      </w:r>
      <w:r w:rsidRPr="00581D77">
        <w:rPr>
          <w:rFonts w:ascii="Times New Roman" w:hAnsi="Times New Roman"/>
          <w:color w:val="FFFFFF" w:themeColor="background1"/>
          <w:lang w:val="fr-BE"/>
        </w:rPr>
        <w:t xml:space="preserve">une communication </w:t>
      </w:r>
      <w:r w:rsidRPr="00581D77">
        <w:rPr>
          <w:rFonts w:ascii="Times New Roman" w:hAnsi="Times New Roman"/>
          <w:color w:val="FFFFFF" w:themeColor="background1"/>
          <w:lang w:val="fr-BE"/>
        </w:rPr>
        <w:lastRenderedPageBreak/>
        <w:t>traditionnelle et tous les acteurs d</w:t>
      </w:r>
      <w:r w:rsidR="00AD5982" w:rsidRPr="00581D77">
        <w:rPr>
          <w:rFonts w:ascii="Times New Roman" w:hAnsi="Times New Roman"/>
          <w:color w:val="FFFFFF" w:themeColor="background1"/>
          <w:lang w:val="fr-BE"/>
        </w:rPr>
        <w:t>u réseau ne sont pas forcément « connectés »</w:t>
      </w:r>
      <w:r w:rsidRPr="00581D77">
        <w:rPr>
          <w:rFonts w:ascii="Times New Roman" w:hAnsi="Times New Roman"/>
          <w:color w:val="FFFFFF" w:themeColor="background1"/>
          <w:lang w:val="fr-BE"/>
        </w:rPr>
        <w:t xml:space="preserve"> mais ces canaux doivent être investis (sans pour autant en oublier les autres). </w:t>
      </w:r>
    </w:p>
    <w:p w14:paraId="44144C82" w14:textId="4AE7A41F" w:rsidR="004B0C21" w:rsidRPr="00581D77" w:rsidRDefault="00581D77" w:rsidP="00581D77">
      <w:pPr>
        <w:pBdr>
          <w:top w:val="single" w:sz="4" w:space="31" w:color="FF6600"/>
          <w:left w:val="single" w:sz="4" w:space="31" w:color="FF6600"/>
          <w:bottom w:val="single" w:sz="4" w:space="31" w:color="FF6600"/>
          <w:right w:val="single" w:sz="4" w:space="31" w:color="FF6600"/>
        </w:pBdr>
        <w:shd w:val="clear" w:color="auto" w:fill="FF6600"/>
        <w:spacing w:line="360" w:lineRule="auto"/>
        <w:ind w:left="851"/>
        <w:jc w:val="both"/>
        <w:rPr>
          <w:rFonts w:ascii="Times New Roman" w:hAnsi="Times New Roman"/>
          <w:color w:val="FFFFFF" w:themeColor="background1"/>
          <w:lang w:val="fr-BE"/>
        </w:rPr>
      </w:pPr>
      <w:r w:rsidRPr="00581D77">
        <w:rPr>
          <w:rFonts w:ascii="Times New Roman" w:hAnsi="Times New Roman"/>
          <w:color w:val="FFFFFF" w:themeColor="background1"/>
          <w:lang w:val="fr-BE"/>
        </w:rPr>
        <w:t>Enfin en 2017, l’</w:t>
      </w:r>
      <w:r w:rsidR="004B0C21" w:rsidRPr="00581D77">
        <w:rPr>
          <w:rFonts w:ascii="Times New Roman" w:hAnsi="Times New Roman"/>
          <w:color w:val="FFFFFF" w:themeColor="background1"/>
          <w:lang w:val="fr-BE"/>
        </w:rPr>
        <w:t xml:space="preserve">AID Coordination sera impliquée, tant sur la </w:t>
      </w:r>
      <w:r w:rsidR="001435D8">
        <w:rPr>
          <w:rFonts w:ascii="Times New Roman" w:hAnsi="Times New Roman"/>
          <w:b/>
          <w:bCs/>
          <w:color w:val="FFFFFF" w:themeColor="background1"/>
          <w:lang w:val="fr-BE"/>
        </w:rPr>
        <w:t>problématique de l’</w:t>
      </w:r>
      <w:r w:rsidR="004B0C21" w:rsidRPr="00581D77">
        <w:rPr>
          <w:rFonts w:ascii="Times New Roman" w:hAnsi="Times New Roman"/>
          <w:b/>
          <w:bCs/>
          <w:color w:val="FFFFFF" w:themeColor="background1"/>
          <w:lang w:val="fr-BE"/>
        </w:rPr>
        <w:t xml:space="preserve">identité sectorielle commune </w:t>
      </w:r>
      <w:r w:rsidR="004B0C21" w:rsidRPr="00581D77">
        <w:rPr>
          <w:rFonts w:ascii="Times New Roman" w:hAnsi="Times New Roman"/>
          <w:color w:val="FFFFFF" w:themeColor="background1"/>
          <w:lang w:val="fr-BE"/>
        </w:rPr>
        <w:t xml:space="preserve">avec le </w:t>
      </w:r>
      <w:r w:rsidR="00AD5982" w:rsidRPr="00581D77">
        <w:rPr>
          <w:rFonts w:ascii="Times New Roman" w:hAnsi="Times New Roman"/>
          <w:color w:val="FFFFFF" w:themeColor="background1"/>
          <w:lang w:val="fr-BE"/>
        </w:rPr>
        <w:t>premier</w:t>
      </w:r>
      <w:r w:rsidR="004B0C21" w:rsidRPr="00581D77">
        <w:rPr>
          <w:rFonts w:ascii="Times New Roman" w:hAnsi="Times New Roman"/>
          <w:color w:val="FFFFFF" w:themeColor="background1"/>
          <w:lang w:val="fr-BE"/>
        </w:rPr>
        <w:t xml:space="preserve"> salon CISP,</w:t>
      </w:r>
      <w:r w:rsidR="004B0C21" w:rsidRPr="00581D77">
        <w:rPr>
          <w:rFonts w:ascii="Times New Roman" w:hAnsi="Times New Roman"/>
          <w:b/>
          <w:bCs/>
          <w:color w:val="FFFFFF" w:themeColor="background1"/>
          <w:lang w:val="fr-BE"/>
        </w:rPr>
        <w:t xml:space="preserve"> </w:t>
      </w:r>
      <w:r w:rsidR="004B0C21" w:rsidRPr="00581D77">
        <w:rPr>
          <w:rFonts w:ascii="Times New Roman" w:hAnsi="Times New Roman"/>
          <w:color w:val="FFFFFF" w:themeColor="background1"/>
          <w:lang w:val="fr-BE"/>
        </w:rPr>
        <w:t>que sur</w:t>
      </w:r>
      <w:r w:rsidR="004B0C21" w:rsidRPr="00581D77">
        <w:rPr>
          <w:rFonts w:ascii="Times New Roman" w:hAnsi="Times New Roman"/>
          <w:b/>
          <w:bCs/>
          <w:color w:val="FFFFFF" w:themeColor="background1"/>
          <w:lang w:val="fr-BE"/>
        </w:rPr>
        <w:t xml:space="preserve"> la problématique de sa propre identité de réseau, </w:t>
      </w:r>
      <w:r w:rsidR="004B0C21" w:rsidRPr="00581D77">
        <w:rPr>
          <w:rFonts w:ascii="Times New Roman" w:hAnsi="Times New Roman"/>
          <w:color w:val="FFFFFF" w:themeColor="background1"/>
          <w:lang w:val="fr-BE"/>
        </w:rPr>
        <w:t xml:space="preserve">avec le chantier de la Charte pédagogique et déontologique. Autant </w:t>
      </w:r>
      <w:r w:rsidR="00AD5982" w:rsidRPr="00581D77">
        <w:rPr>
          <w:rFonts w:ascii="Times New Roman" w:hAnsi="Times New Roman"/>
          <w:color w:val="FFFFFF" w:themeColor="background1"/>
          <w:lang w:val="fr-BE"/>
        </w:rPr>
        <w:t xml:space="preserve">de chantiers de grande ampleur </w:t>
      </w:r>
      <w:r w:rsidR="004B0C21" w:rsidRPr="00581D77">
        <w:rPr>
          <w:rFonts w:ascii="Times New Roman" w:hAnsi="Times New Roman"/>
          <w:color w:val="FFFFFF" w:themeColor="background1"/>
          <w:lang w:val="fr-BE"/>
        </w:rPr>
        <w:t>et de défis à relever, qui viendront souten</w:t>
      </w:r>
      <w:r w:rsidR="00AD5982" w:rsidRPr="00581D77">
        <w:rPr>
          <w:rFonts w:ascii="Times New Roman" w:hAnsi="Times New Roman"/>
          <w:color w:val="FFFFFF" w:themeColor="background1"/>
          <w:lang w:val="fr-BE"/>
        </w:rPr>
        <w:t>ir et alimenter cette mission d’</w:t>
      </w:r>
      <w:r w:rsidR="004B0C21" w:rsidRPr="00581D77">
        <w:rPr>
          <w:rFonts w:ascii="Times New Roman" w:hAnsi="Times New Roman"/>
          <w:color w:val="FFFFFF" w:themeColor="background1"/>
          <w:lang w:val="fr-BE"/>
        </w:rPr>
        <w:t xml:space="preserve">information et de communication du réseau. </w:t>
      </w:r>
    </w:p>
    <w:p w14:paraId="5D784718" w14:textId="2F6269C2" w:rsidR="00E91CB3" w:rsidRDefault="00E91CB3">
      <w:r>
        <w:br w:type="page"/>
      </w:r>
    </w:p>
    <w:p w14:paraId="607F17A3" w14:textId="77777777" w:rsidR="00E91CB3" w:rsidRPr="00F91897" w:rsidRDefault="00E91CB3" w:rsidP="00E31444">
      <w:pPr>
        <w:pStyle w:val="Titre2"/>
      </w:pPr>
      <w:bookmarkStart w:id="25" w:name="_Toc326853898"/>
      <w:bookmarkStart w:id="26" w:name="_Toc358582277"/>
      <w:bookmarkStart w:id="27" w:name="_Toc358582555"/>
      <w:bookmarkStart w:id="28" w:name="_Toc358628520"/>
      <w:r w:rsidRPr="00F91897">
        <w:lastRenderedPageBreak/>
        <w:t>3. La réflexion et l’animation pédagogique</w:t>
      </w:r>
      <w:bookmarkEnd w:id="25"/>
      <w:bookmarkEnd w:id="26"/>
      <w:bookmarkEnd w:id="27"/>
      <w:bookmarkEnd w:id="28"/>
    </w:p>
    <w:p w14:paraId="06BAB3BE" w14:textId="77777777" w:rsidR="00E91CB3" w:rsidRPr="009A451B" w:rsidRDefault="00E91CB3" w:rsidP="00E91CB3">
      <w:pPr>
        <w:jc w:val="both"/>
        <w:rPr>
          <w:rFonts w:ascii="Times New Roman" w:hAnsi="Times New Roman"/>
          <w:b/>
          <w:u w:val="single"/>
        </w:rPr>
      </w:pPr>
    </w:p>
    <w:p w14:paraId="3F5DBE10" w14:textId="77777777" w:rsidR="00E91CB3" w:rsidRDefault="00E91CB3" w:rsidP="00E91CB3">
      <w:pPr>
        <w:spacing w:line="360" w:lineRule="auto"/>
        <w:jc w:val="both"/>
        <w:rPr>
          <w:rFonts w:ascii="Times New Roman" w:hAnsi="Times New Roman"/>
        </w:rPr>
      </w:pPr>
      <w:r>
        <w:rPr>
          <w:rFonts w:ascii="Times New Roman" w:hAnsi="Times New Roman"/>
        </w:rPr>
        <w:t>Les questions pédagogiques qui sont au cœur de notre travail ont été traitées dans différents lieux, avec différentes approches, avec différents publics.</w:t>
      </w:r>
    </w:p>
    <w:p w14:paraId="0A5145BB" w14:textId="49907851" w:rsidR="00E91CB3" w:rsidRDefault="00E91CB3" w:rsidP="00E91CB3">
      <w:pPr>
        <w:spacing w:line="360" w:lineRule="auto"/>
        <w:jc w:val="both"/>
        <w:rPr>
          <w:rFonts w:ascii="Times New Roman" w:hAnsi="Times New Roman"/>
        </w:rPr>
      </w:pPr>
      <w:r>
        <w:rPr>
          <w:rFonts w:ascii="Times New Roman" w:hAnsi="Times New Roman"/>
        </w:rPr>
        <w:t xml:space="preserve">Le </w:t>
      </w:r>
      <w:r w:rsidR="003D677F">
        <w:rPr>
          <w:rFonts w:ascii="Times New Roman" w:hAnsi="Times New Roman"/>
        </w:rPr>
        <w:t>premier</w:t>
      </w:r>
      <w:r>
        <w:rPr>
          <w:rFonts w:ascii="Times New Roman" w:hAnsi="Times New Roman"/>
        </w:rPr>
        <w:t xml:space="preserve"> semestre 2016 a été principalement centré sur l’accompagnement des centres pour les dossiers d’agrément. Au niveau de la fédération, beaucoup de centres ont pris le nouveau décret non pas comme une charge (même si c’était une charge supplémentaire au travail quotidien), </w:t>
      </w:r>
      <w:r w:rsidR="003D677F">
        <w:rPr>
          <w:rFonts w:ascii="Times New Roman" w:hAnsi="Times New Roman"/>
        </w:rPr>
        <w:t xml:space="preserve">ou </w:t>
      </w:r>
      <w:r>
        <w:rPr>
          <w:rFonts w:ascii="Times New Roman" w:hAnsi="Times New Roman"/>
        </w:rPr>
        <w:t>un dossier en plus à remplir mais comme une opportunité de réfléchir son action pédagogique, ses démarches de formation, ses outils d’évaluation. La plus grande partie du travail sur les dossiers a été centré</w:t>
      </w:r>
      <w:r w:rsidR="003D677F">
        <w:rPr>
          <w:rFonts w:ascii="Times New Roman" w:hAnsi="Times New Roman"/>
        </w:rPr>
        <w:t>e</w:t>
      </w:r>
      <w:r>
        <w:rPr>
          <w:rFonts w:ascii="Times New Roman" w:hAnsi="Times New Roman"/>
        </w:rPr>
        <w:t xml:space="preserve"> sur l’axe pédagogique. </w:t>
      </w:r>
    </w:p>
    <w:p w14:paraId="08B1AFE3" w14:textId="77777777" w:rsidR="003D677F" w:rsidRPr="009A451B" w:rsidRDefault="003D677F" w:rsidP="00E91CB3">
      <w:pPr>
        <w:spacing w:line="360" w:lineRule="auto"/>
        <w:jc w:val="both"/>
        <w:rPr>
          <w:rFonts w:ascii="Times New Roman" w:hAnsi="Times New Roman"/>
        </w:rPr>
      </w:pPr>
    </w:p>
    <w:p w14:paraId="353906F4" w14:textId="572384FD" w:rsidR="003D677F" w:rsidRPr="00CB4FCB" w:rsidRDefault="003D677F" w:rsidP="00C74779">
      <w:pPr>
        <w:pStyle w:val="Titre3"/>
        <w:rPr>
          <w:rFonts w:eastAsia="Times"/>
          <w:lang w:eastAsia="fr-FR"/>
        </w:rPr>
      </w:pPr>
      <w:bookmarkStart w:id="29" w:name="_Toc358628521"/>
      <w:r>
        <w:rPr>
          <w:lang w:eastAsia="fr-FR"/>
        </w:rPr>
        <w:t>3</w:t>
      </w:r>
      <w:r w:rsidRPr="00CB4FCB">
        <w:rPr>
          <w:lang w:eastAsia="fr-FR"/>
        </w:rPr>
        <w:t>.</w:t>
      </w:r>
      <w:r>
        <w:rPr>
          <w:lang w:eastAsia="fr-FR"/>
        </w:rPr>
        <w:t>1.</w:t>
      </w:r>
      <w:r w:rsidRPr="00CB4FCB">
        <w:rPr>
          <w:lang w:eastAsia="fr-FR"/>
        </w:rPr>
        <w:t xml:space="preserve"> </w:t>
      </w:r>
      <w:r>
        <w:rPr>
          <w:lang w:eastAsia="fr-FR"/>
        </w:rPr>
        <w:t>L’Inter-AID</w:t>
      </w:r>
      <w:bookmarkEnd w:id="29"/>
    </w:p>
    <w:p w14:paraId="7B65241A" w14:textId="77777777" w:rsidR="003D677F" w:rsidRPr="00B50DBA" w:rsidRDefault="003D677F" w:rsidP="003D677F">
      <w:pPr>
        <w:spacing w:line="360" w:lineRule="auto"/>
        <w:jc w:val="both"/>
        <w:rPr>
          <w:rFonts w:ascii="Times New Roman" w:hAnsi="Times New Roman"/>
          <w:lang w:val="fr-BE"/>
        </w:rPr>
      </w:pPr>
    </w:p>
    <w:p w14:paraId="481F6037" w14:textId="6449ACC4" w:rsidR="00E91CB3" w:rsidRPr="009A451B" w:rsidRDefault="003D677F" w:rsidP="003D677F">
      <w:pPr>
        <w:spacing w:line="360" w:lineRule="auto"/>
        <w:jc w:val="both"/>
        <w:rPr>
          <w:rFonts w:ascii="Times New Roman" w:hAnsi="Times New Roman"/>
        </w:rPr>
      </w:pPr>
      <w:r>
        <w:rPr>
          <w:rFonts w:ascii="Times New Roman" w:eastAsia="Times New Roman" w:hAnsi="Times New Roman" w:cs="Times New Roman"/>
        </w:rPr>
        <w:t>L’</w:t>
      </w:r>
      <w:r w:rsidR="00E91CB3" w:rsidRPr="00681BFA">
        <w:rPr>
          <w:rFonts w:ascii="Times New Roman" w:eastAsia="Times New Roman" w:hAnsi="Times New Roman" w:cs="Times New Roman"/>
        </w:rPr>
        <w:t>AID</w:t>
      </w:r>
      <w:r>
        <w:rPr>
          <w:rFonts w:ascii="Times New Roman" w:eastAsia="Times New Roman" w:hAnsi="Times New Roman" w:cs="Times New Roman"/>
        </w:rPr>
        <w:t xml:space="preserve"> Coordination</w:t>
      </w:r>
      <w:r w:rsidR="00E91CB3" w:rsidRPr="00681BFA">
        <w:rPr>
          <w:rFonts w:ascii="Times New Roman" w:eastAsia="Times New Roman" w:hAnsi="Times New Roman" w:cs="Times New Roman"/>
        </w:rPr>
        <w:t xml:space="preserve"> a mis en place de façon structurelle une réunion mensuelle (l’Inter-AID), à laquelle participent tous les directeurs des centres du réseau ainsi que leurs collaborateurs concernés par les thématiques débattues.</w:t>
      </w:r>
    </w:p>
    <w:p w14:paraId="76BAF425" w14:textId="77777777" w:rsidR="00E91CB3" w:rsidRPr="009A451B" w:rsidRDefault="00E91CB3" w:rsidP="003D677F">
      <w:pPr>
        <w:spacing w:line="360" w:lineRule="auto"/>
        <w:jc w:val="both"/>
        <w:rPr>
          <w:rFonts w:ascii="Times New Roman" w:hAnsi="Times New Roman"/>
        </w:rPr>
      </w:pPr>
      <w:r w:rsidRPr="00681BFA">
        <w:rPr>
          <w:rFonts w:ascii="Times New Roman" w:eastAsia="Times New Roman" w:hAnsi="Times New Roman" w:cs="Times New Roman"/>
        </w:rPr>
        <w:t>La pédagogie étant au cœur de l’action des centres EFT et OISP, la question est portée à débat de façon transversale et permanente. Ce débat permanent alimente la réflexion collective, permet de maintenir une veille sur les nouveaux éléments ou enjeux qui apparaissent en la matière, aide à replacer systématiquement la question pédagogique au centre des réflexions et non à la périphérie des considérations administratives et financières,…</w:t>
      </w:r>
    </w:p>
    <w:p w14:paraId="7D352B4B" w14:textId="77777777" w:rsidR="00E91CB3" w:rsidRPr="009A451B" w:rsidRDefault="00E91CB3" w:rsidP="003D677F">
      <w:pPr>
        <w:spacing w:line="360" w:lineRule="auto"/>
        <w:jc w:val="both"/>
        <w:rPr>
          <w:rFonts w:ascii="Times New Roman" w:hAnsi="Times New Roman"/>
        </w:rPr>
      </w:pPr>
      <w:r w:rsidRPr="00681BFA">
        <w:rPr>
          <w:rFonts w:ascii="Times New Roman" w:eastAsia="Times New Roman" w:hAnsi="Times New Roman" w:cs="Times New Roman"/>
        </w:rPr>
        <w:t>Lors de ces réunions, des questions pédagogiques sont régulièrement abordées de façon spécifique. Outre de contribuer à faire avancer les réflexions, elles sont traitées de manière à pouvoir être en lien avec les réalités des centres et aussi être réappropriées de façon</w:t>
      </w:r>
      <w:r w:rsidRPr="009A451B">
        <w:t xml:space="preserve"> </w:t>
      </w:r>
      <w:r w:rsidRPr="00681BFA">
        <w:rPr>
          <w:rFonts w:ascii="Times New Roman" w:eastAsia="Times New Roman" w:hAnsi="Times New Roman" w:cs="Times New Roman"/>
        </w:rPr>
        <w:t>concrète dans les équipes pédagogiques. Notre méthodologie privilégie ainsi les échanges entre pairs, le relevé des « bonnes pratiques », la réalisation et la diffusion d’outils d’animations, la réalisation et la mise en œuvre d’animations concrètes…</w:t>
      </w:r>
    </w:p>
    <w:p w14:paraId="7BCAE630" w14:textId="3E88062D" w:rsidR="00E91CB3" w:rsidRPr="003D677F" w:rsidRDefault="003D677F" w:rsidP="003D677F">
      <w:pPr>
        <w:spacing w:line="360" w:lineRule="auto"/>
        <w:jc w:val="both"/>
        <w:rPr>
          <w:rFonts w:ascii="Times New Roman" w:eastAsia="Times New Roman" w:hAnsi="Times New Roman" w:cs="Times New Roman"/>
          <w:i/>
          <w:iCs/>
        </w:rPr>
      </w:pPr>
      <w:r w:rsidRPr="003D677F">
        <w:rPr>
          <w:rFonts w:ascii="Times New Roman" w:eastAsia="Times New Roman" w:hAnsi="Times New Roman" w:cs="Times New Roman"/>
        </w:rPr>
        <w:t>Dans le cadre des Inter-</w:t>
      </w:r>
      <w:r w:rsidR="00E91CB3" w:rsidRPr="003D677F">
        <w:rPr>
          <w:rFonts w:ascii="Times New Roman" w:eastAsia="Times New Roman" w:hAnsi="Times New Roman" w:cs="Times New Roman"/>
        </w:rPr>
        <w:t>AID de 2016</w:t>
      </w:r>
      <w:r w:rsidR="00E91CB3" w:rsidRPr="003D677F">
        <w:rPr>
          <w:rFonts w:ascii="Times New Roman" w:eastAsiaTheme="minorEastAsia" w:hAnsi="Times New Roman" w:cs="Times New Roman"/>
        </w:rPr>
        <w:t xml:space="preserve">, les directeurs des centres de formation du réseau ont souhaité redéfinir les chartes pédagogiques et déontologiques afin de baliser </w:t>
      </w:r>
      <w:r>
        <w:rPr>
          <w:rFonts w:ascii="Times New Roman" w:eastAsiaTheme="minorEastAsia" w:hAnsi="Times New Roman" w:cs="Times New Roman"/>
        </w:rPr>
        <w:t xml:space="preserve">nos actions à </w:t>
      </w:r>
      <w:r w:rsidR="00E91CB3" w:rsidRPr="003D677F">
        <w:rPr>
          <w:rFonts w:ascii="Times New Roman" w:eastAsiaTheme="minorEastAsia" w:hAnsi="Times New Roman" w:cs="Times New Roman"/>
        </w:rPr>
        <w:t>venir, en tenant compte à la fois de n</w:t>
      </w:r>
      <w:r>
        <w:rPr>
          <w:rFonts w:ascii="Times New Roman" w:eastAsiaTheme="minorEastAsia" w:hAnsi="Times New Roman" w:cs="Times New Roman"/>
        </w:rPr>
        <w:t>os missions premières mais en s’</w:t>
      </w:r>
      <w:r w:rsidR="00E91CB3" w:rsidRPr="003D677F">
        <w:rPr>
          <w:rFonts w:ascii="Times New Roman" w:eastAsiaTheme="minorEastAsia" w:hAnsi="Times New Roman" w:cs="Times New Roman"/>
        </w:rPr>
        <w:t>adaptant aux défis futurs. Pour permettre ce travail</w:t>
      </w:r>
      <w:r>
        <w:rPr>
          <w:rFonts w:ascii="Times New Roman" w:eastAsiaTheme="minorEastAsia" w:hAnsi="Times New Roman" w:cs="Times New Roman"/>
        </w:rPr>
        <w:t>, nous souhaitons associer l’ensemble des acteurs des AID, c’est-à-</w:t>
      </w:r>
      <w:r w:rsidR="00783D98">
        <w:rPr>
          <w:rFonts w:ascii="Times New Roman" w:eastAsiaTheme="minorEastAsia" w:hAnsi="Times New Roman" w:cs="Times New Roman"/>
        </w:rPr>
        <w:t>dire les Conseils d’</w:t>
      </w:r>
      <w:r w:rsidR="00E91CB3" w:rsidRPr="003D677F">
        <w:rPr>
          <w:rFonts w:ascii="Times New Roman" w:eastAsiaTheme="minorEastAsia" w:hAnsi="Times New Roman" w:cs="Times New Roman"/>
        </w:rPr>
        <w:t>administration, les directions, les travailleurs et les stagiaires. Pour ce faire</w:t>
      </w:r>
      <w:r w:rsidR="00783D98">
        <w:rPr>
          <w:rFonts w:ascii="Times New Roman" w:eastAsiaTheme="minorEastAsia" w:hAnsi="Times New Roman" w:cs="Times New Roman"/>
        </w:rPr>
        <w:t>,</w:t>
      </w:r>
      <w:r w:rsidR="00E91CB3" w:rsidRPr="003D677F">
        <w:rPr>
          <w:rFonts w:ascii="Times New Roman" w:eastAsiaTheme="minorEastAsia" w:hAnsi="Times New Roman" w:cs="Times New Roman"/>
        </w:rPr>
        <w:t xml:space="preserve"> nous avons préparé une démarche participative pour aller à la rencontre de ces différents acteurs de façon efficiente (permettre de prendre les avis de chacun de façon </w:t>
      </w:r>
      <w:r w:rsidR="00E91CB3" w:rsidRPr="003D677F">
        <w:rPr>
          <w:rFonts w:ascii="Times New Roman" w:eastAsiaTheme="minorEastAsia" w:hAnsi="Times New Roman" w:cs="Times New Roman"/>
        </w:rPr>
        <w:lastRenderedPageBreak/>
        <w:t>pertinente sans</w:t>
      </w:r>
      <w:r w:rsidR="00783D98">
        <w:rPr>
          <w:rFonts w:ascii="Times New Roman" w:eastAsiaTheme="minorEastAsia" w:hAnsi="Times New Roman" w:cs="Times New Roman"/>
        </w:rPr>
        <w:t xml:space="preserve"> être trop énergivore</w:t>
      </w:r>
      <w:r w:rsidR="00E91CB3" w:rsidRPr="003D677F">
        <w:rPr>
          <w:rFonts w:ascii="Times New Roman" w:eastAsiaTheme="minorEastAsia" w:hAnsi="Times New Roman" w:cs="Times New Roman"/>
        </w:rPr>
        <w:t>). La démarch</w:t>
      </w:r>
      <w:r w:rsidR="00783D98">
        <w:rPr>
          <w:rFonts w:ascii="Times New Roman" w:eastAsiaTheme="minorEastAsia" w:hAnsi="Times New Roman" w:cs="Times New Roman"/>
        </w:rPr>
        <w:t>e vous a été proposée lors de l’Inter AID du 20 décembre afin d’</w:t>
      </w:r>
      <w:r w:rsidR="00E91CB3" w:rsidRPr="003D677F">
        <w:rPr>
          <w:rFonts w:ascii="Times New Roman" w:eastAsiaTheme="minorEastAsia" w:hAnsi="Times New Roman" w:cs="Times New Roman"/>
        </w:rPr>
        <w:t>amender et de valider la suite des travaux prévus en 2017.</w:t>
      </w:r>
    </w:p>
    <w:p w14:paraId="31EDA8B7" w14:textId="77777777" w:rsidR="00E91CB3" w:rsidRPr="003D677F" w:rsidRDefault="00E91CB3" w:rsidP="00E91CB3">
      <w:pPr>
        <w:spacing w:line="360" w:lineRule="auto"/>
        <w:ind w:left="426"/>
        <w:jc w:val="both"/>
        <w:rPr>
          <w:rFonts w:ascii="Times New Roman" w:eastAsia="Times New Roman" w:hAnsi="Times New Roman" w:cs="Times New Roman"/>
        </w:rPr>
      </w:pPr>
    </w:p>
    <w:p w14:paraId="056E2FE7" w14:textId="77777777" w:rsidR="00E91CB3" w:rsidRPr="003D677F" w:rsidRDefault="00E91CB3" w:rsidP="00783D98">
      <w:pPr>
        <w:spacing w:line="360" w:lineRule="auto"/>
        <w:jc w:val="both"/>
        <w:rPr>
          <w:rFonts w:ascii="Times New Roman" w:eastAsia="Times New Roman" w:hAnsi="Times New Roman" w:cs="Times New Roman"/>
        </w:rPr>
      </w:pPr>
      <w:r w:rsidRPr="003D677F">
        <w:rPr>
          <w:rFonts w:ascii="Times New Roman" w:eastAsia="Times New Roman" w:hAnsi="Times New Roman" w:cs="Times New Roman"/>
        </w:rPr>
        <w:t>En 2016, les Inter-AID ont traité principalement de thématiques transversales :</w:t>
      </w:r>
    </w:p>
    <w:tbl>
      <w:tblPr>
        <w:tblW w:w="890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559"/>
        <w:gridCol w:w="5643"/>
      </w:tblGrid>
      <w:tr w:rsidR="00E91CB3" w:rsidRPr="00D51D05" w14:paraId="71C6215A" w14:textId="77777777" w:rsidTr="00A66BE6">
        <w:tc>
          <w:tcPr>
            <w:tcW w:w="1701" w:type="dxa"/>
            <w:shd w:val="clear" w:color="auto" w:fill="CCFFCC"/>
          </w:tcPr>
          <w:p w14:paraId="6F3065F7" w14:textId="77777777" w:rsidR="00E91CB3" w:rsidRPr="00A1522D" w:rsidRDefault="00E91CB3" w:rsidP="00E91CB3">
            <w:pPr>
              <w:rPr>
                <w:rFonts w:ascii="Times New Roman" w:hAnsi="Times New Roman"/>
                <w:sz w:val="20"/>
                <w:szCs w:val="20"/>
                <w:lang w:bidi="x-none"/>
              </w:rPr>
            </w:pPr>
            <w:r>
              <w:rPr>
                <w:rFonts w:ascii="Times New Roman" w:hAnsi="Times New Roman"/>
                <w:sz w:val="20"/>
                <w:szCs w:val="20"/>
                <w:lang w:bidi="x-none"/>
              </w:rPr>
              <w:t>19</w:t>
            </w:r>
            <w:r w:rsidRPr="00A1522D">
              <w:rPr>
                <w:rFonts w:ascii="Times New Roman" w:hAnsi="Times New Roman"/>
                <w:sz w:val="20"/>
                <w:szCs w:val="20"/>
                <w:lang w:bidi="x-none"/>
              </w:rPr>
              <w:t xml:space="preserve"> janvier 201</w:t>
            </w:r>
            <w:r>
              <w:rPr>
                <w:rFonts w:ascii="Times New Roman" w:hAnsi="Times New Roman"/>
                <w:sz w:val="20"/>
                <w:szCs w:val="20"/>
                <w:lang w:bidi="x-none"/>
              </w:rPr>
              <w:t>6</w:t>
            </w:r>
          </w:p>
        </w:tc>
        <w:tc>
          <w:tcPr>
            <w:tcW w:w="1559" w:type="dxa"/>
            <w:tcBorders>
              <w:bottom w:val="single" w:sz="4" w:space="0" w:color="auto"/>
            </w:tcBorders>
          </w:tcPr>
          <w:p w14:paraId="2EC4A5A6" w14:textId="77777777" w:rsidR="00E91CB3" w:rsidRPr="00A1522D" w:rsidRDefault="00E91CB3" w:rsidP="00E91CB3">
            <w:pPr>
              <w:rPr>
                <w:rFonts w:ascii="Times New Roman" w:hAnsi="Times New Roman"/>
                <w:sz w:val="20"/>
                <w:szCs w:val="20"/>
                <w:lang w:bidi="x-none"/>
              </w:rPr>
            </w:pPr>
            <w:r w:rsidRPr="00A1522D">
              <w:rPr>
                <w:rFonts w:ascii="Times New Roman" w:hAnsi="Times New Roman"/>
                <w:sz w:val="20"/>
                <w:szCs w:val="20"/>
                <w:lang w:bidi="x-none"/>
              </w:rPr>
              <w:t>Namur</w:t>
            </w:r>
          </w:p>
          <w:p w14:paraId="4913A0F4" w14:textId="77777777" w:rsidR="00E91CB3" w:rsidRPr="00A1522D" w:rsidRDefault="00E91CB3" w:rsidP="00E91CB3">
            <w:pPr>
              <w:rPr>
                <w:rFonts w:ascii="Times New Roman" w:hAnsi="Times New Roman"/>
                <w:sz w:val="20"/>
                <w:szCs w:val="20"/>
                <w:lang w:bidi="x-none"/>
              </w:rPr>
            </w:pPr>
            <w:proofErr w:type="spellStart"/>
            <w:r w:rsidRPr="00A1522D">
              <w:rPr>
                <w:rFonts w:ascii="Times New Roman" w:hAnsi="Times New Roman"/>
                <w:sz w:val="20"/>
                <w:szCs w:val="20"/>
                <w:lang w:bidi="x-none"/>
              </w:rPr>
              <w:t>am&amp;pm</w:t>
            </w:r>
            <w:proofErr w:type="spellEnd"/>
          </w:p>
        </w:tc>
        <w:tc>
          <w:tcPr>
            <w:tcW w:w="5643" w:type="dxa"/>
            <w:shd w:val="clear" w:color="auto" w:fill="CCFFCC"/>
          </w:tcPr>
          <w:p w14:paraId="11128DB4" w14:textId="77777777" w:rsidR="00E91CB3" w:rsidRPr="00D51D05" w:rsidRDefault="00E91CB3" w:rsidP="00E91CB3">
            <w:pPr>
              <w:ind w:left="355"/>
              <w:jc w:val="both"/>
              <w:rPr>
                <w:rFonts w:ascii="Times New Roman" w:eastAsia="Times New Roman" w:hAnsi="Times New Roman"/>
                <w:sz w:val="20"/>
                <w:szCs w:val="20"/>
                <w:lang w:val="fr-BE"/>
              </w:rPr>
            </w:pPr>
            <w:r w:rsidRPr="00D51D05">
              <w:rPr>
                <w:rFonts w:ascii="Times New Roman" w:eastAsia="Times New Roman" w:hAnsi="Times New Roman"/>
                <w:sz w:val="20"/>
                <w:szCs w:val="20"/>
                <w:lang w:val="fr-BE"/>
              </w:rPr>
              <w:t>1) Les bassins </w:t>
            </w:r>
            <w:r>
              <w:rPr>
                <w:rFonts w:ascii="Times New Roman" w:eastAsia="Times New Roman" w:hAnsi="Times New Roman"/>
                <w:sz w:val="20"/>
                <w:szCs w:val="20"/>
                <w:lang w:val="fr-BE"/>
              </w:rPr>
              <w:t>sont mis en place dans chaque région :</w:t>
            </w:r>
          </w:p>
          <w:p w14:paraId="0FD2FCCC" w14:textId="77777777" w:rsidR="00E91CB3" w:rsidRPr="00D51D05" w:rsidRDefault="00E91CB3" w:rsidP="00AA7915">
            <w:pPr>
              <w:numPr>
                <w:ilvl w:val="0"/>
                <w:numId w:val="10"/>
              </w:numPr>
              <w:rPr>
                <w:rFonts w:ascii="Times New Roman" w:eastAsia="Times New Roman" w:hAnsi="Times New Roman"/>
                <w:sz w:val="20"/>
                <w:szCs w:val="20"/>
                <w:lang w:val="fr-BE"/>
              </w:rPr>
            </w:pPr>
            <w:r w:rsidRPr="00D51D05">
              <w:rPr>
                <w:rFonts w:ascii="Times New Roman" w:eastAsia="Times New Roman" w:hAnsi="Times New Roman"/>
                <w:sz w:val="20"/>
                <w:szCs w:val="20"/>
                <w:lang w:val="fr-BE"/>
              </w:rPr>
              <w:t>présentation des bassins : historique rapide, les intentions politiques avec la mise en place de ces bassins, la composition, le mode de fonctionnement, les missions et les fonctions,…</w:t>
            </w:r>
          </w:p>
          <w:p w14:paraId="2C38DFC0" w14:textId="77777777" w:rsidR="00E91CB3" w:rsidRPr="00D51D05" w:rsidRDefault="00E91CB3" w:rsidP="00AA7915">
            <w:pPr>
              <w:numPr>
                <w:ilvl w:val="0"/>
                <w:numId w:val="10"/>
              </w:numPr>
              <w:jc w:val="both"/>
              <w:rPr>
                <w:rFonts w:ascii="Times New Roman" w:eastAsia="Times New Roman" w:hAnsi="Times New Roman"/>
                <w:sz w:val="20"/>
                <w:szCs w:val="20"/>
                <w:lang w:val="fr-BE"/>
              </w:rPr>
            </w:pPr>
            <w:r w:rsidRPr="00D51D05">
              <w:rPr>
                <w:rFonts w:ascii="Times New Roman" w:eastAsia="Times New Roman" w:hAnsi="Times New Roman"/>
                <w:sz w:val="20"/>
                <w:szCs w:val="20"/>
                <w:lang w:val="fr-BE"/>
              </w:rPr>
              <w:t xml:space="preserve">intervention de personnes qui siègent dans les bassins et qui expliqueront comment concrètement cela se déroule  </w:t>
            </w:r>
          </w:p>
          <w:p w14:paraId="1CEC80B9" w14:textId="77777777" w:rsidR="00E91CB3" w:rsidRPr="00D51D05" w:rsidRDefault="00E91CB3" w:rsidP="00AA7915">
            <w:pPr>
              <w:numPr>
                <w:ilvl w:val="0"/>
                <w:numId w:val="10"/>
              </w:numPr>
              <w:jc w:val="both"/>
              <w:rPr>
                <w:rFonts w:ascii="Times New Roman" w:eastAsia="Times New Roman" w:hAnsi="Times New Roman"/>
                <w:sz w:val="20"/>
                <w:szCs w:val="20"/>
                <w:lang w:val="fr-BE"/>
              </w:rPr>
            </w:pPr>
            <w:r w:rsidRPr="00D51D05">
              <w:rPr>
                <w:rFonts w:ascii="Times New Roman" w:eastAsia="Times New Roman" w:hAnsi="Times New Roman"/>
                <w:sz w:val="20"/>
                <w:szCs w:val="20"/>
                <w:lang w:val="fr-BE"/>
              </w:rPr>
              <w:t>questions, débat des enjeux de cette instance</w:t>
            </w:r>
          </w:p>
          <w:p w14:paraId="381306FC" w14:textId="77777777" w:rsidR="00E91CB3" w:rsidRPr="00D51D05" w:rsidRDefault="00E91CB3" w:rsidP="00E91CB3">
            <w:pPr>
              <w:ind w:left="355"/>
              <w:jc w:val="both"/>
              <w:rPr>
                <w:rFonts w:ascii="Times New Roman" w:eastAsia="Times New Roman" w:hAnsi="Times New Roman"/>
                <w:sz w:val="20"/>
                <w:szCs w:val="20"/>
                <w:lang w:val="fr-BE"/>
              </w:rPr>
            </w:pPr>
          </w:p>
          <w:p w14:paraId="4CFFB9DA" w14:textId="77777777" w:rsidR="00E91CB3" w:rsidRPr="00D51D05" w:rsidRDefault="00E91CB3" w:rsidP="00E91CB3">
            <w:pPr>
              <w:ind w:left="355"/>
              <w:jc w:val="both"/>
              <w:rPr>
                <w:rFonts w:ascii="Times New Roman" w:eastAsia="Times New Roman" w:hAnsi="Times New Roman"/>
                <w:sz w:val="20"/>
                <w:szCs w:val="20"/>
                <w:lang w:val="fr-BE"/>
              </w:rPr>
            </w:pPr>
            <w:r w:rsidRPr="00D51D05">
              <w:rPr>
                <w:rFonts w:ascii="Times New Roman" w:eastAsia="Times New Roman" w:hAnsi="Times New Roman"/>
                <w:sz w:val="20"/>
                <w:szCs w:val="20"/>
                <w:lang w:val="fr-BE"/>
              </w:rPr>
              <w:t xml:space="preserve">2) Les dossiers d’agrément : </w:t>
            </w:r>
          </w:p>
          <w:p w14:paraId="0989C4E7" w14:textId="77777777" w:rsidR="00E91CB3" w:rsidRPr="00D51D05" w:rsidRDefault="00E91CB3" w:rsidP="00AA7915">
            <w:pPr>
              <w:numPr>
                <w:ilvl w:val="1"/>
                <w:numId w:val="11"/>
              </w:numPr>
              <w:jc w:val="both"/>
              <w:rPr>
                <w:rFonts w:ascii="Times New Roman" w:eastAsia="Times New Roman" w:hAnsi="Times New Roman"/>
                <w:sz w:val="20"/>
                <w:szCs w:val="20"/>
                <w:lang w:val="fr-BE"/>
              </w:rPr>
            </w:pPr>
            <w:r w:rsidRPr="00D51D05">
              <w:rPr>
                <w:rFonts w:ascii="Times New Roman" w:eastAsia="Times New Roman" w:hAnsi="Times New Roman"/>
                <w:sz w:val="20"/>
                <w:szCs w:val="20"/>
                <w:lang w:val="fr-BE"/>
              </w:rPr>
              <w:t>le point</w:t>
            </w:r>
          </w:p>
          <w:p w14:paraId="05538A31" w14:textId="77777777" w:rsidR="00E91CB3" w:rsidRPr="00D51D05" w:rsidRDefault="00E91CB3" w:rsidP="00AA7915">
            <w:pPr>
              <w:numPr>
                <w:ilvl w:val="1"/>
                <w:numId w:val="11"/>
              </w:numPr>
              <w:jc w:val="both"/>
              <w:rPr>
                <w:rFonts w:ascii="Times New Roman" w:eastAsia="Times New Roman" w:hAnsi="Times New Roman"/>
                <w:sz w:val="20"/>
                <w:szCs w:val="20"/>
                <w:lang w:val="fr-BE"/>
              </w:rPr>
            </w:pPr>
            <w:r w:rsidRPr="00D51D05">
              <w:rPr>
                <w:rFonts w:ascii="Times New Roman" w:eastAsia="Times New Roman" w:hAnsi="Times New Roman"/>
                <w:sz w:val="20"/>
                <w:szCs w:val="20"/>
                <w:lang w:val="fr-BE"/>
              </w:rPr>
              <w:t>les propositions de différents outils, modèles,…</w:t>
            </w:r>
          </w:p>
          <w:p w14:paraId="70E93D15" w14:textId="77777777" w:rsidR="00E91CB3" w:rsidRPr="00D51D05" w:rsidRDefault="00E91CB3" w:rsidP="00E91CB3">
            <w:pPr>
              <w:ind w:left="355"/>
              <w:jc w:val="both"/>
              <w:rPr>
                <w:rFonts w:ascii="Times New Roman" w:eastAsia="Times New Roman" w:hAnsi="Times New Roman"/>
                <w:sz w:val="20"/>
                <w:szCs w:val="20"/>
                <w:lang w:val="fr-BE"/>
              </w:rPr>
            </w:pPr>
          </w:p>
          <w:p w14:paraId="3ED9532D" w14:textId="77777777" w:rsidR="00E91CB3" w:rsidRPr="00D51D05" w:rsidRDefault="00E91CB3" w:rsidP="00E91CB3">
            <w:pPr>
              <w:ind w:left="355"/>
              <w:jc w:val="both"/>
              <w:rPr>
                <w:rFonts w:ascii="Times New Roman" w:eastAsia="Times New Roman" w:hAnsi="Times New Roman"/>
                <w:sz w:val="20"/>
                <w:szCs w:val="20"/>
                <w:lang w:val="fr-BE"/>
              </w:rPr>
            </w:pPr>
            <w:r w:rsidRPr="00D51D05">
              <w:rPr>
                <w:rFonts w:ascii="Times New Roman" w:eastAsia="Times New Roman" w:hAnsi="Times New Roman"/>
                <w:sz w:val="20"/>
                <w:szCs w:val="20"/>
                <w:lang w:val="fr-BE"/>
              </w:rPr>
              <w:t xml:space="preserve">3) Questions politiques : </w:t>
            </w:r>
          </w:p>
          <w:p w14:paraId="3258CBA0" w14:textId="77777777" w:rsidR="00E91CB3" w:rsidRPr="00D51D05" w:rsidRDefault="00E91CB3" w:rsidP="00AA7915">
            <w:pPr>
              <w:numPr>
                <w:ilvl w:val="1"/>
                <w:numId w:val="12"/>
              </w:numPr>
              <w:jc w:val="both"/>
              <w:rPr>
                <w:rFonts w:ascii="Times New Roman" w:eastAsia="Times New Roman" w:hAnsi="Times New Roman"/>
                <w:sz w:val="20"/>
                <w:szCs w:val="20"/>
                <w:lang w:val="fr-BE"/>
              </w:rPr>
            </w:pPr>
            <w:r w:rsidRPr="00D51D05">
              <w:rPr>
                <w:rFonts w:ascii="Times New Roman" w:eastAsia="Times New Roman" w:hAnsi="Times New Roman"/>
                <w:sz w:val="20"/>
                <w:szCs w:val="20"/>
                <w:lang w:val="fr-BE"/>
              </w:rPr>
              <w:t>l’évolution de la réglementation</w:t>
            </w:r>
          </w:p>
          <w:p w14:paraId="138890A5" w14:textId="77777777" w:rsidR="00E91CB3" w:rsidRPr="00D51D05" w:rsidRDefault="00E91CB3" w:rsidP="00AA7915">
            <w:pPr>
              <w:numPr>
                <w:ilvl w:val="1"/>
                <w:numId w:val="12"/>
              </w:numPr>
              <w:jc w:val="both"/>
              <w:rPr>
                <w:rFonts w:ascii="Times New Roman" w:eastAsia="Times New Roman" w:hAnsi="Times New Roman"/>
                <w:sz w:val="20"/>
                <w:szCs w:val="20"/>
                <w:lang w:val="fr-BE"/>
              </w:rPr>
            </w:pPr>
            <w:r w:rsidRPr="00D51D05">
              <w:rPr>
                <w:rFonts w:ascii="Times New Roman" w:eastAsia="Times New Roman" w:hAnsi="Times New Roman"/>
                <w:sz w:val="20"/>
                <w:szCs w:val="20"/>
                <w:lang w:val="fr-BE"/>
              </w:rPr>
              <w:t>les inspections APE</w:t>
            </w:r>
          </w:p>
          <w:p w14:paraId="7921C369" w14:textId="77777777" w:rsidR="00E91CB3" w:rsidRDefault="00E91CB3" w:rsidP="00AA7915">
            <w:pPr>
              <w:numPr>
                <w:ilvl w:val="1"/>
                <w:numId w:val="12"/>
              </w:numPr>
              <w:jc w:val="both"/>
              <w:rPr>
                <w:rFonts w:ascii="Times New Roman" w:eastAsia="Times New Roman" w:hAnsi="Times New Roman"/>
                <w:sz w:val="20"/>
                <w:szCs w:val="20"/>
                <w:lang w:val="fr-BE"/>
              </w:rPr>
            </w:pPr>
            <w:r w:rsidRPr="00D51D05">
              <w:rPr>
                <w:rFonts w:ascii="Times New Roman" w:eastAsia="Times New Roman" w:hAnsi="Times New Roman"/>
                <w:sz w:val="20"/>
                <w:szCs w:val="20"/>
                <w:lang w:val="fr-BE"/>
              </w:rPr>
              <w:t>les appels à projet 8 FOREM</w:t>
            </w:r>
          </w:p>
          <w:p w14:paraId="1F527933" w14:textId="77777777" w:rsidR="00E91CB3" w:rsidRDefault="00E91CB3" w:rsidP="00E91CB3">
            <w:pPr>
              <w:ind w:left="360"/>
              <w:jc w:val="both"/>
              <w:rPr>
                <w:rFonts w:ascii="Times New Roman" w:eastAsia="Times New Roman" w:hAnsi="Times New Roman"/>
                <w:sz w:val="20"/>
                <w:szCs w:val="20"/>
                <w:lang w:val="fr-BE"/>
              </w:rPr>
            </w:pPr>
          </w:p>
          <w:p w14:paraId="3A005C4A" w14:textId="77777777" w:rsidR="00E91CB3" w:rsidRPr="00D51D05" w:rsidRDefault="00E91CB3" w:rsidP="00E91CB3">
            <w:pPr>
              <w:ind w:left="360"/>
              <w:jc w:val="both"/>
              <w:rPr>
                <w:rFonts w:ascii="Times New Roman" w:eastAsia="Times New Roman" w:hAnsi="Times New Roman"/>
                <w:sz w:val="20"/>
                <w:szCs w:val="20"/>
                <w:lang w:val="fr-BE"/>
              </w:rPr>
            </w:pPr>
            <w:r>
              <w:rPr>
                <w:rFonts w:ascii="Times New Roman" w:eastAsia="Times New Roman" w:hAnsi="Times New Roman"/>
                <w:sz w:val="20"/>
                <w:szCs w:val="20"/>
                <w:lang w:val="fr-BE"/>
              </w:rPr>
              <w:t>4</w:t>
            </w:r>
            <w:r w:rsidRPr="00D51D05">
              <w:rPr>
                <w:rFonts w:ascii="Times New Roman" w:eastAsia="Times New Roman" w:hAnsi="Times New Roman"/>
                <w:sz w:val="20"/>
                <w:szCs w:val="20"/>
                <w:lang w:val="fr-BE"/>
              </w:rPr>
              <w:t xml:space="preserve">) </w:t>
            </w:r>
            <w:r>
              <w:rPr>
                <w:rFonts w:ascii="Times New Roman" w:eastAsia="Times New Roman" w:hAnsi="Times New Roman"/>
                <w:sz w:val="20"/>
                <w:szCs w:val="20"/>
                <w:lang w:val="fr-BE"/>
              </w:rPr>
              <w:t>Divers</w:t>
            </w:r>
            <w:r w:rsidRPr="00D51D05">
              <w:rPr>
                <w:rFonts w:ascii="Times New Roman" w:eastAsia="Times New Roman" w:hAnsi="Times New Roman"/>
                <w:sz w:val="20"/>
                <w:szCs w:val="20"/>
                <w:lang w:val="fr-BE"/>
              </w:rPr>
              <w:t xml:space="preserve"> </w:t>
            </w:r>
          </w:p>
          <w:p w14:paraId="3AE156A7" w14:textId="77777777" w:rsidR="00E91CB3" w:rsidRPr="00D51D05" w:rsidRDefault="00E91CB3" w:rsidP="00E91CB3">
            <w:pPr>
              <w:jc w:val="both"/>
              <w:rPr>
                <w:rFonts w:ascii="Times New Roman" w:eastAsia="Times New Roman" w:hAnsi="Times New Roman"/>
                <w:sz w:val="20"/>
                <w:szCs w:val="20"/>
              </w:rPr>
            </w:pPr>
          </w:p>
        </w:tc>
      </w:tr>
      <w:tr w:rsidR="00E91CB3" w:rsidRPr="00A1522D" w14:paraId="43016536" w14:textId="77777777" w:rsidTr="00A66BE6">
        <w:tc>
          <w:tcPr>
            <w:tcW w:w="1701" w:type="dxa"/>
            <w:tcBorders>
              <w:bottom w:val="single" w:sz="4" w:space="0" w:color="auto"/>
            </w:tcBorders>
          </w:tcPr>
          <w:p w14:paraId="58FA6DFC" w14:textId="77777777" w:rsidR="00E91CB3" w:rsidRPr="00A1522D" w:rsidRDefault="00E91CB3" w:rsidP="00E91CB3">
            <w:pPr>
              <w:rPr>
                <w:rFonts w:ascii="Times New Roman" w:hAnsi="Times New Roman"/>
                <w:sz w:val="20"/>
                <w:szCs w:val="20"/>
                <w:lang w:bidi="x-none"/>
              </w:rPr>
            </w:pPr>
            <w:r>
              <w:rPr>
                <w:rFonts w:ascii="Times New Roman" w:hAnsi="Times New Roman"/>
                <w:sz w:val="20"/>
                <w:szCs w:val="20"/>
                <w:lang w:bidi="x-none"/>
              </w:rPr>
              <w:t>16</w:t>
            </w:r>
            <w:r w:rsidRPr="00A1522D">
              <w:rPr>
                <w:rFonts w:ascii="Times New Roman" w:hAnsi="Times New Roman"/>
                <w:sz w:val="20"/>
                <w:szCs w:val="20"/>
                <w:lang w:bidi="x-none"/>
              </w:rPr>
              <w:t xml:space="preserve"> février 201</w:t>
            </w:r>
            <w:r>
              <w:rPr>
                <w:rFonts w:ascii="Times New Roman" w:hAnsi="Times New Roman"/>
                <w:sz w:val="20"/>
                <w:szCs w:val="20"/>
                <w:lang w:bidi="x-none"/>
              </w:rPr>
              <w:t>6</w:t>
            </w:r>
          </w:p>
        </w:tc>
        <w:tc>
          <w:tcPr>
            <w:tcW w:w="1559" w:type="dxa"/>
            <w:shd w:val="clear" w:color="auto" w:fill="FF6600"/>
          </w:tcPr>
          <w:p w14:paraId="1A5A32CB" w14:textId="77777777" w:rsidR="00E91CB3" w:rsidRPr="00A1522D" w:rsidRDefault="00E91CB3" w:rsidP="00E91CB3">
            <w:pPr>
              <w:rPr>
                <w:rFonts w:ascii="Times New Roman" w:hAnsi="Times New Roman"/>
                <w:sz w:val="20"/>
                <w:szCs w:val="20"/>
                <w:lang w:bidi="x-none"/>
              </w:rPr>
            </w:pPr>
            <w:r w:rsidRPr="00A1522D">
              <w:rPr>
                <w:rFonts w:ascii="Times New Roman" w:hAnsi="Times New Roman"/>
                <w:sz w:val="20"/>
                <w:szCs w:val="20"/>
                <w:lang w:bidi="x-none"/>
              </w:rPr>
              <w:t xml:space="preserve">Namur </w:t>
            </w:r>
          </w:p>
          <w:p w14:paraId="115B4BD9" w14:textId="77777777" w:rsidR="00E91CB3" w:rsidRPr="00A1522D" w:rsidRDefault="00E91CB3" w:rsidP="00E91CB3">
            <w:pPr>
              <w:rPr>
                <w:rFonts w:ascii="Times New Roman" w:hAnsi="Times New Roman"/>
                <w:sz w:val="20"/>
                <w:szCs w:val="20"/>
                <w:lang w:bidi="x-none"/>
              </w:rPr>
            </w:pPr>
            <w:proofErr w:type="spellStart"/>
            <w:r w:rsidRPr="00A1522D">
              <w:rPr>
                <w:rFonts w:ascii="Times New Roman" w:hAnsi="Times New Roman"/>
                <w:sz w:val="20"/>
                <w:szCs w:val="20"/>
                <w:lang w:bidi="x-none"/>
              </w:rPr>
              <w:t>am</w:t>
            </w:r>
            <w:proofErr w:type="spellEnd"/>
          </w:p>
          <w:p w14:paraId="76797CD9" w14:textId="77777777" w:rsidR="00E91CB3" w:rsidRPr="00A1522D" w:rsidRDefault="00E91CB3" w:rsidP="00E91CB3">
            <w:pPr>
              <w:rPr>
                <w:rFonts w:ascii="Times New Roman" w:hAnsi="Times New Roman"/>
                <w:sz w:val="20"/>
                <w:szCs w:val="20"/>
                <w:lang w:bidi="x-none"/>
              </w:rPr>
            </w:pPr>
          </w:p>
        </w:tc>
        <w:tc>
          <w:tcPr>
            <w:tcW w:w="5643" w:type="dxa"/>
            <w:tcBorders>
              <w:bottom w:val="single" w:sz="4" w:space="0" w:color="auto"/>
            </w:tcBorders>
          </w:tcPr>
          <w:p w14:paraId="2DB799CD" w14:textId="77777777" w:rsidR="00E91CB3" w:rsidRPr="00D51D05" w:rsidRDefault="00E91CB3" w:rsidP="00AA7915">
            <w:pPr>
              <w:pStyle w:val="Paragraphedeliste"/>
              <w:numPr>
                <w:ilvl w:val="0"/>
                <w:numId w:val="13"/>
              </w:numPr>
              <w:rPr>
                <w:rFonts w:ascii="Times New Roman" w:hAnsi="Times New Roman"/>
                <w:sz w:val="20"/>
                <w:szCs w:val="20"/>
              </w:rPr>
            </w:pPr>
            <w:r w:rsidRPr="00D51D05">
              <w:rPr>
                <w:rFonts w:ascii="Times New Roman" w:hAnsi="Times New Roman"/>
                <w:sz w:val="20"/>
                <w:szCs w:val="20"/>
              </w:rPr>
              <w:t>Présentation de points d’information communs à tous les centres</w:t>
            </w:r>
          </w:p>
          <w:p w14:paraId="779428CF" w14:textId="77777777" w:rsidR="00E91CB3" w:rsidRPr="00D51D05" w:rsidRDefault="00E91CB3" w:rsidP="00E91CB3">
            <w:pPr>
              <w:pStyle w:val="Paragraphedeliste"/>
              <w:ind w:left="355"/>
              <w:rPr>
                <w:rFonts w:ascii="Times New Roman" w:hAnsi="Times New Roman"/>
                <w:sz w:val="20"/>
                <w:szCs w:val="20"/>
              </w:rPr>
            </w:pPr>
          </w:p>
          <w:p w14:paraId="09EE7727" w14:textId="77777777" w:rsidR="00E91CB3" w:rsidRPr="00D51D05" w:rsidRDefault="00E91CB3" w:rsidP="00AA7915">
            <w:pPr>
              <w:pStyle w:val="Paragraphedeliste"/>
              <w:numPr>
                <w:ilvl w:val="0"/>
                <w:numId w:val="13"/>
              </w:numPr>
              <w:rPr>
                <w:rFonts w:ascii="Times New Roman" w:hAnsi="Times New Roman"/>
                <w:sz w:val="20"/>
                <w:szCs w:val="20"/>
              </w:rPr>
            </w:pPr>
            <w:r w:rsidRPr="00D51D05">
              <w:rPr>
                <w:rFonts w:ascii="Times New Roman" w:hAnsi="Times New Roman"/>
                <w:sz w:val="20"/>
                <w:szCs w:val="20"/>
              </w:rPr>
              <w:t>Sur base de tables rondes thématiques, chaque centre aura la possibilité de poser des questions à propos de son propre dossier</w:t>
            </w:r>
          </w:p>
          <w:p w14:paraId="1C5DC0A7" w14:textId="77777777" w:rsidR="00E91CB3" w:rsidRPr="00D51D05" w:rsidRDefault="00E91CB3" w:rsidP="00E91CB3">
            <w:pPr>
              <w:pStyle w:val="Paragraphedeliste"/>
              <w:ind w:left="355"/>
              <w:rPr>
                <w:rFonts w:ascii="Times New Roman" w:hAnsi="Times New Roman"/>
                <w:sz w:val="20"/>
                <w:szCs w:val="20"/>
              </w:rPr>
            </w:pPr>
          </w:p>
          <w:p w14:paraId="53B483F5" w14:textId="77777777" w:rsidR="00E91CB3" w:rsidRPr="00D51D05" w:rsidRDefault="00E91CB3" w:rsidP="00AA7915">
            <w:pPr>
              <w:pStyle w:val="Paragraphedeliste"/>
              <w:numPr>
                <w:ilvl w:val="0"/>
                <w:numId w:val="13"/>
              </w:numPr>
              <w:rPr>
                <w:rFonts w:ascii="Times New Roman" w:hAnsi="Times New Roman"/>
                <w:sz w:val="20"/>
                <w:szCs w:val="20"/>
              </w:rPr>
            </w:pPr>
            <w:r w:rsidRPr="00D51D05">
              <w:rPr>
                <w:rFonts w:ascii="Times New Roman" w:hAnsi="Times New Roman"/>
                <w:sz w:val="20"/>
                <w:szCs w:val="20"/>
              </w:rPr>
              <w:t>Rappel de la procédure d’agrément</w:t>
            </w:r>
          </w:p>
          <w:p w14:paraId="4F373E2C" w14:textId="77777777" w:rsidR="00E91CB3" w:rsidRPr="00D51D05" w:rsidRDefault="00E91CB3" w:rsidP="00E91CB3">
            <w:pPr>
              <w:pStyle w:val="Paragraphedeliste"/>
              <w:ind w:left="355"/>
              <w:rPr>
                <w:rFonts w:ascii="Times New Roman" w:hAnsi="Times New Roman"/>
                <w:sz w:val="20"/>
                <w:szCs w:val="20"/>
              </w:rPr>
            </w:pPr>
          </w:p>
          <w:p w14:paraId="1558F49B" w14:textId="77777777" w:rsidR="00E91CB3" w:rsidRPr="00D51D05" w:rsidRDefault="00E91CB3" w:rsidP="00AA7915">
            <w:pPr>
              <w:pStyle w:val="Paragraphedeliste"/>
              <w:numPr>
                <w:ilvl w:val="0"/>
                <w:numId w:val="13"/>
              </w:numPr>
              <w:rPr>
                <w:rFonts w:ascii="Times New Roman" w:hAnsi="Times New Roman"/>
                <w:sz w:val="20"/>
                <w:szCs w:val="20"/>
              </w:rPr>
            </w:pPr>
            <w:r w:rsidRPr="00D51D05">
              <w:rPr>
                <w:rFonts w:ascii="Times New Roman" w:hAnsi="Times New Roman"/>
                <w:sz w:val="20"/>
                <w:szCs w:val="20"/>
              </w:rPr>
              <w:t>Informations politiques :</w:t>
            </w:r>
          </w:p>
          <w:p w14:paraId="10AC90E3" w14:textId="77777777" w:rsidR="00E91CB3" w:rsidRPr="00D51D05" w:rsidRDefault="00E91CB3" w:rsidP="00AA7915">
            <w:pPr>
              <w:numPr>
                <w:ilvl w:val="1"/>
                <w:numId w:val="12"/>
              </w:numPr>
              <w:jc w:val="both"/>
              <w:rPr>
                <w:rFonts w:ascii="Times New Roman" w:eastAsia="Times New Roman" w:hAnsi="Times New Roman"/>
                <w:sz w:val="20"/>
                <w:szCs w:val="20"/>
                <w:lang w:val="fr-BE"/>
              </w:rPr>
            </w:pPr>
            <w:r w:rsidRPr="00D51D05">
              <w:rPr>
                <w:rFonts w:ascii="Times New Roman" w:hAnsi="Times New Roman"/>
                <w:sz w:val="20"/>
                <w:szCs w:val="20"/>
              </w:rPr>
              <w:t>le transfert des compétences</w:t>
            </w:r>
          </w:p>
          <w:p w14:paraId="473F1F3E" w14:textId="77777777" w:rsidR="00E91CB3" w:rsidRPr="00D51D05" w:rsidRDefault="00E91CB3" w:rsidP="00AA7915">
            <w:pPr>
              <w:numPr>
                <w:ilvl w:val="1"/>
                <w:numId w:val="12"/>
              </w:numPr>
              <w:jc w:val="both"/>
              <w:rPr>
                <w:rFonts w:ascii="Times New Roman" w:eastAsia="Times New Roman" w:hAnsi="Times New Roman"/>
                <w:sz w:val="20"/>
                <w:szCs w:val="20"/>
                <w:lang w:val="fr-BE"/>
              </w:rPr>
            </w:pPr>
            <w:r w:rsidRPr="00D51D05">
              <w:rPr>
                <w:rFonts w:ascii="Times New Roman" w:hAnsi="Times New Roman"/>
                <w:sz w:val="20"/>
                <w:szCs w:val="20"/>
              </w:rPr>
              <w:t>le décret : le point des négociations</w:t>
            </w:r>
          </w:p>
          <w:p w14:paraId="5B9E7200" w14:textId="77777777" w:rsidR="00E91CB3" w:rsidRPr="00D51D05" w:rsidRDefault="00E91CB3" w:rsidP="00E91CB3">
            <w:pPr>
              <w:ind w:left="355"/>
              <w:rPr>
                <w:sz w:val="20"/>
                <w:szCs w:val="20"/>
              </w:rPr>
            </w:pPr>
          </w:p>
          <w:p w14:paraId="68885A17" w14:textId="77777777" w:rsidR="00E91CB3" w:rsidRDefault="00E91CB3" w:rsidP="00AA7915">
            <w:pPr>
              <w:numPr>
                <w:ilvl w:val="0"/>
                <w:numId w:val="13"/>
              </w:numPr>
              <w:jc w:val="both"/>
              <w:rPr>
                <w:rFonts w:ascii="Times New Roman" w:eastAsia="Times New Roman" w:hAnsi="Times New Roman"/>
              </w:rPr>
            </w:pPr>
            <w:r w:rsidRPr="00D51D05">
              <w:rPr>
                <w:rFonts w:ascii="Times New Roman" w:eastAsia="Times New Roman" w:hAnsi="Times New Roman"/>
                <w:sz w:val="20"/>
                <w:szCs w:val="20"/>
              </w:rPr>
              <w:t>Divers</w:t>
            </w:r>
          </w:p>
          <w:p w14:paraId="51F51A5E" w14:textId="77777777" w:rsidR="00E91CB3" w:rsidRPr="00A1522D" w:rsidRDefault="00E91CB3" w:rsidP="00E91CB3">
            <w:pPr>
              <w:ind w:left="1420" w:hanging="1420"/>
              <w:rPr>
                <w:rFonts w:ascii="Times New Roman" w:hAnsi="Times New Roman"/>
                <w:sz w:val="20"/>
                <w:szCs w:val="20"/>
                <w:lang w:bidi="x-none"/>
              </w:rPr>
            </w:pPr>
          </w:p>
        </w:tc>
      </w:tr>
      <w:tr w:rsidR="00E91CB3" w:rsidRPr="00A1522D" w14:paraId="70E04440" w14:textId="77777777" w:rsidTr="00A66BE6">
        <w:tc>
          <w:tcPr>
            <w:tcW w:w="1701" w:type="dxa"/>
            <w:shd w:val="clear" w:color="auto" w:fill="CCFFCC"/>
          </w:tcPr>
          <w:p w14:paraId="27949306" w14:textId="77777777" w:rsidR="00E91CB3" w:rsidRPr="00A1522D" w:rsidRDefault="00E91CB3" w:rsidP="00E91CB3">
            <w:pPr>
              <w:pStyle w:val="Notedebasdepage"/>
              <w:rPr>
                <w:rFonts w:ascii="Times New Roman" w:hAnsi="Times New Roman"/>
                <w:szCs w:val="20"/>
                <w:lang w:bidi="x-none"/>
              </w:rPr>
            </w:pPr>
            <w:r>
              <w:rPr>
                <w:rFonts w:ascii="Times New Roman" w:hAnsi="Times New Roman"/>
                <w:szCs w:val="20"/>
                <w:lang w:bidi="x-none"/>
              </w:rPr>
              <w:t>15</w:t>
            </w:r>
            <w:r w:rsidRPr="00A1522D">
              <w:rPr>
                <w:rFonts w:ascii="Times New Roman" w:hAnsi="Times New Roman"/>
                <w:szCs w:val="20"/>
                <w:lang w:bidi="x-none"/>
              </w:rPr>
              <w:t xml:space="preserve"> mars 201</w:t>
            </w:r>
            <w:r>
              <w:rPr>
                <w:rFonts w:ascii="Times New Roman" w:hAnsi="Times New Roman"/>
                <w:szCs w:val="20"/>
                <w:lang w:bidi="x-none"/>
              </w:rPr>
              <w:t>6</w:t>
            </w:r>
          </w:p>
        </w:tc>
        <w:tc>
          <w:tcPr>
            <w:tcW w:w="1559" w:type="dxa"/>
            <w:tcBorders>
              <w:bottom w:val="single" w:sz="4" w:space="0" w:color="auto"/>
            </w:tcBorders>
          </w:tcPr>
          <w:p w14:paraId="09D90ED2" w14:textId="77777777" w:rsidR="00E91CB3" w:rsidRPr="00A1522D" w:rsidRDefault="00E91CB3" w:rsidP="00E91CB3">
            <w:pPr>
              <w:rPr>
                <w:rFonts w:ascii="Times New Roman" w:hAnsi="Times New Roman"/>
                <w:sz w:val="20"/>
                <w:szCs w:val="20"/>
                <w:lang w:bidi="x-none"/>
              </w:rPr>
            </w:pPr>
            <w:r w:rsidRPr="00A1522D">
              <w:rPr>
                <w:rFonts w:ascii="Times New Roman" w:hAnsi="Times New Roman"/>
                <w:sz w:val="20"/>
                <w:szCs w:val="20"/>
                <w:lang w:bidi="x-none"/>
              </w:rPr>
              <w:t>Namur</w:t>
            </w:r>
          </w:p>
          <w:p w14:paraId="671A4642" w14:textId="77777777" w:rsidR="00E91CB3" w:rsidRPr="00A1522D" w:rsidRDefault="00E91CB3" w:rsidP="00E91CB3">
            <w:pPr>
              <w:rPr>
                <w:rFonts w:ascii="Times New Roman" w:hAnsi="Times New Roman"/>
                <w:sz w:val="20"/>
                <w:szCs w:val="20"/>
                <w:lang w:bidi="x-none"/>
              </w:rPr>
            </w:pPr>
            <w:proofErr w:type="spellStart"/>
            <w:r w:rsidRPr="00A1522D">
              <w:rPr>
                <w:rFonts w:ascii="Times New Roman" w:hAnsi="Times New Roman"/>
                <w:sz w:val="20"/>
                <w:szCs w:val="20"/>
                <w:lang w:bidi="x-none"/>
              </w:rPr>
              <w:t>am</w:t>
            </w:r>
            <w:proofErr w:type="spellEnd"/>
          </w:p>
        </w:tc>
        <w:tc>
          <w:tcPr>
            <w:tcW w:w="5643" w:type="dxa"/>
            <w:shd w:val="clear" w:color="auto" w:fill="CCFFCC"/>
          </w:tcPr>
          <w:p w14:paraId="7606461D" w14:textId="77777777" w:rsidR="00E91CB3" w:rsidRPr="001F1FE0" w:rsidRDefault="00E91CB3" w:rsidP="00AA7915">
            <w:pPr>
              <w:numPr>
                <w:ilvl w:val="0"/>
                <w:numId w:val="14"/>
              </w:numPr>
              <w:rPr>
                <w:rFonts w:ascii="Times New Roman" w:eastAsia="Times New Roman" w:hAnsi="Times New Roman"/>
                <w:sz w:val="20"/>
                <w:szCs w:val="20"/>
                <w:lang w:val="fr-BE"/>
              </w:rPr>
            </w:pPr>
            <w:r w:rsidRPr="001F1FE0">
              <w:rPr>
                <w:rFonts w:ascii="Times New Roman" w:eastAsia="Times New Roman" w:hAnsi="Times New Roman"/>
                <w:sz w:val="20"/>
                <w:szCs w:val="20"/>
                <w:lang w:val="fr-BE"/>
              </w:rPr>
              <w:t>Comme cela a été décidé et dans la continuation des rencontres de formateurs qui ont eu lieu en 2015, nous vous ferons une proposition de rencontre pour l’année 2016</w:t>
            </w:r>
          </w:p>
          <w:p w14:paraId="69BCB534" w14:textId="77777777" w:rsidR="00E91CB3" w:rsidRPr="001F1FE0" w:rsidRDefault="00E91CB3" w:rsidP="00E91CB3">
            <w:pPr>
              <w:ind w:left="355"/>
              <w:jc w:val="both"/>
              <w:rPr>
                <w:rFonts w:ascii="Times New Roman" w:eastAsia="Times New Roman" w:hAnsi="Times New Roman"/>
                <w:sz w:val="20"/>
                <w:szCs w:val="20"/>
                <w:lang w:val="fr-BE"/>
              </w:rPr>
            </w:pPr>
          </w:p>
          <w:p w14:paraId="078070AC" w14:textId="77777777" w:rsidR="00E91CB3" w:rsidRPr="001F1FE0" w:rsidRDefault="00E91CB3" w:rsidP="00AA7915">
            <w:pPr>
              <w:numPr>
                <w:ilvl w:val="0"/>
                <w:numId w:val="14"/>
              </w:numPr>
              <w:rPr>
                <w:rFonts w:ascii="Times New Roman" w:eastAsia="Times New Roman" w:hAnsi="Times New Roman"/>
                <w:sz w:val="20"/>
                <w:szCs w:val="20"/>
                <w:lang w:val="fr-BE"/>
              </w:rPr>
            </w:pPr>
            <w:r w:rsidRPr="001F1FE0">
              <w:rPr>
                <w:rFonts w:ascii="Times New Roman" w:eastAsia="Times New Roman" w:hAnsi="Times New Roman"/>
                <w:sz w:val="20"/>
                <w:szCs w:val="20"/>
                <w:lang w:val="fr-BE"/>
              </w:rPr>
              <w:t xml:space="preserve">Nous venons de terminer un travail à propos des savoirs comportementaux en situation professionnelle aussi appelés compétences transversales. Ce thème est souvent abordé, questionné dans les centres. Nous profiterons de cette Inter-AID pour vous présenter les outils concrets qui ont été élaborés au cours de ce travail </w:t>
            </w:r>
          </w:p>
          <w:p w14:paraId="656F35B9" w14:textId="77777777" w:rsidR="00E91CB3" w:rsidRPr="001F1FE0" w:rsidRDefault="00E91CB3" w:rsidP="00E91CB3">
            <w:pPr>
              <w:ind w:left="355"/>
              <w:jc w:val="both"/>
              <w:rPr>
                <w:rFonts w:ascii="Times New Roman" w:eastAsia="Times New Roman" w:hAnsi="Times New Roman"/>
                <w:sz w:val="20"/>
                <w:szCs w:val="20"/>
                <w:lang w:val="fr-BE"/>
              </w:rPr>
            </w:pPr>
          </w:p>
          <w:p w14:paraId="766CDFBB" w14:textId="77777777" w:rsidR="00E91CB3" w:rsidRPr="001F1FE0" w:rsidRDefault="00E91CB3" w:rsidP="00AA7915">
            <w:pPr>
              <w:numPr>
                <w:ilvl w:val="0"/>
                <w:numId w:val="14"/>
              </w:numPr>
              <w:jc w:val="both"/>
              <w:rPr>
                <w:rFonts w:ascii="Times New Roman" w:eastAsia="Times New Roman" w:hAnsi="Times New Roman"/>
                <w:sz w:val="20"/>
                <w:szCs w:val="20"/>
                <w:lang w:val="fr-BE"/>
              </w:rPr>
            </w:pPr>
            <w:r w:rsidRPr="001F1FE0">
              <w:rPr>
                <w:rFonts w:ascii="Times New Roman" w:eastAsia="Times New Roman" w:hAnsi="Times New Roman"/>
                <w:sz w:val="20"/>
                <w:szCs w:val="20"/>
                <w:lang w:val="fr-BE"/>
              </w:rPr>
              <w:t>Le point sur les dossiers agréments</w:t>
            </w:r>
          </w:p>
          <w:p w14:paraId="49D00DDB" w14:textId="77777777" w:rsidR="00E91CB3" w:rsidRPr="001F1FE0" w:rsidRDefault="00E91CB3" w:rsidP="00E91CB3">
            <w:pPr>
              <w:ind w:left="355"/>
              <w:jc w:val="both"/>
              <w:rPr>
                <w:rFonts w:ascii="Times New Roman" w:eastAsia="Times New Roman" w:hAnsi="Times New Roman"/>
                <w:sz w:val="20"/>
                <w:szCs w:val="20"/>
                <w:lang w:val="fr-BE"/>
              </w:rPr>
            </w:pPr>
          </w:p>
          <w:p w14:paraId="4DB06D63" w14:textId="77777777" w:rsidR="00E91CB3" w:rsidRPr="001F1FE0" w:rsidRDefault="00E91CB3" w:rsidP="00AA7915">
            <w:pPr>
              <w:numPr>
                <w:ilvl w:val="0"/>
                <w:numId w:val="14"/>
              </w:numPr>
              <w:jc w:val="both"/>
              <w:rPr>
                <w:rFonts w:ascii="Times New Roman" w:eastAsia="Times New Roman" w:hAnsi="Times New Roman"/>
                <w:sz w:val="20"/>
                <w:szCs w:val="20"/>
                <w:lang w:val="fr-BE"/>
              </w:rPr>
            </w:pPr>
            <w:r w:rsidRPr="001F1FE0">
              <w:rPr>
                <w:rFonts w:ascii="Times New Roman" w:eastAsia="Times New Roman" w:hAnsi="Times New Roman"/>
                <w:sz w:val="20"/>
                <w:szCs w:val="20"/>
                <w:lang w:val="fr-BE"/>
              </w:rPr>
              <w:t xml:space="preserve">Questions politiques </w:t>
            </w:r>
          </w:p>
          <w:p w14:paraId="04615F36" w14:textId="77777777" w:rsidR="00E91CB3" w:rsidRPr="001F1FE0" w:rsidRDefault="00E91CB3" w:rsidP="00E91CB3">
            <w:pPr>
              <w:ind w:left="355"/>
              <w:jc w:val="both"/>
              <w:rPr>
                <w:rFonts w:ascii="Times New Roman" w:eastAsia="Times New Roman" w:hAnsi="Times New Roman"/>
                <w:sz w:val="20"/>
                <w:szCs w:val="20"/>
                <w:lang w:val="fr-BE"/>
              </w:rPr>
            </w:pPr>
          </w:p>
          <w:p w14:paraId="268E51D7" w14:textId="77777777" w:rsidR="00E91CB3" w:rsidRPr="001F1FE0" w:rsidRDefault="00E91CB3" w:rsidP="00AA7915">
            <w:pPr>
              <w:numPr>
                <w:ilvl w:val="0"/>
                <w:numId w:val="14"/>
              </w:numPr>
              <w:jc w:val="both"/>
              <w:rPr>
                <w:rFonts w:ascii="Times New Roman" w:eastAsia="Times New Roman" w:hAnsi="Times New Roman"/>
                <w:sz w:val="20"/>
                <w:szCs w:val="20"/>
              </w:rPr>
            </w:pPr>
            <w:r w:rsidRPr="001F1FE0">
              <w:rPr>
                <w:rFonts w:ascii="Times New Roman" w:eastAsia="Times New Roman" w:hAnsi="Times New Roman"/>
                <w:sz w:val="20"/>
                <w:szCs w:val="20"/>
                <w:lang w:val="fr-BE"/>
              </w:rPr>
              <w:t>Divers</w:t>
            </w:r>
          </w:p>
          <w:p w14:paraId="3CE679ED" w14:textId="77777777" w:rsidR="00E91CB3" w:rsidRPr="00A1522D" w:rsidRDefault="00E91CB3" w:rsidP="00E91CB3">
            <w:pPr>
              <w:ind w:left="1420" w:hanging="1420"/>
              <w:rPr>
                <w:rFonts w:ascii="Times New Roman" w:hAnsi="Times New Roman"/>
                <w:sz w:val="20"/>
                <w:szCs w:val="20"/>
              </w:rPr>
            </w:pPr>
          </w:p>
        </w:tc>
      </w:tr>
      <w:tr w:rsidR="00E91CB3" w:rsidRPr="00A1522D" w14:paraId="49087D0C" w14:textId="77777777" w:rsidTr="00A66BE6">
        <w:tc>
          <w:tcPr>
            <w:tcW w:w="1701" w:type="dxa"/>
            <w:tcBorders>
              <w:bottom w:val="single" w:sz="4" w:space="0" w:color="auto"/>
            </w:tcBorders>
          </w:tcPr>
          <w:p w14:paraId="66A72C35" w14:textId="77777777" w:rsidR="00E91CB3" w:rsidRPr="00A1522D" w:rsidRDefault="00E91CB3" w:rsidP="00E91CB3">
            <w:pPr>
              <w:pStyle w:val="Notedebasdepage"/>
              <w:rPr>
                <w:rFonts w:ascii="Times New Roman" w:hAnsi="Times New Roman"/>
                <w:szCs w:val="20"/>
                <w:lang w:bidi="x-none"/>
              </w:rPr>
            </w:pPr>
            <w:r>
              <w:rPr>
                <w:rFonts w:ascii="Times New Roman" w:hAnsi="Times New Roman"/>
                <w:szCs w:val="20"/>
                <w:lang w:bidi="x-none"/>
              </w:rPr>
              <w:lastRenderedPageBreak/>
              <w:t>19</w:t>
            </w:r>
            <w:r w:rsidRPr="00A1522D">
              <w:rPr>
                <w:rFonts w:ascii="Times New Roman" w:hAnsi="Times New Roman"/>
                <w:szCs w:val="20"/>
                <w:lang w:bidi="x-none"/>
              </w:rPr>
              <w:t xml:space="preserve"> avril 201</w:t>
            </w:r>
            <w:r>
              <w:rPr>
                <w:rFonts w:ascii="Times New Roman" w:hAnsi="Times New Roman"/>
                <w:szCs w:val="20"/>
                <w:lang w:bidi="x-none"/>
              </w:rPr>
              <w:t>6</w:t>
            </w:r>
          </w:p>
        </w:tc>
        <w:tc>
          <w:tcPr>
            <w:tcW w:w="1559" w:type="dxa"/>
            <w:shd w:val="clear" w:color="auto" w:fill="FF6600"/>
          </w:tcPr>
          <w:p w14:paraId="3657C8E4" w14:textId="77777777" w:rsidR="00E91CB3" w:rsidRPr="00A1522D" w:rsidRDefault="00E91CB3" w:rsidP="00E91CB3">
            <w:pPr>
              <w:rPr>
                <w:rFonts w:ascii="Times New Roman" w:hAnsi="Times New Roman"/>
                <w:sz w:val="20"/>
                <w:szCs w:val="20"/>
                <w:lang w:bidi="x-none"/>
              </w:rPr>
            </w:pPr>
            <w:r w:rsidRPr="00A1522D">
              <w:rPr>
                <w:rFonts w:ascii="Times New Roman" w:hAnsi="Times New Roman"/>
                <w:sz w:val="20"/>
                <w:szCs w:val="20"/>
                <w:lang w:bidi="x-none"/>
              </w:rPr>
              <w:t>Namur</w:t>
            </w:r>
          </w:p>
          <w:p w14:paraId="60C2B249" w14:textId="77777777" w:rsidR="00E91CB3" w:rsidRPr="00A1522D" w:rsidRDefault="00E91CB3" w:rsidP="00E91CB3">
            <w:pPr>
              <w:rPr>
                <w:rFonts w:ascii="Times New Roman" w:hAnsi="Times New Roman"/>
                <w:sz w:val="20"/>
                <w:szCs w:val="20"/>
                <w:lang w:bidi="x-none"/>
              </w:rPr>
            </w:pPr>
            <w:proofErr w:type="spellStart"/>
            <w:r w:rsidRPr="00A1522D">
              <w:rPr>
                <w:rFonts w:ascii="Times New Roman" w:hAnsi="Times New Roman"/>
                <w:sz w:val="20"/>
                <w:szCs w:val="20"/>
                <w:lang w:bidi="x-none"/>
              </w:rPr>
              <w:t>am</w:t>
            </w:r>
            <w:proofErr w:type="spellEnd"/>
          </w:p>
        </w:tc>
        <w:tc>
          <w:tcPr>
            <w:tcW w:w="5643" w:type="dxa"/>
            <w:tcBorders>
              <w:bottom w:val="single" w:sz="4" w:space="0" w:color="auto"/>
            </w:tcBorders>
          </w:tcPr>
          <w:p w14:paraId="283E8418" w14:textId="77777777" w:rsidR="00E91CB3" w:rsidRPr="001F1FE0" w:rsidRDefault="00E91CB3" w:rsidP="00AA7915">
            <w:pPr>
              <w:pStyle w:val="Paragraphedeliste"/>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0"/>
                <w:szCs w:val="20"/>
                <w:lang w:val="fr-BE"/>
              </w:rPr>
            </w:pPr>
            <w:r w:rsidRPr="001F1FE0">
              <w:rPr>
                <w:rFonts w:ascii="Times New Roman" w:hAnsi="Times New Roman"/>
                <w:sz w:val="20"/>
                <w:szCs w:val="20"/>
                <w:lang w:val="fr-BE"/>
              </w:rPr>
              <w:t>La formation dans le réseau :</w:t>
            </w:r>
          </w:p>
          <w:p w14:paraId="015E63F0" w14:textId="77777777" w:rsidR="00E91CB3" w:rsidRPr="001F1FE0" w:rsidRDefault="00E91CB3" w:rsidP="00AA7915">
            <w:pPr>
              <w:pStyle w:val="Paragraphedeliste"/>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szCs w:val="20"/>
                <w:lang w:val="fr-BE"/>
              </w:rPr>
            </w:pPr>
            <w:r w:rsidRPr="001F1FE0">
              <w:rPr>
                <w:rFonts w:ascii="Times New Roman" w:hAnsi="Times New Roman"/>
                <w:sz w:val="20"/>
                <w:szCs w:val="20"/>
                <w:lang w:val="fr-BE"/>
              </w:rPr>
              <w:t xml:space="preserve">La formation des formateurs : lors de la dernière Inter-AID, nous avons présenté une proposition de continuation des rencontres des formateurs. Peu de centres (dossier d’agrément oblige), étaient présents. </w:t>
            </w:r>
            <w:r>
              <w:rPr>
                <w:rFonts w:ascii="Times New Roman" w:hAnsi="Times New Roman"/>
                <w:sz w:val="20"/>
                <w:szCs w:val="20"/>
                <w:lang w:val="fr-BE"/>
              </w:rPr>
              <w:t>La</w:t>
            </w:r>
            <w:r w:rsidRPr="001F1FE0">
              <w:rPr>
                <w:rFonts w:ascii="Times New Roman" w:hAnsi="Times New Roman"/>
                <w:sz w:val="20"/>
                <w:szCs w:val="20"/>
                <w:lang w:val="fr-BE"/>
              </w:rPr>
              <w:t xml:space="preserve"> proposition</w:t>
            </w:r>
            <w:r>
              <w:rPr>
                <w:rFonts w:ascii="Times New Roman" w:hAnsi="Times New Roman"/>
                <w:sz w:val="20"/>
                <w:szCs w:val="20"/>
                <w:lang w:val="fr-BE"/>
              </w:rPr>
              <w:t xml:space="preserve"> est représentée pour validation et questions pratiques.</w:t>
            </w:r>
            <w:r w:rsidRPr="001F1FE0">
              <w:rPr>
                <w:rFonts w:ascii="Times New Roman" w:hAnsi="Times New Roman"/>
                <w:sz w:val="20"/>
                <w:szCs w:val="20"/>
                <w:lang w:val="fr-BE"/>
              </w:rPr>
              <w:t xml:space="preserve"> </w:t>
            </w:r>
          </w:p>
          <w:p w14:paraId="1D2CB226" w14:textId="77777777" w:rsidR="00E91CB3" w:rsidRPr="001F1FE0" w:rsidRDefault="00E91CB3" w:rsidP="00AA7915">
            <w:pPr>
              <w:pStyle w:val="Paragraphedeliste"/>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szCs w:val="20"/>
                <w:lang w:val="fr-BE"/>
              </w:rPr>
            </w:pPr>
            <w:r w:rsidRPr="001F1FE0">
              <w:rPr>
                <w:rFonts w:ascii="Times New Roman" w:hAnsi="Times New Roman"/>
                <w:sz w:val="20"/>
                <w:szCs w:val="20"/>
                <w:lang w:val="fr-BE"/>
              </w:rPr>
              <w:t>Un plan de formation en Inter-AID. Les dossiers d’agrément, indépendamment de leurs aspects légaux ont permis aux centres de se poser une série de questions techniques mais aussi de fond. Sur base d’un débriefing</w:t>
            </w:r>
            <w:r>
              <w:rPr>
                <w:rFonts w:ascii="Times New Roman" w:hAnsi="Times New Roman"/>
                <w:sz w:val="20"/>
                <w:szCs w:val="20"/>
                <w:lang w:val="fr-BE"/>
              </w:rPr>
              <w:t xml:space="preserve"> de la réalisation des dossiers :</w:t>
            </w:r>
            <w:r w:rsidRPr="001F1FE0">
              <w:rPr>
                <w:rFonts w:ascii="Times New Roman" w:hAnsi="Times New Roman"/>
                <w:sz w:val="20"/>
                <w:szCs w:val="20"/>
                <w:lang w:val="fr-BE"/>
              </w:rPr>
              <w:t xml:space="preserve"> </w:t>
            </w:r>
            <w:r>
              <w:rPr>
                <w:rFonts w:ascii="Times New Roman" w:hAnsi="Times New Roman"/>
                <w:sz w:val="20"/>
                <w:szCs w:val="20"/>
                <w:lang w:val="fr-BE"/>
              </w:rPr>
              <w:t xml:space="preserve">les </w:t>
            </w:r>
            <w:r w:rsidRPr="001F1FE0">
              <w:rPr>
                <w:rFonts w:ascii="Times New Roman" w:hAnsi="Times New Roman"/>
                <w:sz w:val="20"/>
                <w:szCs w:val="20"/>
                <w:lang w:val="fr-BE"/>
              </w:rPr>
              <w:t xml:space="preserve">questions soulevées et </w:t>
            </w:r>
            <w:r>
              <w:rPr>
                <w:rFonts w:ascii="Times New Roman" w:hAnsi="Times New Roman"/>
                <w:sz w:val="20"/>
                <w:szCs w:val="20"/>
                <w:lang w:val="fr-BE"/>
              </w:rPr>
              <w:t>proposition d’</w:t>
            </w:r>
            <w:r w:rsidRPr="001F1FE0">
              <w:rPr>
                <w:rFonts w:ascii="Times New Roman" w:hAnsi="Times New Roman"/>
                <w:sz w:val="20"/>
                <w:szCs w:val="20"/>
                <w:lang w:val="fr-BE"/>
              </w:rPr>
              <w:t>un plan de formation/réflexion au niveau de l’Inter-AID.</w:t>
            </w:r>
          </w:p>
          <w:p w14:paraId="56BB2BFA" w14:textId="77777777" w:rsidR="00E91CB3" w:rsidRPr="001F1FE0" w:rsidRDefault="00E91CB3" w:rsidP="00E91CB3">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jc w:val="both"/>
              <w:rPr>
                <w:rFonts w:ascii="Times New Roman" w:hAnsi="Times New Roman"/>
                <w:sz w:val="20"/>
                <w:szCs w:val="20"/>
                <w:lang w:val="fr-BE"/>
              </w:rPr>
            </w:pPr>
          </w:p>
          <w:p w14:paraId="659308CC" w14:textId="77777777" w:rsidR="00E91CB3" w:rsidRPr="001F1FE0" w:rsidRDefault="00E91CB3" w:rsidP="00AA7915">
            <w:pPr>
              <w:pStyle w:val="Paragraphedeliste"/>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0"/>
                <w:szCs w:val="20"/>
                <w:lang w:val="fr-BE"/>
              </w:rPr>
            </w:pPr>
            <w:r w:rsidRPr="001F1FE0">
              <w:rPr>
                <w:rFonts w:ascii="Times New Roman" w:hAnsi="Times New Roman"/>
                <w:sz w:val="20"/>
                <w:szCs w:val="20"/>
                <w:lang w:val="fr-BE"/>
              </w:rPr>
              <w:t>Informations politiques</w:t>
            </w:r>
            <w:r>
              <w:rPr>
                <w:rFonts w:ascii="Times New Roman" w:hAnsi="Times New Roman"/>
                <w:sz w:val="20"/>
                <w:szCs w:val="20"/>
                <w:lang w:val="fr-BE"/>
              </w:rPr>
              <w:t> :</w:t>
            </w:r>
          </w:p>
          <w:p w14:paraId="54C55CB7" w14:textId="77777777" w:rsidR="00E91CB3" w:rsidRPr="001F1FE0" w:rsidRDefault="00E91CB3" w:rsidP="00AA7915">
            <w:pPr>
              <w:pStyle w:val="Paragraphedeliste"/>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0"/>
                <w:szCs w:val="20"/>
                <w:lang w:val="fr-BE"/>
              </w:rPr>
            </w:pPr>
            <w:r w:rsidRPr="001F1FE0">
              <w:rPr>
                <w:rFonts w:ascii="Times New Roman" w:hAnsi="Times New Roman"/>
                <w:sz w:val="20"/>
                <w:szCs w:val="20"/>
                <w:lang w:val="fr-BE"/>
              </w:rPr>
              <w:t>L’AG du secteur en mai 2017</w:t>
            </w:r>
          </w:p>
          <w:p w14:paraId="3282B3D2" w14:textId="77777777" w:rsidR="00E91CB3" w:rsidRPr="001F1FE0" w:rsidRDefault="00E91CB3" w:rsidP="00AA7915">
            <w:pPr>
              <w:pStyle w:val="Paragraphedeliste"/>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0"/>
                <w:szCs w:val="20"/>
                <w:lang w:val="fr-BE"/>
              </w:rPr>
            </w:pPr>
            <w:r w:rsidRPr="001F1FE0">
              <w:rPr>
                <w:rFonts w:ascii="Times New Roman" w:hAnsi="Times New Roman"/>
                <w:sz w:val="20"/>
                <w:szCs w:val="20"/>
                <w:lang w:val="fr-BE"/>
              </w:rPr>
              <w:t>Les données sensibles dans les dossiers FSE</w:t>
            </w:r>
          </w:p>
          <w:p w14:paraId="5B3942E0" w14:textId="77777777" w:rsidR="00E91CB3" w:rsidRPr="001F1FE0" w:rsidRDefault="00E91CB3" w:rsidP="00AA7915">
            <w:pPr>
              <w:pStyle w:val="Paragraphedeliste"/>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0"/>
                <w:szCs w:val="20"/>
                <w:lang w:val="fr-BE"/>
              </w:rPr>
            </w:pPr>
            <w:r w:rsidRPr="001F1FE0">
              <w:rPr>
                <w:rFonts w:ascii="Times New Roman" w:hAnsi="Times New Roman"/>
                <w:sz w:val="20"/>
                <w:szCs w:val="20"/>
                <w:lang w:val="fr-BE"/>
              </w:rPr>
              <w:t>Retour d’une rencontre avec le FOREM</w:t>
            </w:r>
          </w:p>
          <w:p w14:paraId="3EC75F12" w14:textId="77777777" w:rsidR="00E91CB3" w:rsidRPr="001F1FE0" w:rsidRDefault="00E91CB3" w:rsidP="00E91CB3">
            <w:pPr>
              <w:pStyle w:val="Paragraphedeliste"/>
              <w:tabs>
                <w:tab w:val="left" w:pos="35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5"/>
              <w:jc w:val="both"/>
              <w:rPr>
                <w:rFonts w:ascii="Times New Roman" w:hAnsi="Times New Roman"/>
                <w:sz w:val="20"/>
                <w:szCs w:val="20"/>
                <w:lang w:val="fr-BE"/>
              </w:rPr>
            </w:pPr>
          </w:p>
          <w:p w14:paraId="01970B43" w14:textId="77777777" w:rsidR="00E91CB3" w:rsidRPr="001F1FE0" w:rsidRDefault="00E91CB3" w:rsidP="00AA7915">
            <w:pPr>
              <w:pStyle w:val="Paragraphedeliste"/>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0"/>
                <w:szCs w:val="20"/>
                <w:lang w:val="fr-BE"/>
              </w:rPr>
            </w:pPr>
            <w:r w:rsidRPr="001F1FE0">
              <w:rPr>
                <w:rFonts w:ascii="Times New Roman" w:hAnsi="Times New Roman"/>
                <w:sz w:val="20"/>
                <w:szCs w:val="20"/>
              </w:rPr>
              <w:t>Divers</w:t>
            </w:r>
          </w:p>
          <w:p w14:paraId="1A97B507" w14:textId="77777777" w:rsidR="00E91CB3" w:rsidRPr="00A1522D" w:rsidRDefault="00E91CB3" w:rsidP="00E91CB3">
            <w:pPr>
              <w:jc w:val="both"/>
              <w:rPr>
                <w:rFonts w:ascii="Times New Roman" w:hAnsi="Times New Roman"/>
                <w:sz w:val="20"/>
                <w:szCs w:val="20"/>
                <w:lang w:val="nl-BE"/>
              </w:rPr>
            </w:pPr>
          </w:p>
        </w:tc>
      </w:tr>
      <w:tr w:rsidR="00E91CB3" w:rsidRPr="00CE6A3E" w14:paraId="65B563BF" w14:textId="77777777" w:rsidTr="00A66BE6">
        <w:tc>
          <w:tcPr>
            <w:tcW w:w="1701" w:type="dxa"/>
            <w:tcBorders>
              <w:top w:val="single" w:sz="4" w:space="0" w:color="auto"/>
              <w:left w:val="single" w:sz="4" w:space="0" w:color="auto"/>
              <w:bottom w:val="single" w:sz="4" w:space="0" w:color="auto"/>
              <w:right w:val="single" w:sz="4" w:space="0" w:color="auto"/>
            </w:tcBorders>
            <w:shd w:val="clear" w:color="auto" w:fill="CCFFCC"/>
          </w:tcPr>
          <w:p w14:paraId="65B220D8" w14:textId="77777777" w:rsidR="00E91CB3" w:rsidRPr="00D219B0" w:rsidRDefault="00E91CB3" w:rsidP="00E91CB3">
            <w:pPr>
              <w:rPr>
                <w:rFonts w:ascii="Times New Roman" w:hAnsi="Times New Roman"/>
                <w:sz w:val="20"/>
                <w:szCs w:val="20"/>
                <w:highlight w:val="yellow"/>
                <w:lang w:bidi="x-none"/>
              </w:rPr>
            </w:pPr>
            <w:r w:rsidRPr="00CE6A3E">
              <w:rPr>
                <w:rFonts w:ascii="Times New Roman" w:hAnsi="Times New Roman"/>
                <w:sz w:val="20"/>
                <w:szCs w:val="20"/>
                <w:lang w:bidi="x-none"/>
              </w:rPr>
              <w:t>17 mai 2016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DA2DAC7" w14:textId="77777777" w:rsidR="00E91CB3" w:rsidRPr="00A1522D" w:rsidRDefault="00E91CB3" w:rsidP="00E91CB3">
            <w:pPr>
              <w:rPr>
                <w:rFonts w:ascii="Times New Roman" w:hAnsi="Times New Roman"/>
                <w:sz w:val="20"/>
                <w:szCs w:val="20"/>
                <w:lang w:bidi="x-none"/>
              </w:rPr>
            </w:pPr>
            <w:r w:rsidRPr="00A1522D">
              <w:rPr>
                <w:rFonts w:ascii="Times New Roman" w:hAnsi="Times New Roman"/>
                <w:sz w:val="20"/>
                <w:szCs w:val="20"/>
                <w:lang w:bidi="x-none"/>
              </w:rPr>
              <w:t>Namur</w:t>
            </w:r>
          </w:p>
          <w:p w14:paraId="6BAFFC1A" w14:textId="77777777" w:rsidR="00E91CB3" w:rsidRPr="00A1522D" w:rsidRDefault="00E91CB3" w:rsidP="00E91CB3">
            <w:pPr>
              <w:rPr>
                <w:rFonts w:ascii="Times New Roman" w:hAnsi="Times New Roman"/>
                <w:sz w:val="20"/>
                <w:szCs w:val="20"/>
                <w:lang w:bidi="x-none"/>
              </w:rPr>
            </w:pPr>
            <w:proofErr w:type="spellStart"/>
            <w:r w:rsidRPr="00A1522D">
              <w:rPr>
                <w:rFonts w:ascii="Times New Roman" w:hAnsi="Times New Roman"/>
                <w:sz w:val="20"/>
                <w:szCs w:val="20"/>
                <w:lang w:bidi="x-none"/>
              </w:rPr>
              <w:t>am</w:t>
            </w:r>
            <w:proofErr w:type="spellEnd"/>
          </w:p>
          <w:p w14:paraId="59675C5E" w14:textId="77777777" w:rsidR="00E91CB3" w:rsidRPr="00A1522D" w:rsidRDefault="00E91CB3" w:rsidP="00E91CB3">
            <w:pPr>
              <w:rPr>
                <w:rFonts w:ascii="Times New Roman" w:hAnsi="Times New Roman"/>
                <w:sz w:val="20"/>
                <w:szCs w:val="20"/>
                <w:lang w:bidi="x-none"/>
              </w:rPr>
            </w:pPr>
          </w:p>
        </w:tc>
        <w:tc>
          <w:tcPr>
            <w:tcW w:w="5643" w:type="dxa"/>
            <w:tcBorders>
              <w:top w:val="single" w:sz="4" w:space="0" w:color="auto"/>
              <w:left w:val="single" w:sz="4" w:space="0" w:color="auto"/>
              <w:bottom w:val="single" w:sz="4" w:space="0" w:color="auto"/>
              <w:right w:val="single" w:sz="4" w:space="0" w:color="auto"/>
            </w:tcBorders>
            <w:shd w:val="clear" w:color="auto" w:fill="CCFFCC"/>
          </w:tcPr>
          <w:p w14:paraId="6D4F63C7" w14:textId="77777777" w:rsidR="00E91CB3" w:rsidRPr="00CE6A3E" w:rsidRDefault="00E91CB3" w:rsidP="00AA7915">
            <w:pPr>
              <w:pStyle w:val="Paragraphedeliste"/>
              <w:numPr>
                <w:ilvl w:val="0"/>
                <w:numId w:val="21"/>
              </w:numPr>
              <w:rPr>
                <w:rFonts w:ascii="Times New Roman" w:hAnsi="Times New Roman"/>
                <w:sz w:val="20"/>
                <w:szCs w:val="20"/>
              </w:rPr>
            </w:pPr>
            <w:r w:rsidRPr="00CE6A3E">
              <w:rPr>
                <w:rFonts w:ascii="Times New Roman" w:hAnsi="Times New Roman"/>
                <w:sz w:val="20"/>
                <w:szCs w:val="20"/>
              </w:rPr>
              <w:t xml:space="preserve">Lors de notre dernière réunion, nous avons décidé de travailler à terme sur la charte pédagogique et déontologique. Pour commencer ce travail, nous avons demandé à Philippe </w:t>
            </w:r>
            <w:proofErr w:type="spellStart"/>
            <w:r w:rsidRPr="00CE6A3E">
              <w:rPr>
                <w:rFonts w:ascii="Times New Roman" w:hAnsi="Times New Roman"/>
                <w:sz w:val="20"/>
                <w:szCs w:val="20"/>
              </w:rPr>
              <w:t>Pierson</w:t>
            </w:r>
            <w:proofErr w:type="spellEnd"/>
            <w:r w:rsidRPr="00CE6A3E">
              <w:rPr>
                <w:rFonts w:ascii="Times New Roman" w:hAnsi="Times New Roman"/>
                <w:sz w:val="20"/>
                <w:szCs w:val="20"/>
              </w:rPr>
              <w:t>, directeur du CEFOC – ancien directeur de l’EFT Espaces – de faire une première intervention. Il nous fournira une clé de lecture à propos de la place de l’insertion socioprofessionnelle dans un état actif à partir d’une « revue de presse ». Sur base de cette clé de lecture, quelles pistes d’action choisir en ayant en tête la place des stagiaires ?</w:t>
            </w:r>
          </w:p>
          <w:p w14:paraId="19B3BD23" w14:textId="77777777" w:rsidR="00E91CB3" w:rsidRPr="00CE6A3E" w:rsidRDefault="00E91CB3" w:rsidP="00E91CB3">
            <w:pPr>
              <w:ind w:left="355"/>
              <w:rPr>
                <w:rFonts w:ascii="Times New Roman" w:hAnsi="Times New Roman"/>
                <w:sz w:val="20"/>
                <w:szCs w:val="20"/>
              </w:rPr>
            </w:pPr>
          </w:p>
          <w:p w14:paraId="1F6B944D" w14:textId="77777777" w:rsidR="00E91CB3" w:rsidRPr="00CE6A3E" w:rsidRDefault="00E91CB3" w:rsidP="00AA7915">
            <w:pPr>
              <w:pStyle w:val="Paragraphedeliste"/>
              <w:numPr>
                <w:ilvl w:val="0"/>
                <w:numId w:val="21"/>
              </w:numPr>
              <w:rPr>
                <w:rFonts w:ascii="Times New Roman" w:hAnsi="Times New Roman"/>
                <w:sz w:val="20"/>
                <w:szCs w:val="20"/>
              </w:rPr>
            </w:pPr>
            <w:r w:rsidRPr="00CE6A3E">
              <w:rPr>
                <w:rFonts w:ascii="Times New Roman" w:hAnsi="Times New Roman"/>
                <w:sz w:val="20"/>
                <w:szCs w:val="20"/>
              </w:rPr>
              <w:t xml:space="preserve">Points politiques : </w:t>
            </w:r>
          </w:p>
          <w:p w14:paraId="7D25045E" w14:textId="77777777" w:rsidR="00E91CB3" w:rsidRPr="00CE6A3E" w:rsidRDefault="00E91CB3" w:rsidP="00AA7915">
            <w:pPr>
              <w:pStyle w:val="Paragraphedeliste"/>
              <w:numPr>
                <w:ilvl w:val="1"/>
                <w:numId w:val="22"/>
              </w:numPr>
              <w:rPr>
                <w:rFonts w:ascii="Times New Roman" w:hAnsi="Times New Roman"/>
                <w:sz w:val="20"/>
                <w:szCs w:val="20"/>
              </w:rPr>
            </w:pPr>
            <w:r w:rsidRPr="00CE6A3E">
              <w:rPr>
                <w:rFonts w:ascii="Times New Roman" w:hAnsi="Times New Roman"/>
                <w:sz w:val="20"/>
                <w:szCs w:val="20"/>
              </w:rPr>
              <w:t>Evolution au niveau de la Région wallonne</w:t>
            </w:r>
          </w:p>
          <w:p w14:paraId="10258569" w14:textId="77777777" w:rsidR="00E91CB3" w:rsidRPr="00CE6A3E" w:rsidRDefault="00E91CB3" w:rsidP="00AA7915">
            <w:pPr>
              <w:pStyle w:val="Paragraphedeliste"/>
              <w:numPr>
                <w:ilvl w:val="1"/>
                <w:numId w:val="22"/>
              </w:numPr>
              <w:rPr>
                <w:rFonts w:ascii="Times New Roman" w:hAnsi="Times New Roman"/>
                <w:sz w:val="20"/>
                <w:szCs w:val="20"/>
              </w:rPr>
            </w:pPr>
            <w:r w:rsidRPr="00CE6A3E">
              <w:rPr>
                <w:rFonts w:ascii="Times New Roman" w:hAnsi="Times New Roman"/>
                <w:sz w:val="20"/>
                <w:szCs w:val="20"/>
              </w:rPr>
              <w:t>Appel « lutte contre le radicalisme »</w:t>
            </w:r>
          </w:p>
          <w:p w14:paraId="0A7BB8FB" w14:textId="77777777" w:rsidR="00E91CB3" w:rsidRPr="00CE6A3E" w:rsidRDefault="00E91CB3" w:rsidP="00E91CB3">
            <w:pPr>
              <w:pStyle w:val="Paragraphedeliste"/>
              <w:rPr>
                <w:rFonts w:ascii="Times New Roman" w:hAnsi="Times New Roman"/>
                <w:sz w:val="20"/>
                <w:szCs w:val="20"/>
              </w:rPr>
            </w:pPr>
          </w:p>
          <w:p w14:paraId="477432A0" w14:textId="77777777" w:rsidR="00E91CB3" w:rsidRPr="00CE6A3E" w:rsidRDefault="00E91CB3" w:rsidP="00E91CB3">
            <w:pPr>
              <w:ind w:left="355"/>
              <w:rPr>
                <w:rFonts w:ascii="Times New Roman" w:hAnsi="Times New Roman"/>
                <w:sz w:val="20"/>
                <w:szCs w:val="20"/>
              </w:rPr>
            </w:pPr>
          </w:p>
          <w:p w14:paraId="4FC6FBDE" w14:textId="77777777" w:rsidR="00E91CB3" w:rsidRPr="00CE6A3E" w:rsidRDefault="00E91CB3" w:rsidP="00AA7915">
            <w:pPr>
              <w:pStyle w:val="Paragraphedeliste"/>
              <w:numPr>
                <w:ilvl w:val="0"/>
                <w:numId w:val="21"/>
              </w:numPr>
              <w:rPr>
                <w:rFonts w:ascii="Times New Roman" w:hAnsi="Times New Roman"/>
                <w:sz w:val="20"/>
                <w:szCs w:val="20"/>
              </w:rPr>
            </w:pPr>
            <w:r w:rsidRPr="00CE6A3E">
              <w:rPr>
                <w:rFonts w:ascii="Times New Roman" w:hAnsi="Times New Roman"/>
                <w:sz w:val="20"/>
                <w:szCs w:val="20"/>
              </w:rPr>
              <w:t>Divers</w:t>
            </w:r>
          </w:p>
          <w:p w14:paraId="1FB94207" w14:textId="77777777" w:rsidR="00E91CB3" w:rsidRPr="00CE6A3E" w:rsidRDefault="00E91CB3" w:rsidP="00AA7915">
            <w:pPr>
              <w:pStyle w:val="Paragraphedeliste"/>
              <w:numPr>
                <w:ilvl w:val="0"/>
                <w:numId w:val="23"/>
              </w:numPr>
              <w:rPr>
                <w:rFonts w:ascii="Times New Roman" w:hAnsi="Times New Roman"/>
                <w:sz w:val="20"/>
                <w:szCs w:val="20"/>
                <w:lang w:val="fr-BE"/>
              </w:rPr>
            </w:pPr>
            <w:r w:rsidRPr="00CE6A3E">
              <w:rPr>
                <w:rFonts w:ascii="Times New Roman" w:hAnsi="Times New Roman"/>
                <w:sz w:val="20"/>
                <w:szCs w:val="20"/>
              </w:rPr>
              <w:t xml:space="preserve">Campagne « Stop au démarchage à domicile pour les contrats de gaz et électricité », avec la participation de </w:t>
            </w:r>
            <w:r w:rsidRPr="00025BC3">
              <w:rPr>
                <w:rFonts w:ascii="Times New Roman" w:hAnsi="Times New Roman"/>
                <w:bCs/>
                <w:sz w:val="20"/>
                <w:szCs w:val="20"/>
                <w:lang w:val="fr-BE"/>
              </w:rPr>
              <w:t xml:space="preserve">Marie CHARLES, </w:t>
            </w:r>
            <w:r w:rsidRPr="00025BC3">
              <w:rPr>
                <w:rFonts w:ascii="Times New Roman" w:hAnsi="Times New Roman"/>
                <w:sz w:val="20"/>
                <w:szCs w:val="20"/>
                <w:lang w:val="fr-BE"/>
              </w:rPr>
              <w:t>conseillère</w:t>
            </w:r>
            <w:r w:rsidRPr="00CE6A3E">
              <w:rPr>
                <w:rFonts w:ascii="Times New Roman" w:hAnsi="Times New Roman"/>
                <w:sz w:val="20"/>
                <w:szCs w:val="20"/>
                <w:lang w:val="fr-BE"/>
              </w:rPr>
              <w:t xml:space="preserve"> juridique au RWADE</w:t>
            </w:r>
          </w:p>
          <w:p w14:paraId="2126B9DF" w14:textId="77777777" w:rsidR="00E91CB3" w:rsidRPr="00CE6A3E" w:rsidRDefault="00E91CB3" w:rsidP="00E91CB3">
            <w:pPr>
              <w:jc w:val="both"/>
              <w:rPr>
                <w:rFonts w:ascii="Times New Roman" w:hAnsi="Times New Roman"/>
                <w:sz w:val="20"/>
                <w:szCs w:val="20"/>
                <w:lang w:val="nl-BE" w:bidi="x-none"/>
              </w:rPr>
            </w:pPr>
          </w:p>
        </w:tc>
      </w:tr>
      <w:tr w:rsidR="00E91CB3" w:rsidRPr="00A1522D" w14:paraId="54E414C7" w14:textId="77777777" w:rsidTr="00A66BE6">
        <w:tc>
          <w:tcPr>
            <w:tcW w:w="1701" w:type="dxa"/>
            <w:tcBorders>
              <w:top w:val="single" w:sz="4" w:space="0" w:color="auto"/>
              <w:left w:val="single" w:sz="4" w:space="0" w:color="auto"/>
              <w:bottom w:val="single" w:sz="4" w:space="0" w:color="auto"/>
              <w:right w:val="single" w:sz="4" w:space="0" w:color="auto"/>
            </w:tcBorders>
            <w:shd w:val="clear" w:color="auto" w:fill="auto"/>
          </w:tcPr>
          <w:p w14:paraId="7AC07804" w14:textId="77777777" w:rsidR="00E91CB3" w:rsidRPr="00A1522D" w:rsidRDefault="00E91CB3" w:rsidP="00E91CB3">
            <w:pPr>
              <w:rPr>
                <w:rFonts w:ascii="Times New Roman" w:hAnsi="Times New Roman"/>
                <w:sz w:val="20"/>
                <w:szCs w:val="20"/>
                <w:lang w:bidi="x-none"/>
              </w:rPr>
            </w:pPr>
            <w:r>
              <w:rPr>
                <w:rFonts w:ascii="Times New Roman" w:hAnsi="Times New Roman"/>
                <w:sz w:val="20"/>
                <w:szCs w:val="20"/>
                <w:lang w:bidi="x-none"/>
              </w:rPr>
              <w:t>20</w:t>
            </w:r>
            <w:r w:rsidRPr="00A1522D">
              <w:rPr>
                <w:rFonts w:ascii="Times New Roman" w:hAnsi="Times New Roman"/>
                <w:sz w:val="20"/>
                <w:szCs w:val="20"/>
                <w:lang w:bidi="x-none"/>
              </w:rPr>
              <w:t xml:space="preserve"> septembre 201</w:t>
            </w:r>
            <w:r>
              <w:rPr>
                <w:rFonts w:ascii="Times New Roman" w:hAnsi="Times New Roman"/>
                <w:sz w:val="20"/>
                <w:szCs w:val="20"/>
                <w:lang w:bidi="x-none"/>
              </w:rPr>
              <w:t>6</w:t>
            </w:r>
          </w:p>
        </w:tc>
        <w:tc>
          <w:tcPr>
            <w:tcW w:w="1559" w:type="dxa"/>
            <w:tcBorders>
              <w:top w:val="single" w:sz="4" w:space="0" w:color="auto"/>
              <w:left w:val="single" w:sz="4" w:space="0" w:color="auto"/>
              <w:bottom w:val="single" w:sz="4" w:space="0" w:color="auto"/>
              <w:right w:val="single" w:sz="4" w:space="0" w:color="auto"/>
            </w:tcBorders>
            <w:shd w:val="clear" w:color="auto" w:fill="FF6600"/>
          </w:tcPr>
          <w:p w14:paraId="44C9254B" w14:textId="77777777" w:rsidR="00E91CB3" w:rsidRPr="00A1522D" w:rsidRDefault="00E91CB3" w:rsidP="00E91CB3">
            <w:pPr>
              <w:rPr>
                <w:rFonts w:ascii="Times New Roman" w:hAnsi="Times New Roman"/>
                <w:sz w:val="20"/>
                <w:szCs w:val="20"/>
                <w:lang w:bidi="x-none"/>
              </w:rPr>
            </w:pPr>
            <w:r w:rsidRPr="00A1522D">
              <w:rPr>
                <w:rFonts w:ascii="Times New Roman" w:hAnsi="Times New Roman"/>
                <w:sz w:val="20"/>
                <w:szCs w:val="20"/>
                <w:lang w:bidi="x-none"/>
              </w:rPr>
              <w:t>Namur</w:t>
            </w:r>
          </w:p>
          <w:p w14:paraId="73A88130" w14:textId="77777777" w:rsidR="00E91CB3" w:rsidRPr="00A1522D" w:rsidRDefault="00E91CB3" w:rsidP="00E91CB3">
            <w:pPr>
              <w:rPr>
                <w:rFonts w:ascii="Times New Roman" w:hAnsi="Times New Roman"/>
                <w:sz w:val="20"/>
                <w:szCs w:val="20"/>
                <w:lang w:bidi="x-none"/>
              </w:rPr>
            </w:pPr>
            <w:proofErr w:type="spellStart"/>
            <w:r w:rsidRPr="00A1522D">
              <w:rPr>
                <w:rFonts w:ascii="Times New Roman" w:hAnsi="Times New Roman"/>
                <w:sz w:val="20"/>
                <w:szCs w:val="20"/>
                <w:lang w:bidi="x-none"/>
              </w:rPr>
              <w:t>am</w:t>
            </w:r>
            <w:proofErr w:type="spellEnd"/>
          </w:p>
          <w:p w14:paraId="22711190" w14:textId="77777777" w:rsidR="00E91CB3" w:rsidRPr="00A1522D" w:rsidRDefault="00E91CB3" w:rsidP="00E91CB3">
            <w:pPr>
              <w:rPr>
                <w:rFonts w:ascii="Times New Roman" w:hAnsi="Times New Roman"/>
                <w:sz w:val="20"/>
                <w:szCs w:val="20"/>
                <w:lang w:bidi="x-none"/>
              </w:rPr>
            </w:pPr>
          </w:p>
        </w:tc>
        <w:tc>
          <w:tcPr>
            <w:tcW w:w="5643" w:type="dxa"/>
            <w:tcBorders>
              <w:top w:val="single" w:sz="4" w:space="0" w:color="auto"/>
              <w:left w:val="single" w:sz="4" w:space="0" w:color="auto"/>
              <w:bottom w:val="single" w:sz="4" w:space="0" w:color="auto"/>
              <w:right w:val="single" w:sz="4" w:space="0" w:color="auto"/>
            </w:tcBorders>
            <w:shd w:val="clear" w:color="auto" w:fill="auto"/>
          </w:tcPr>
          <w:p w14:paraId="66BB965B" w14:textId="77777777" w:rsidR="00E91CB3" w:rsidRPr="009061DD" w:rsidRDefault="00E91CB3" w:rsidP="00AA7915">
            <w:pPr>
              <w:pStyle w:val="Paragraphedeliste"/>
              <w:numPr>
                <w:ilvl w:val="0"/>
                <w:numId w:val="18"/>
              </w:numPr>
              <w:rPr>
                <w:rFonts w:ascii="Times New Roman" w:hAnsi="Times New Roman"/>
                <w:sz w:val="20"/>
                <w:szCs w:val="20"/>
              </w:rPr>
            </w:pPr>
            <w:r w:rsidRPr="009061DD">
              <w:rPr>
                <w:rFonts w:ascii="Times New Roman" w:hAnsi="Times New Roman"/>
                <w:sz w:val="20"/>
                <w:szCs w:val="20"/>
              </w:rPr>
              <w:t xml:space="preserve">Présentation par </w:t>
            </w:r>
            <w:r w:rsidRPr="009061DD">
              <w:rPr>
                <w:rFonts w:ascii="Times New Roman" w:eastAsia="Times New Roman" w:hAnsi="Times New Roman"/>
                <w:sz w:val="20"/>
                <w:szCs w:val="20"/>
              </w:rPr>
              <w:t xml:space="preserve">Khadija </w:t>
            </w:r>
            <w:proofErr w:type="spellStart"/>
            <w:r w:rsidRPr="009061DD">
              <w:rPr>
                <w:rFonts w:ascii="Times New Roman" w:eastAsia="Times New Roman" w:hAnsi="Times New Roman"/>
                <w:sz w:val="20"/>
                <w:szCs w:val="20"/>
              </w:rPr>
              <w:t>Khourcha</w:t>
            </w:r>
            <w:proofErr w:type="spellEnd"/>
            <w:r w:rsidRPr="009061DD">
              <w:rPr>
                <w:rFonts w:ascii="Times New Roman" w:hAnsi="Times New Roman"/>
                <w:sz w:val="20"/>
                <w:szCs w:val="20"/>
              </w:rPr>
              <w:t xml:space="preserve">, permanente des travailleurs sans emploi de la CSC : </w:t>
            </w:r>
          </w:p>
          <w:p w14:paraId="4584011E" w14:textId="77777777" w:rsidR="00E91CB3" w:rsidRPr="009061DD" w:rsidRDefault="00E91CB3" w:rsidP="00AA7915">
            <w:pPr>
              <w:pStyle w:val="Paragraphedeliste"/>
              <w:numPr>
                <w:ilvl w:val="0"/>
                <w:numId w:val="19"/>
              </w:numPr>
              <w:rPr>
                <w:rFonts w:ascii="Times New Roman" w:hAnsi="Times New Roman"/>
                <w:sz w:val="20"/>
                <w:szCs w:val="20"/>
              </w:rPr>
            </w:pPr>
            <w:r w:rsidRPr="009061DD">
              <w:rPr>
                <w:rFonts w:ascii="Times New Roman" w:hAnsi="Times New Roman"/>
                <w:sz w:val="20"/>
                <w:szCs w:val="20"/>
              </w:rPr>
              <w:t>le plan d’action des TSE et les collaborations possibles avec les centres AID</w:t>
            </w:r>
          </w:p>
          <w:p w14:paraId="742BB07D" w14:textId="77777777" w:rsidR="00E91CB3" w:rsidRPr="009061DD" w:rsidRDefault="00E91CB3" w:rsidP="00AA7915">
            <w:pPr>
              <w:pStyle w:val="Paragraphedeliste"/>
              <w:numPr>
                <w:ilvl w:val="0"/>
                <w:numId w:val="19"/>
              </w:numPr>
              <w:rPr>
                <w:rFonts w:ascii="Times New Roman" w:hAnsi="Times New Roman"/>
                <w:sz w:val="20"/>
                <w:szCs w:val="20"/>
              </w:rPr>
            </w:pPr>
            <w:r w:rsidRPr="009061DD">
              <w:rPr>
                <w:rFonts w:ascii="Times New Roman" w:hAnsi="Times New Roman"/>
                <w:sz w:val="20"/>
                <w:szCs w:val="20"/>
              </w:rPr>
              <w:t>la farde de survie du demandeur d’emploi</w:t>
            </w:r>
          </w:p>
          <w:p w14:paraId="4B1EAE62" w14:textId="77777777" w:rsidR="00E91CB3" w:rsidRPr="009061DD" w:rsidRDefault="00E91CB3" w:rsidP="00AA7915">
            <w:pPr>
              <w:pStyle w:val="Paragraphedeliste"/>
              <w:numPr>
                <w:ilvl w:val="0"/>
                <w:numId w:val="19"/>
              </w:numPr>
              <w:rPr>
                <w:rFonts w:ascii="Times New Roman" w:hAnsi="Times New Roman"/>
                <w:sz w:val="20"/>
                <w:szCs w:val="20"/>
              </w:rPr>
            </w:pPr>
            <w:r w:rsidRPr="009061DD">
              <w:rPr>
                <w:rFonts w:ascii="Times New Roman" w:hAnsi="Times New Roman"/>
                <w:sz w:val="20"/>
                <w:szCs w:val="20"/>
              </w:rPr>
              <w:t>l’action du 19 octobre 2016</w:t>
            </w:r>
          </w:p>
          <w:p w14:paraId="7314D2EB" w14:textId="77777777" w:rsidR="00E91CB3" w:rsidRPr="009061DD" w:rsidRDefault="00E91CB3" w:rsidP="00E91CB3">
            <w:pPr>
              <w:pStyle w:val="Paragraphedeliste"/>
              <w:ind w:left="355"/>
              <w:rPr>
                <w:rFonts w:ascii="Times New Roman" w:hAnsi="Times New Roman"/>
                <w:sz w:val="20"/>
                <w:szCs w:val="20"/>
              </w:rPr>
            </w:pPr>
          </w:p>
          <w:p w14:paraId="00EC821A" w14:textId="77777777" w:rsidR="00E91CB3" w:rsidRPr="009061DD" w:rsidRDefault="00E91CB3" w:rsidP="00AA7915">
            <w:pPr>
              <w:pStyle w:val="Paragraphedeliste"/>
              <w:numPr>
                <w:ilvl w:val="0"/>
                <w:numId w:val="18"/>
              </w:numPr>
              <w:rPr>
                <w:rFonts w:ascii="Times New Roman" w:hAnsi="Times New Roman"/>
                <w:sz w:val="20"/>
                <w:szCs w:val="20"/>
              </w:rPr>
            </w:pPr>
            <w:r w:rsidRPr="009061DD">
              <w:rPr>
                <w:rFonts w:ascii="Times New Roman" w:hAnsi="Times New Roman"/>
                <w:sz w:val="20"/>
                <w:szCs w:val="20"/>
              </w:rPr>
              <w:t xml:space="preserve">Le programme de formation : </w:t>
            </w:r>
          </w:p>
          <w:p w14:paraId="0C47D552" w14:textId="77777777" w:rsidR="00E91CB3" w:rsidRPr="009061DD" w:rsidRDefault="00E91CB3" w:rsidP="00AA7915">
            <w:pPr>
              <w:pStyle w:val="Paragraphedeliste"/>
              <w:numPr>
                <w:ilvl w:val="0"/>
                <w:numId w:val="24"/>
              </w:numPr>
              <w:rPr>
                <w:rFonts w:ascii="Times New Roman" w:hAnsi="Times New Roman"/>
                <w:sz w:val="20"/>
                <w:szCs w:val="20"/>
              </w:rPr>
            </w:pPr>
            <w:r w:rsidRPr="009061DD">
              <w:rPr>
                <w:rFonts w:ascii="Times New Roman" w:hAnsi="Times New Roman"/>
                <w:sz w:val="20"/>
                <w:szCs w:val="20"/>
              </w:rPr>
              <w:t>la formation des travailleurs (formateurs, travailleurs administratifs, comptables</w:t>
            </w:r>
            <w:proofErr w:type="gramStart"/>
            <w:r w:rsidRPr="009061DD">
              <w:rPr>
                <w:rFonts w:ascii="Times New Roman" w:hAnsi="Times New Roman"/>
                <w:sz w:val="20"/>
                <w:szCs w:val="20"/>
              </w:rPr>
              <w:t>,…)</w:t>
            </w:r>
            <w:proofErr w:type="gramEnd"/>
            <w:r w:rsidRPr="009061DD">
              <w:rPr>
                <w:rFonts w:ascii="Times New Roman" w:hAnsi="Times New Roman"/>
                <w:sz w:val="20"/>
                <w:szCs w:val="20"/>
              </w:rPr>
              <w:t>, suivant le programme arrêté lors des dernières Inter-AID</w:t>
            </w:r>
          </w:p>
          <w:p w14:paraId="3ACF7545" w14:textId="77777777" w:rsidR="00E91CB3" w:rsidRPr="009061DD" w:rsidRDefault="00E91CB3" w:rsidP="00AA7915">
            <w:pPr>
              <w:pStyle w:val="Paragraphedeliste"/>
              <w:numPr>
                <w:ilvl w:val="0"/>
                <w:numId w:val="25"/>
              </w:numPr>
              <w:rPr>
                <w:rFonts w:ascii="Times New Roman" w:hAnsi="Times New Roman"/>
                <w:sz w:val="20"/>
                <w:szCs w:val="20"/>
              </w:rPr>
            </w:pPr>
            <w:r w:rsidRPr="009061DD">
              <w:rPr>
                <w:rFonts w:ascii="Times New Roman" w:hAnsi="Times New Roman"/>
                <w:sz w:val="20"/>
                <w:szCs w:val="20"/>
              </w:rPr>
              <w:t>la formation en Inter-AID et proposition d’une démarche pour travailler la charte pédagogique et déontologique</w:t>
            </w:r>
          </w:p>
          <w:p w14:paraId="43D2AC2C" w14:textId="77777777" w:rsidR="00E91CB3" w:rsidRPr="009061DD" w:rsidRDefault="00E91CB3" w:rsidP="00E91CB3">
            <w:pPr>
              <w:pStyle w:val="Paragraphedeliste"/>
              <w:ind w:left="355"/>
              <w:rPr>
                <w:rFonts w:ascii="Times New Roman" w:hAnsi="Times New Roman"/>
                <w:sz w:val="20"/>
                <w:szCs w:val="20"/>
              </w:rPr>
            </w:pPr>
          </w:p>
          <w:p w14:paraId="0423FCE3" w14:textId="77777777" w:rsidR="00E91CB3" w:rsidRPr="009061DD" w:rsidRDefault="00E91CB3" w:rsidP="00AA7915">
            <w:pPr>
              <w:pStyle w:val="Paragraphedeliste"/>
              <w:numPr>
                <w:ilvl w:val="0"/>
                <w:numId w:val="18"/>
              </w:numPr>
              <w:rPr>
                <w:rFonts w:ascii="Times New Roman" w:hAnsi="Times New Roman"/>
                <w:sz w:val="20"/>
                <w:szCs w:val="20"/>
              </w:rPr>
            </w:pPr>
            <w:r w:rsidRPr="009061DD">
              <w:rPr>
                <w:rFonts w:ascii="Times New Roman" w:hAnsi="Times New Roman"/>
                <w:sz w:val="20"/>
                <w:szCs w:val="20"/>
              </w:rPr>
              <w:t xml:space="preserve">Informations politiques diverses et variées : </w:t>
            </w:r>
          </w:p>
          <w:p w14:paraId="73A94F54" w14:textId="77777777" w:rsidR="00E91CB3" w:rsidRPr="009061DD" w:rsidRDefault="00E91CB3" w:rsidP="00AA7915">
            <w:pPr>
              <w:pStyle w:val="Paragraphedeliste"/>
              <w:numPr>
                <w:ilvl w:val="0"/>
                <w:numId w:val="20"/>
              </w:numPr>
              <w:rPr>
                <w:rFonts w:ascii="Times New Roman" w:hAnsi="Times New Roman"/>
                <w:sz w:val="20"/>
                <w:szCs w:val="20"/>
              </w:rPr>
            </w:pPr>
            <w:r w:rsidRPr="009061DD">
              <w:rPr>
                <w:rFonts w:ascii="Times New Roman" w:hAnsi="Times New Roman"/>
                <w:sz w:val="20"/>
                <w:szCs w:val="20"/>
              </w:rPr>
              <w:t>les APE</w:t>
            </w:r>
          </w:p>
          <w:p w14:paraId="41553291" w14:textId="77777777" w:rsidR="00E91CB3" w:rsidRPr="009061DD" w:rsidRDefault="00E91CB3" w:rsidP="00AA7915">
            <w:pPr>
              <w:pStyle w:val="Paragraphedeliste"/>
              <w:numPr>
                <w:ilvl w:val="0"/>
                <w:numId w:val="20"/>
              </w:numPr>
              <w:rPr>
                <w:rFonts w:ascii="Times New Roman" w:hAnsi="Times New Roman"/>
                <w:sz w:val="20"/>
                <w:szCs w:val="20"/>
              </w:rPr>
            </w:pPr>
            <w:r w:rsidRPr="009061DD">
              <w:rPr>
                <w:rFonts w:ascii="Times New Roman" w:hAnsi="Times New Roman"/>
                <w:sz w:val="20"/>
                <w:szCs w:val="20"/>
              </w:rPr>
              <w:t>les dossiers d’agrément</w:t>
            </w:r>
          </w:p>
          <w:p w14:paraId="7C81B1A0" w14:textId="77777777" w:rsidR="00E91CB3" w:rsidRPr="00CE6A3E" w:rsidRDefault="00E91CB3" w:rsidP="00AA7915">
            <w:pPr>
              <w:pStyle w:val="Paragraphedeliste"/>
              <w:numPr>
                <w:ilvl w:val="0"/>
                <w:numId w:val="20"/>
              </w:numPr>
              <w:rPr>
                <w:rFonts w:ascii="Times New Roman" w:hAnsi="Times New Roman"/>
                <w:sz w:val="20"/>
                <w:szCs w:val="20"/>
              </w:rPr>
            </w:pPr>
            <w:r w:rsidRPr="009061DD">
              <w:rPr>
                <w:rFonts w:ascii="Times New Roman" w:hAnsi="Times New Roman"/>
                <w:sz w:val="20"/>
                <w:szCs w:val="20"/>
              </w:rPr>
              <w:lastRenderedPageBreak/>
              <w:t>l’appel à projet « prison »</w:t>
            </w:r>
          </w:p>
          <w:p w14:paraId="168835DF" w14:textId="77777777" w:rsidR="00E91CB3" w:rsidRPr="009061DD" w:rsidRDefault="00E91CB3" w:rsidP="00E91CB3">
            <w:pPr>
              <w:pStyle w:val="Paragraphedeliste"/>
              <w:ind w:left="355"/>
              <w:rPr>
                <w:rFonts w:ascii="Times New Roman" w:hAnsi="Times New Roman"/>
                <w:sz w:val="20"/>
                <w:szCs w:val="20"/>
              </w:rPr>
            </w:pPr>
          </w:p>
          <w:p w14:paraId="02877179" w14:textId="77777777" w:rsidR="00E91CB3" w:rsidRPr="009061DD" w:rsidRDefault="00E91CB3" w:rsidP="00AA7915">
            <w:pPr>
              <w:pStyle w:val="Paragraphedeliste"/>
              <w:numPr>
                <w:ilvl w:val="0"/>
                <w:numId w:val="18"/>
              </w:numPr>
              <w:rPr>
                <w:rFonts w:ascii="Times New Roman" w:hAnsi="Times New Roman"/>
                <w:sz w:val="20"/>
                <w:szCs w:val="20"/>
              </w:rPr>
            </w:pPr>
            <w:r w:rsidRPr="009061DD">
              <w:rPr>
                <w:rFonts w:ascii="Times New Roman" w:hAnsi="Times New Roman"/>
                <w:sz w:val="20"/>
                <w:szCs w:val="20"/>
              </w:rPr>
              <w:t>Divers</w:t>
            </w:r>
          </w:p>
          <w:p w14:paraId="2118F10C" w14:textId="77777777" w:rsidR="00E91CB3" w:rsidRPr="00A1522D" w:rsidRDefault="00E91CB3" w:rsidP="00E91CB3">
            <w:pPr>
              <w:tabs>
                <w:tab w:val="left" w:pos="781"/>
              </w:tabs>
              <w:rPr>
                <w:rFonts w:ascii="Times New Roman" w:hAnsi="Times New Roman"/>
                <w:sz w:val="20"/>
                <w:szCs w:val="20"/>
                <w:lang w:bidi="x-none"/>
              </w:rPr>
            </w:pPr>
          </w:p>
        </w:tc>
      </w:tr>
      <w:tr w:rsidR="003958E3" w:rsidRPr="00A1522D" w14:paraId="46630329" w14:textId="77777777" w:rsidTr="00A66BE6">
        <w:tc>
          <w:tcPr>
            <w:tcW w:w="1701" w:type="dxa"/>
            <w:tcBorders>
              <w:top w:val="single" w:sz="4" w:space="0" w:color="auto"/>
              <w:left w:val="single" w:sz="4" w:space="0" w:color="auto"/>
              <w:bottom w:val="single" w:sz="4" w:space="0" w:color="auto"/>
              <w:right w:val="single" w:sz="4" w:space="0" w:color="auto"/>
            </w:tcBorders>
            <w:shd w:val="clear" w:color="auto" w:fill="CCFFCC"/>
          </w:tcPr>
          <w:p w14:paraId="470A51F9" w14:textId="77777777" w:rsidR="003958E3" w:rsidRPr="00A1522D" w:rsidRDefault="003958E3" w:rsidP="003958E3">
            <w:pPr>
              <w:rPr>
                <w:rFonts w:ascii="Times New Roman" w:hAnsi="Times New Roman"/>
                <w:sz w:val="20"/>
                <w:szCs w:val="20"/>
                <w:lang w:bidi="x-none"/>
              </w:rPr>
            </w:pPr>
            <w:r>
              <w:rPr>
                <w:rFonts w:ascii="Times New Roman" w:hAnsi="Times New Roman"/>
                <w:sz w:val="20"/>
                <w:szCs w:val="20"/>
                <w:lang w:bidi="x-none"/>
              </w:rPr>
              <w:lastRenderedPageBreak/>
              <w:t>18</w:t>
            </w:r>
            <w:r w:rsidRPr="00A1522D">
              <w:rPr>
                <w:rFonts w:ascii="Times New Roman" w:hAnsi="Times New Roman"/>
                <w:sz w:val="20"/>
                <w:szCs w:val="20"/>
                <w:lang w:bidi="x-none"/>
              </w:rPr>
              <w:t xml:space="preserve"> octobre 201</w:t>
            </w:r>
            <w:r>
              <w:rPr>
                <w:rFonts w:ascii="Times New Roman" w:hAnsi="Times New Roman"/>
                <w:sz w:val="20"/>
                <w:szCs w:val="20"/>
                <w:lang w:bidi="x-none"/>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1F7A2FB" w14:textId="77777777" w:rsidR="003958E3" w:rsidRPr="00A1522D" w:rsidRDefault="003958E3" w:rsidP="003958E3">
            <w:pPr>
              <w:rPr>
                <w:rFonts w:ascii="Times New Roman" w:hAnsi="Times New Roman"/>
                <w:sz w:val="20"/>
                <w:szCs w:val="20"/>
                <w:lang w:bidi="x-none"/>
              </w:rPr>
            </w:pPr>
            <w:r w:rsidRPr="00A1522D">
              <w:rPr>
                <w:rFonts w:ascii="Times New Roman" w:hAnsi="Times New Roman"/>
                <w:sz w:val="20"/>
                <w:szCs w:val="20"/>
                <w:lang w:bidi="x-none"/>
              </w:rPr>
              <w:t>Namur</w:t>
            </w:r>
          </w:p>
          <w:p w14:paraId="44347C1B" w14:textId="77777777" w:rsidR="003958E3" w:rsidRPr="00A1522D" w:rsidRDefault="003958E3" w:rsidP="003958E3">
            <w:pPr>
              <w:rPr>
                <w:rFonts w:ascii="Times New Roman" w:hAnsi="Times New Roman"/>
                <w:sz w:val="20"/>
                <w:szCs w:val="20"/>
                <w:lang w:bidi="x-none"/>
              </w:rPr>
            </w:pPr>
            <w:proofErr w:type="spellStart"/>
            <w:r w:rsidRPr="00A1522D">
              <w:rPr>
                <w:rFonts w:ascii="Times New Roman" w:hAnsi="Times New Roman"/>
                <w:sz w:val="20"/>
                <w:szCs w:val="20"/>
                <w:lang w:bidi="x-none"/>
              </w:rPr>
              <w:t>am</w:t>
            </w:r>
            <w:proofErr w:type="spellEnd"/>
          </w:p>
          <w:p w14:paraId="2C89FAA4" w14:textId="77777777" w:rsidR="003958E3" w:rsidRPr="00A1522D" w:rsidRDefault="003958E3" w:rsidP="003958E3">
            <w:pPr>
              <w:rPr>
                <w:rFonts w:ascii="Times New Roman" w:hAnsi="Times New Roman"/>
                <w:sz w:val="20"/>
                <w:szCs w:val="20"/>
                <w:lang w:bidi="x-none"/>
              </w:rPr>
            </w:pPr>
          </w:p>
        </w:tc>
        <w:tc>
          <w:tcPr>
            <w:tcW w:w="5643" w:type="dxa"/>
            <w:tcBorders>
              <w:top w:val="single" w:sz="4" w:space="0" w:color="auto"/>
              <w:left w:val="single" w:sz="4" w:space="0" w:color="auto"/>
              <w:bottom w:val="single" w:sz="4" w:space="0" w:color="auto"/>
              <w:right w:val="single" w:sz="4" w:space="0" w:color="auto"/>
            </w:tcBorders>
            <w:shd w:val="clear" w:color="auto" w:fill="CCFFCC"/>
          </w:tcPr>
          <w:p w14:paraId="44612F75" w14:textId="77777777" w:rsidR="003958E3" w:rsidRPr="009061DD" w:rsidRDefault="003958E3" w:rsidP="00AA7915">
            <w:pPr>
              <w:pStyle w:val="Paragraphedeliste"/>
              <w:numPr>
                <w:ilvl w:val="0"/>
                <w:numId w:val="28"/>
              </w:numPr>
              <w:rPr>
                <w:rFonts w:ascii="Times New Roman" w:hAnsi="Times New Roman"/>
                <w:sz w:val="20"/>
                <w:szCs w:val="20"/>
              </w:rPr>
            </w:pPr>
            <w:r w:rsidRPr="009061DD">
              <w:rPr>
                <w:rFonts w:ascii="Times New Roman" w:hAnsi="Times New Roman"/>
                <w:sz w:val="20"/>
                <w:szCs w:val="20"/>
              </w:rPr>
              <w:t xml:space="preserve">Nous avons décidé de travailler à la </w:t>
            </w:r>
            <w:proofErr w:type="spellStart"/>
            <w:r w:rsidRPr="009061DD">
              <w:rPr>
                <w:rFonts w:ascii="Times New Roman" w:hAnsi="Times New Roman"/>
                <w:sz w:val="20"/>
                <w:szCs w:val="20"/>
              </w:rPr>
              <w:t>ré-écriture</w:t>
            </w:r>
            <w:proofErr w:type="spellEnd"/>
            <w:r w:rsidRPr="009061DD">
              <w:rPr>
                <w:rFonts w:ascii="Times New Roman" w:hAnsi="Times New Roman"/>
                <w:sz w:val="20"/>
                <w:szCs w:val="20"/>
              </w:rPr>
              <w:t xml:space="preserve"> de notre charte pédagogique et déontologique. </w:t>
            </w:r>
            <w:r>
              <w:rPr>
                <w:rFonts w:ascii="Times New Roman" w:hAnsi="Times New Roman"/>
                <w:sz w:val="20"/>
                <w:szCs w:val="20"/>
              </w:rPr>
              <w:t>P</w:t>
            </w:r>
            <w:r w:rsidRPr="009061DD">
              <w:rPr>
                <w:rFonts w:ascii="Times New Roman" w:hAnsi="Times New Roman"/>
                <w:sz w:val="20"/>
                <w:szCs w:val="20"/>
              </w:rPr>
              <w:t>lusieurs thématiques qui sont des pièces du puzzle perm</w:t>
            </w:r>
            <w:r>
              <w:rPr>
                <w:rFonts w:ascii="Times New Roman" w:hAnsi="Times New Roman"/>
                <w:sz w:val="20"/>
                <w:szCs w:val="20"/>
              </w:rPr>
              <w:t>ettront de finaliser la charte. U</w:t>
            </w:r>
            <w:r w:rsidRPr="009061DD">
              <w:rPr>
                <w:rFonts w:ascii="Times New Roman" w:hAnsi="Times New Roman"/>
                <w:sz w:val="20"/>
                <w:szCs w:val="20"/>
              </w:rPr>
              <w:t>n</w:t>
            </w:r>
            <w:r>
              <w:rPr>
                <w:rFonts w:ascii="Times New Roman" w:hAnsi="Times New Roman"/>
                <w:sz w:val="20"/>
                <w:szCs w:val="20"/>
              </w:rPr>
              <w:t xml:space="preserve">e question très présente est </w:t>
            </w:r>
            <w:r w:rsidRPr="009061DD">
              <w:rPr>
                <w:rFonts w:ascii="Times New Roman" w:hAnsi="Times New Roman"/>
                <w:sz w:val="20"/>
                <w:szCs w:val="20"/>
              </w:rPr>
              <w:t>celle des compétences transversales</w:t>
            </w:r>
            <w:r>
              <w:rPr>
                <w:rFonts w:ascii="Times New Roman" w:hAnsi="Times New Roman"/>
                <w:sz w:val="20"/>
                <w:szCs w:val="20"/>
              </w:rPr>
              <w:t> :</w:t>
            </w:r>
          </w:p>
          <w:p w14:paraId="5F667916" w14:textId="77777777" w:rsidR="003958E3" w:rsidRPr="009061DD" w:rsidRDefault="003958E3" w:rsidP="00AA7915">
            <w:pPr>
              <w:pStyle w:val="Paragraphedeliste"/>
              <w:numPr>
                <w:ilvl w:val="0"/>
                <w:numId w:val="29"/>
              </w:numPr>
              <w:rPr>
                <w:rFonts w:ascii="Times New Roman" w:hAnsi="Times New Roman"/>
                <w:sz w:val="20"/>
                <w:szCs w:val="20"/>
              </w:rPr>
            </w:pPr>
            <w:r>
              <w:rPr>
                <w:rFonts w:ascii="Times New Roman" w:hAnsi="Times New Roman"/>
                <w:sz w:val="20"/>
                <w:szCs w:val="20"/>
              </w:rPr>
              <w:t>d</w:t>
            </w:r>
            <w:r w:rsidRPr="009061DD">
              <w:rPr>
                <w:rFonts w:ascii="Times New Roman" w:hAnsi="Times New Roman"/>
                <w:sz w:val="20"/>
                <w:szCs w:val="20"/>
              </w:rPr>
              <w:t>éfinition du champ qu’elles englobent</w:t>
            </w:r>
          </w:p>
          <w:p w14:paraId="79403C2C" w14:textId="77777777" w:rsidR="003958E3" w:rsidRPr="009061DD" w:rsidRDefault="003958E3" w:rsidP="00AA7915">
            <w:pPr>
              <w:pStyle w:val="Paragraphedeliste"/>
              <w:numPr>
                <w:ilvl w:val="0"/>
                <w:numId w:val="29"/>
              </w:numPr>
              <w:rPr>
                <w:rFonts w:ascii="Times New Roman" w:hAnsi="Times New Roman"/>
                <w:sz w:val="20"/>
                <w:szCs w:val="20"/>
              </w:rPr>
            </w:pPr>
            <w:r>
              <w:rPr>
                <w:rFonts w:ascii="Times New Roman" w:hAnsi="Times New Roman"/>
                <w:sz w:val="20"/>
                <w:szCs w:val="20"/>
              </w:rPr>
              <w:t>é</w:t>
            </w:r>
            <w:r w:rsidRPr="009061DD">
              <w:rPr>
                <w:rFonts w:ascii="Times New Roman" w:hAnsi="Times New Roman"/>
                <w:sz w:val="20"/>
                <w:szCs w:val="20"/>
              </w:rPr>
              <w:t>change de pratiques pour les travailler</w:t>
            </w:r>
          </w:p>
          <w:p w14:paraId="30515581" w14:textId="77777777" w:rsidR="003958E3" w:rsidRPr="009061DD" w:rsidRDefault="003958E3" w:rsidP="00AA7915">
            <w:pPr>
              <w:pStyle w:val="Paragraphedeliste"/>
              <w:numPr>
                <w:ilvl w:val="0"/>
                <w:numId w:val="29"/>
              </w:numPr>
              <w:rPr>
                <w:rFonts w:ascii="Times New Roman" w:hAnsi="Times New Roman"/>
                <w:sz w:val="20"/>
                <w:szCs w:val="20"/>
              </w:rPr>
            </w:pPr>
            <w:r>
              <w:rPr>
                <w:rFonts w:ascii="Times New Roman" w:hAnsi="Times New Roman"/>
                <w:sz w:val="20"/>
                <w:szCs w:val="20"/>
              </w:rPr>
              <w:t>f</w:t>
            </w:r>
            <w:r w:rsidRPr="009061DD">
              <w:rPr>
                <w:rFonts w:ascii="Times New Roman" w:hAnsi="Times New Roman"/>
                <w:sz w:val="20"/>
                <w:szCs w:val="20"/>
              </w:rPr>
              <w:t>aut-il le</w:t>
            </w:r>
            <w:r>
              <w:rPr>
                <w:rFonts w:ascii="Times New Roman" w:hAnsi="Times New Roman"/>
                <w:sz w:val="20"/>
                <w:szCs w:val="20"/>
              </w:rPr>
              <w:t>s évaluer ? Si oui, comment ?</w:t>
            </w:r>
            <w:r w:rsidRPr="009061DD">
              <w:rPr>
                <w:rFonts w:ascii="Times New Roman" w:hAnsi="Times New Roman"/>
                <w:sz w:val="20"/>
                <w:szCs w:val="20"/>
              </w:rPr>
              <w:t xml:space="preserve"> quelles balises ?</w:t>
            </w:r>
          </w:p>
          <w:p w14:paraId="3B49F088" w14:textId="77777777" w:rsidR="003958E3" w:rsidRPr="009061DD" w:rsidRDefault="003958E3" w:rsidP="003958E3">
            <w:pPr>
              <w:ind w:left="355"/>
              <w:rPr>
                <w:rFonts w:ascii="Times New Roman" w:hAnsi="Times New Roman"/>
                <w:sz w:val="20"/>
                <w:szCs w:val="20"/>
              </w:rPr>
            </w:pPr>
          </w:p>
          <w:p w14:paraId="1E9D73DD" w14:textId="77777777" w:rsidR="003958E3" w:rsidRPr="009061DD" w:rsidRDefault="003958E3" w:rsidP="00AA7915">
            <w:pPr>
              <w:pStyle w:val="Paragraphedeliste"/>
              <w:numPr>
                <w:ilvl w:val="0"/>
                <w:numId w:val="28"/>
              </w:numPr>
              <w:rPr>
                <w:rFonts w:ascii="Times New Roman" w:hAnsi="Times New Roman"/>
                <w:sz w:val="20"/>
                <w:szCs w:val="20"/>
              </w:rPr>
            </w:pPr>
            <w:r w:rsidRPr="009061DD">
              <w:rPr>
                <w:rFonts w:ascii="Times New Roman" w:hAnsi="Times New Roman"/>
                <w:sz w:val="20"/>
                <w:szCs w:val="20"/>
                <w:lang w:val="fr-BE"/>
              </w:rPr>
              <w:t>Présentation du calendrier de formation</w:t>
            </w:r>
          </w:p>
          <w:p w14:paraId="1972B2B0" w14:textId="77777777" w:rsidR="003958E3" w:rsidRPr="00795787" w:rsidRDefault="003958E3" w:rsidP="003958E3">
            <w:pPr>
              <w:ind w:left="355"/>
              <w:rPr>
                <w:rFonts w:ascii="Times New Roman" w:hAnsi="Times New Roman"/>
                <w:sz w:val="20"/>
                <w:szCs w:val="20"/>
              </w:rPr>
            </w:pPr>
          </w:p>
          <w:p w14:paraId="603DD5C3" w14:textId="77777777" w:rsidR="003958E3" w:rsidRPr="009061DD" w:rsidRDefault="003958E3" w:rsidP="00AA7915">
            <w:pPr>
              <w:pStyle w:val="Paragraphedeliste"/>
              <w:numPr>
                <w:ilvl w:val="0"/>
                <w:numId w:val="28"/>
              </w:numPr>
              <w:rPr>
                <w:rFonts w:ascii="Times New Roman" w:hAnsi="Times New Roman"/>
                <w:sz w:val="20"/>
                <w:szCs w:val="20"/>
              </w:rPr>
            </w:pPr>
            <w:r w:rsidRPr="009061DD">
              <w:rPr>
                <w:rFonts w:ascii="Times New Roman" w:hAnsi="Times New Roman"/>
                <w:sz w:val="20"/>
                <w:szCs w:val="20"/>
                <w:lang w:val="fr-BE"/>
              </w:rPr>
              <w:t>Informations politiques</w:t>
            </w:r>
          </w:p>
          <w:p w14:paraId="3F3E9326" w14:textId="77777777" w:rsidR="003958E3" w:rsidRPr="00795787" w:rsidRDefault="003958E3" w:rsidP="003958E3">
            <w:pPr>
              <w:ind w:left="355"/>
              <w:rPr>
                <w:rFonts w:ascii="Times New Roman" w:hAnsi="Times New Roman"/>
                <w:sz w:val="20"/>
                <w:szCs w:val="20"/>
              </w:rPr>
            </w:pPr>
          </w:p>
          <w:p w14:paraId="5E9FF590" w14:textId="77777777" w:rsidR="003958E3" w:rsidRPr="009061DD" w:rsidRDefault="003958E3" w:rsidP="00AA7915">
            <w:pPr>
              <w:pStyle w:val="Paragraphedeliste"/>
              <w:numPr>
                <w:ilvl w:val="0"/>
                <w:numId w:val="28"/>
              </w:numPr>
              <w:rPr>
                <w:rFonts w:ascii="Times New Roman" w:hAnsi="Times New Roman"/>
                <w:sz w:val="20"/>
                <w:szCs w:val="20"/>
              </w:rPr>
            </w:pPr>
            <w:r w:rsidRPr="009061DD">
              <w:rPr>
                <w:rFonts w:ascii="Times New Roman" w:hAnsi="Times New Roman"/>
                <w:sz w:val="20"/>
                <w:szCs w:val="20"/>
                <w:lang w:val="fr-BE"/>
              </w:rPr>
              <w:t>Divers</w:t>
            </w:r>
          </w:p>
          <w:p w14:paraId="399C9092" w14:textId="77777777" w:rsidR="003958E3" w:rsidRPr="009061DD" w:rsidRDefault="003958E3" w:rsidP="003958E3">
            <w:pPr>
              <w:pStyle w:val="Paragraphedeliste"/>
              <w:ind w:left="355"/>
              <w:rPr>
                <w:rFonts w:ascii="Times New Roman" w:hAnsi="Times New Roman"/>
                <w:sz w:val="20"/>
                <w:szCs w:val="20"/>
              </w:rPr>
            </w:pPr>
          </w:p>
        </w:tc>
      </w:tr>
      <w:tr w:rsidR="003958E3" w:rsidRPr="00A1522D" w14:paraId="6D56F207" w14:textId="77777777" w:rsidTr="00A66BE6">
        <w:tc>
          <w:tcPr>
            <w:tcW w:w="1701" w:type="dxa"/>
            <w:tcBorders>
              <w:top w:val="single" w:sz="4" w:space="0" w:color="auto"/>
              <w:left w:val="single" w:sz="4" w:space="0" w:color="auto"/>
              <w:bottom w:val="single" w:sz="4" w:space="0" w:color="auto"/>
              <w:right w:val="single" w:sz="4" w:space="0" w:color="auto"/>
            </w:tcBorders>
            <w:shd w:val="clear" w:color="auto" w:fill="auto"/>
          </w:tcPr>
          <w:p w14:paraId="5F7D18BB" w14:textId="77777777" w:rsidR="003958E3" w:rsidRPr="00D219B0" w:rsidRDefault="003958E3" w:rsidP="003958E3">
            <w:pPr>
              <w:rPr>
                <w:rFonts w:ascii="Times New Roman" w:hAnsi="Times New Roman"/>
                <w:sz w:val="20"/>
                <w:szCs w:val="20"/>
                <w:highlight w:val="yellow"/>
                <w:lang w:bidi="x-none"/>
              </w:rPr>
            </w:pPr>
            <w:r>
              <w:rPr>
                <w:rFonts w:ascii="Times New Roman" w:hAnsi="Times New Roman"/>
                <w:sz w:val="20"/>
                <w:szCs w:val="20"/>
                <w:lang w:bidi="x-none"/>
              </w:rPr>
              <w:t>15 nov</w:t>
            </w:r>
            <w:r w:rsidRPr="005643A1">
              <w:rPr>
                <w:rFonts w:ascii="Times New Roman" w:hAnsi="Times New Roman"/>
                <w:sz w:val="20"/>
                <w:szCs w:val="20"/>
                <w:lang w:bidi="x-none"/>
              </w:rPr>
              <w:t>embre 201</w:t>
            </w:r>
            <w:r>
              <w:rPr>
                <w:rFonts w:ascii="Times New Roman" w:hAnsi="Times New Roman"/>
                <w:sz w:val="20"/>
                <w:szCs w:val="20"/>
                <w:lang w:bidi="x-none"/>
              </w:rPr>
              <w:t>6</w:t>
            </w:r>
          </w:p>
        </w:tc>
        <w:tc>
          <w:tcPr>
            <w:tcW w:w="1559" w:type="dxa"/>
            <w:tcBorders>
              <w:top w:val="single" w:sz="4" w:space="0" w:color="auto"/>
              <w:left w:val="single" w:sz="4" w:space="0" w:color="auto"/>
              <w:bottom w:val="single" w:sz="4" w:space="0" w:color="auto"/>
              <w:right w:val="single" w:sz="4" w:space="0" w:color="auto"/>
            </w:tcBorders>
            <w:shd w:val="clear" w:color="auto" w:fill="FF6600"/>
          </w:tcPr>
          <w:p w14:paraId="5D2A99CB" w14:textId="77777777" w:rsidR="003958E3" w:rsidRPr="00A1522D" w:rsidRDefault="003958E3" w:rsidP="003958E3">
            <w:pPr>
              <w:rPr>
                <w:rFonts w:ascii="Times New Roman" w:hAnsi="Times New Roman"/>
                <w:sz w:val="20"/>
                <w:szCs w:val="20"/>
                <w:lang w:bidi="x-none"/>
              </w:rPr>
            </w:pPr>
            <w:r w:rsidRPr="00A1522D">
              <w:rPr>
                <w:rFonts w:ascii="Times New Roman" w:hAnsi="Times New Roman"/>
                <w:sz w:val="20"/>
                <w:szCs w:val="20"/>
                <w:lang w:bidi="x-none"/>
              </w:rPr>
              <w:t>Namur</w:t>
            </w:r>
          </w:p>
          <w:p w14:paraId="465AF51C" w14:textId="77777777" w:rsidR="003958E3" w:rsidRPr="00A1522D" w:rsidRDefault="003958E3" w:rsidP="003958E3">
            <w:pPr>
              <w:rPr>
                <w:rFonts w:ascii="Times New Roman" w:hAnsi="Times New Roman"/>
                <w:sz w:val="20"/>
                <w:szCs w:val="20"/>
                <w:lang w:bidi="x-none"/>
              </w:rPr>
            </w:pPr>
            <w:proofErr w:type="spellStart"/>
            <w:r>
              <w:rPr>
                <w:rFonts w:ascii="Times New Roman" w:hAnsi="Times New Roman"/>
                <w:sz w:val="20"/>
                <w:szCs w:val="20"/>
                <w:lang w:bidi="x-none"/>
              </w:rPr>
              <w:t>am&amp;pm</w:t>
            </w:r>
            <w:proofErr w:type="spellEnd"/>
          </w:p>
          <w:p w14:paraId="2A7A1062" w14:textId="77777777" w:rsidR="003958E3" w:rsidRPr="00A1522D" w:rsidRDefault="003958E3" w:rsidP="003958E3">
            <w:pPr>
              <w:rPr>
                <w:rFonts w:ascii="Times New Roman" w:hAnsi="Times New Roman"/>
                <w:sz w:val="20"/>
                <w:szCs w:val="20"/>
                <w:lang w:bidi="x-none"/>
              </w:rPr>
            </w:pPr>
          </w:p>
        </w:tc>
        <w:tc>
          <w:tcPr>
            <w:tcW w:w="5643" w:type="dxa"/>
            <w:tcBorders>
              <w:top w:val="single" w:sz="4" w:space="0" w:color="auto"/>
              <w:left w:val="single" w:sz="4" w:space="0" w:color="auto"/>
              <w:bottom w:val="single" w:sz="4" w:space="0" w:color="auto"/>
              <w:right w:val="single" w:sz="4" w:space="0" w:color="auto"/>
            </w:tcBorders>
            <w:shd w:val="clear" w:color="auto" w:fill="auto"/>
          </w:tcPr>
          <w:p w14:paraId="27D357F2" w14:textId="77777777" w:rsidR="003958E3" w:rsidRPr="003D69F6" w:rsidRDefault="003958E3" w:rsidP="00AA7915">
            <w:pPr>
              <w:pStyle w:val="Paragraphedeliste"/>
              <w:numPr>
                <w:ilvl w:val="0"/>
                <w:numId w:val="30"/>
              </w:numPr>
              <w:rPr>
                <w:rFonts w:ascii="Times New Roman" w:hAnsi="Times New Roman"/>
                <w:sz w:val="20"/>
                <w:szCs w:val="20"/>
              </w:rPr>
            </w:pPr>
            <w:r w:rsidRPr="003D69F6">
              <w:rPr>
                <w:rFonts w:ascii="Times New Roman" w:hAnsi="Times New Roman"/>
                <w:sz w:val="20"/>
                <w:szCs w:val="20"/>
              </w:rPr>
              <w:t xml:space="preserve">Nous faisons partie du secteur de l’insertion sociale et professionnelle. </w:t>
            </w:r>
            <w:r>
              <w:rPr>
                <w:rFonts w:ascii="Times New Roman" w:hAnsi="Times New Roman"/>
                <w:sz w:val="20"/>
                <w:szCs w:val="20"/>
              </w:rPr>
              <w:t>Questions autour de la</w:t>
            </w:r>
            <w:r w:rsidRPr="003D69F6">
              <w:rPr>
                <w:rFonts w:ascii="Times New Roman" w:hAnsi="Times New Roman"/>
                <w:sz w:val="20"/>
                <w:szCs w:val="20"/>
              </w:rPr>
              <w:t xml:space="preserve"> </w:t>
            </w:r>
            <w:r>
              <w:rPr>
                <w:rFonts w:ascii="Times New Roman" w:hAnsi="Times New Roman"/>
                <w:sz w:val="20"/>
                <w:szCs w:val="20"/>
              </w:rPr>
              <w:t>dimension professionnelle :</w:t>
            </w:r>
          </w:p>
          <w:p w14:paraId="71E1984E" w14:textId="77777777" w:rsidR="003958E3" w:rsidRPr="003D69F6" w:rsidRDefault="003958E3" w:rsidP="00AA7915">
            <w:pPr>
              <w:pStyle w:val="Paragraphedeliste"/>
              <w:numPr>
                <w:ilvl w:val="0"/>
                <w:numId w:val="32"/>
              </w:numPr>
              <w:rPr>
                <w:rFonts w:ascii="Times New Roman" w:hAnsi="Times New Roman"/>
                <w:sz w:val="20"/>
                <w:szCs w:val="20"/>
              </w:rPr>
            </w:pPr>
            <w:r w:rsidRPr="003D69F6">
              <w:rPr>
                <w:rFonts w:ascii="Times New Roman" w:hAnsi="Times New Roman"/>
                <w:sz w:val="20"/>
                <w:szCs w:val="20"/>
              </w:rPr>
              <w:t xml:space="preserve">Travail – emploi – job : parle-t-on de la même chose ? </w:t>
            </w:r>
          </w:p>
          <w:p w14:paraId="769CEDC8" w14:textId="77777777" w:rsidR="003958E3" w:rsidRPr="003D69F6" w:rsidRDefault="003958E3" w:rsidP="00AA7915">
            <w:pPr>
              <w:pStyle w:val="Paragraphedeliste"/>
              <w:numPr>
                <w:ilvl w:val="0"/>
                <w:numId w:val="33"/>
              </w:numPr>
              <w:rPr>
                <w:rFonts w:ascii="Times New Roman" w:hAnsi="Times New Roman"/>
                <w:sz w:val="20"/>
                <w:szCs w:val="20"/>
              </w:rPr>
            </w:pPr>
            <w:r w:rsidRPr="003D69F6">
              <w:rPr>
                <w:rFonts w:ascii="Times New Roman" w:hAnsi="Times New Roman"/>
                <w:sz w:val="20"/>
                <w:szCs w:val="20"/>
              </w:rPr>
              <w:t>Quelle est la vision des stagiaires à propos de ce sujet ?</w:t>
            </w:r>
          </w:p>
          <w:p w14:paraId="7D5AFED3" w14:textId="77777777" w:rsidR="003958E3" w:rsidRPr="003D69F6" w:rsidRDefault="003958E3" w:rsidP="00AA7915">
            <w:pPr>
              <w:pStyle w:val="Paragraphedeliste"/>
              <w:numPr>
                <w:ilvl w:val="0"/>
                <w:numId w:val="34"/>
              </w:numPr>
              <w:rPr>
                <w:rFonts w:ascii="Times New Roman" w:hAnsi="Times New Roman"/>
                <w:sz w:val="20"/>
                <w:szCs w:val="20"/>
              </w:rPr>
            </w:pPr>
            <w:r w:rsidRPr="003D69F6">
              <w:rPr>
                <w:rFonts w:ascii="Times New Roman" w:hAnsi="Times New Roman"/>
                <w:sz w:val="20"/>
                <w:szCs w:val="20"/>
              </w:rPr>
              <w:t>Apport de Véronique QUINET à partir du livre « En finir avec l’emploi » et de Jacky QUINTART à partir de l’ouvrage « Les Wallons picards ont la patate »</w:t>
            </w:r>
          </w:p>
          <w:p w14:paraId="26EED785" w14:textId="77777777" w:rsidR="003958E3" w:rsidRPr="003D69F6" w:rsidRDefault="003958E3" w:rsidP="00AA7915">
            <w:pPr>
              <w:pStyle w:val="Paragraphedeliste"/>
              <w:numPr>
                <w:ilvl w:val="0"/>
                <w:numId w:val="35"/>
              </w:numPr>
              <w:rPr>
                <w:rFonts w:ascii="Times New Roman" w:hAnsi="Times New Roman"/>
                <w:sz w:val="20"/>
                <w:szCs w:val="20"/>
              </w:rPr>
            </w:pPr>
            <w:r w:rsidRPr="003D69F6">
              <w:rPr>
                <w:rFonts w:ascii="Times New Roman" w:hAnsi="Times New Roman"/>
                <w:sz w:val="20"/>
                <w:szCs w:val="20"/>
              </w:rPr>
              <w:t xml:space="preserve">Débat : en quoi ces questions interpellent nos pratiques, la place de l’insertion professionnelle, quelles </w:t>
            </w:r>
            <w:proofErr w:type="gramStart"/>
            <w:r w:rsidRPr="003D69F6">
              <w:rPr>
                <w:rFonts w:ascii="Times New Roman" w:hAnsi="Times New Roman"/>
                <w:sz w:val="20"/>
                <w:szCs w:val="20"/>
              </w:rPr>
              <w:t>valeurs,… ?</w:t>
            </w:r>
            <w:proofErr w:type="gramEnd"/>
          </w:p>
          <w:p w14:paraId="33CECE54" w14:textId="77777777" w:rsidR="003958E3" w:rsidRPr="003D69F6" w:rsidRDefault="003958E3" w:rsidP="003958E3">
            <w:pPr>
              <w:ind w:left="355"/>
              <w:rPr>
                <w:rFonts w:ascii="Times New Roman" w:hAnsi="Times New Roman"/>
                <w:sz w:val="20"/>
                <w:szCs w:val="20"/>
              </w:rPr>
            </w:pPr>
          </w:p>
          <w:p w14:paraId="1FCE2B28" w14:textId="77777777" w:rsidR="003958E3" w:rsidRPr="003D69F6" w:rsidRDefault="003958E3" w:rsidP="00AA7915">
            <w:pPr>
              <w:pStyle w:val="Paragraphedeliste"/>
              <w:numPr>
                <w:ilvl w:val="0"/>
                <w:numId w:val="30"/>
              </w:numPr>
              <w:rPr>
                <w:rFonts w:ascii="Times New Roman" w:hAnsi="Times New Roman"/>
                <w:sz w:val="20"/>
                <w:szCs w:val="20"/>
              </w:rPr>
            </w:pPr>
            <w:r>
              <w:rPr>
                <w:rFonts w:ascii="Times New Roman" w:hAnsi="Times New Roman"/>
                <w:sz w:val="20"/>
                <w:szCs w:val="20"/>
                <w:lang w:val="fr-BE"/>
              </w:rPr>
              <w:t>Deux options pour le</w:t>
            </w:r>
            <w:r w:rsidRPr="003D69F6">
              <w:rPr>
                <w:rFonts w:ascii="Times New Roman" w:hAnsi="Times New Roman"/>
                <w:sz w:val="20"/>
                <w:szCs w:val="20"/>
                <w:lang w:val="fr-BE"/>
              </w:rPr>
              <w:t xml:space="preserve"> programme informatique</w:t>
            </w:r>
            <w:r>
              <w:rPr>
                <w:rFonts w:ascii="Times New Roman" w:hAnsi="Times New Roman"/>
                <w:sz w:val="20"/>
                <w:szCs w:val="20"/>
                <w:lang w:val="fr-BE"/>
              </w:rPr>
              <w:t xml:space="preserve"> : </w:t>
            </w:r>
          </w:p>
          <w:p w14:paraId="435A71AD" w14:textId="77777777" w:rsidR="003958E3" w:rsidRPr="003D69F6" w:rsidRDefault="003958E3" w:rsidP="00AA7915">
            <w:pPr>
              <w:pStyle w:val="Paragraphedeliste"/>
              <w:numPr>
                <w:ilvl w:val="0"/>
                <w:numId w:val="36"/>
              </w:numPr>
              <w:rPr>
                <w:rFonts w:ascii="Times New Roman" w:hAnsi="Times New Roman"/>
                <w:sz w:val="20"/>
                <w:szCs w:val="20"/>
              </w:rPr>
            </w:pPr>
            <w:r w:rsidRPr="003D69F6">
              <w:rPr>
                <w:rFonts w:ascii="Times New Roman" w:hAnsi="Times New Roman"/>
                <w:sz w:val="20"/>
                <w:szCs w:val="20"/>
              </w:rPr>
              <w:t xml:space="preserve">Présentation des choix, avantages - inconvénients </w:t>
            </w:r>
          </w:p>
          <w:p w14:paraId="7FC7D302" w14:textId="77777777" w:rsidR="003958E3" w:rsidRPr="003D69F6" w:rsidRDefault="003958E3" w:rsidP="00AA7915">
            <w:pPr>
              <w:pStyle w:val="Paragraphedeliste"/>
              <w:numPr>
                <w:ilvl w:val="0"/>
                <w:numId w:val="37"/>
              </w:numPr>
              <w:rPr>
                <w:rFonts w:ascii="Times New Roman" w:hAnsi="Times New Roman"/>
                <w:sz w:val="20"/>
                <w:szCs w:val="20"/>
              </w:rPr>
            </w:pPr>
            <w:r w:rsidRPr="003D69F6">
              <w:rPr>
                <w:rFonts w:ascii="Times New Roman" w:hAnsi="Times New Roman"/>
                <w:sz w:val="20"/>
                <w:szCs w:val="20"/>
              </w:rPr>
              <w:t>Débat et choix de l’option</w:t>
            </w:r>
          </w:p>
          <w:p w14:paraId="2FF6F9C6" w14:textId="77777777" w:rsidR="003958E3" w:rsidRPr="003D69F6" w:rsidRDefault="003958E3" w:rsidP="003958E3">
            <w:pPr>
              <w:pStyle w:val="Paragraphedeliste"/>
              <w:ind w:left="355"/>
              <w:rPr>
                <w:rFonts w:ascii="Times New Roman" w:hAnsi="Times New Roman"/>
                <w:sz w:val="20"/>
                <w:szCs w:val="20"/>
              </w:rPr>
            </w:pPr>
          </w:p>
          <w:p w14:paraId="30D8F91F" w14:textId="77777777" w:rsidR="003958E3" w:rsidRPr="003D69F6" w:rsidRDefault="003958E3" w:rsidP="00AA7915">
            <w:pPr>
              <w:pStyle w:val="Paragraphedeliste"/>
              <w:numPr>
                <w:ilvl w:val="0"/>
                <w:numId w:val="30"/>
              </w:numPr>
              <w:rPr>
                <w:rFonts w:ascii="Times New Roman" w:hAnsi="Times New Roman"/>
                <w:sz w:val="20"/>
                <w:szCs w:val="20"/>
              </w:rPr>
            </w:pPr>
            <w:r w:rsidRPr="003D69F6">
              <w:rPr>
                <w:rFonts w:ascii="Times New Roman" w:hAnsi="Times New Roman"/>
                <w:sz w:val="20"/>
                <w:szCs w:val="20"/>
                <w:lang w:val="fr-BE"/>
              </w:rPr>
              <w:t>Informations politiques</w:t>
            </w:r>
          </w:p>
          <w:p w14:paraId="0ED9EC16" w14:textId="77777777" w:rsidR="003958E3" w:rsidRPr="003D69F6" w:rsidRDefault="003958E3" w:rsidP="00AA7915">
            <w:pPr>
              <w:pStyle w:val="Paragraphedeliste"/>
              <w:numPr>
                <w:ilvl w:val="0"/>
                <w:numId w:val="38"/>
              </w:numPr>
              <w:rPr>
                <w:rFonts w:ascii="Times New Roman" w:hAnsi="Times New Roman"/>
                <w:sz w:val="20"/>
                <w:szCs w:val="20"/>
              </w:rPr>
            </w:pPr>
            <w:r w:rsidRPr="003D69F6">
              <w:rPr>
                <w:rFonts w:ascii="Times New Roman" w:hAnsi="Times New Roman"/>
                <w:sz w:val="20"/>
                <w:szCs w:val="20"/>
              </w:rPr>
              <w:t>Les arrêtés du décret</w:t>
            </w:r>
          </w:p>
          <w:p w14:paraId="5942C8F4" w14:textId="77777777" w:rsidR="003958E3" w:rsidRPr="003D69F6" w:rsidRDefault="003958E3" w:rsidP="00AA7915">
            <w:pPr>
              <w:pStyle w:val="Paragraphedeliste"/>
              <w:numPr>
                <w:ilvl w:val="0"/>
                <w:numId w:val="38"/>
              </w:numPr>
              <w:rPr>
                <w:rFonts w:ascii="Times New Roman" w:hAnsi="Times New Roman"/>
                <w:sz w:val="20"/>
                <w:szCs w:val="20"/>
              </w:rPr>
            </w:pPr>
            <w:r w:rsidRPr="003D69F6">
              <w:rPr>
                <w:rFonts w:ascii="Times New Roman" w:hAnsi="Times New Roman"/>
                <w:sz w:val="20"/>
                <w:szCs w:val="20"/>
              </w:rPr>
              <w:t>L’appel 9 du FOREM</w:t>
            </w:r>
          </w:p>
          <w:p w14:paraId="722424FC" w14:textId="77777777" w:rsidR="003958E3" w:rsidRPr="003D69F6" w:rsidRDefault="003958E3" w:rsidP="003958E3">
            <w:pPr>
              <w:pStyle w:val="Paragraphedeliste"/>
              <w:tabs>
                <w:tab w:val="left" w:pos="1064"/>
              </w:tabs>
              <w:ind w:left="355"/>
              <w:rPr>
                <w:rFonts w:ascii="Times New Roman" w:hAnsi="Times New Roman"/>
                <w:sz w:val="20"/>
                <w:szCs w:val="20"/>
              </w:rPr>
            </w:pPr>
          </w:p>
          <w:p w14:paraId="6FABCA69" w14:textId="77777777" w:rsidR="003958E3" w:rsidRPr="003D69F6" w:rsidRDefault="003958E3" w:rsidP="00AA7915">
            <w:pPr>
              <w:pStyle w:val="Paragraphedeliste"/>
              <w:numPr>
                <w:ilvl w:val="0"/>
                <w:numId w:val="30"/>
              </w:numPr>
              <w:rPr>
                <w:rFonts w:ascii="Times New Roman" w:hAnsi="Times New Roman"/>
                <w:sz w:val="20"/>
                <w:szCs w:val="20"/>
              </w:rPr>
            </w:pPr>
            <w:r w:rsidRPr="003D69F6">
              <w:rPr>
                <w:rFonts w:ascii="Times New Roman" w:hAnsi="Times New Roman"/>
                <w:sz w:val="20"/>
                <w:szCs w:val="20"/>
                <w:lang w:val="fr-BE"/>
              </w:rPr>
              <w:t>Divers</w:t>
            </w:r>
          </w:p>
          <w:p w14:paraId="2C810985" w14:textId="77777777" w:rsidR="003958E3" w:rsidRPr="003D69F6" w:rsidRDefault="003958E3" w:rsidP="003958E3">
            <w:pPr>
              <w:rPr>
                <w:rFonts w:ascii="Times New Roman" w:hAnsi="Times New Roman"/>
                <w:sz w:val="20"/>
                <w:szCs w:val="20"/>
                <w:lang w:bidi="x-none"/>
              </w:rPr>
            </w:pPr>
          </w:p>
        </w:tc>
      </w:tr>
      <w:tr w:rsidR="003958E3" w:rsidRPr="00A1522D" w14:paraId="45121D76" w14:textId="77777777" w:rsidTr="00A66BE6">
        <w:tc>
          <w:tcPr>
            <w:tcW w:w="1701" w:type="dxa"/>
            <w:tcBorders>
              <w:top w:val="single" w:sz="4" w:space="0" w:color="auto"/>
              <w:left w:val="single" w:sz="4" w:space="0" w:color="auto"/>
              <w:bottom w:val="single" w:sz="4" w:space="0" w:color="auto"/>
              <w:right w:val="single" w:sz="4" w:space="0" w:color="auto"/>
            </w:tcBorders>
            <w:shd w:val="clear" w:color="auto" w:fill="CCFFCC"/>
          </w:tcPr>
          <w:p w14:paraId="3B8FF805" w14:textId="77777777" w:rsidR="003958E3" w:rsidRPr="00D219B0" w:rsidRDefault="003958E3" w:rsidP="003958E3">
            <w:pPr>
              <w:rPr>
                <w:rFonts w:ascii="Times New Roman" w:hAnsi="Times New Roman"/>
                <w:sz w:val="20"/>
                <w:szCs w:val="20"/>
                <w:highlight w:val="yellow"/>
                <w:lang w:bidi="x-none"/>
              </w:rPr>
            </w:pPr>
            <w:r>
              <w:rPr>
                <w:rFonts w:ascii="Times New Roman" w:hAnsi="Times New Roman"/>
                <w:sz w:val="20"/>
                <w:szCs w:val="20"/>
                <w:lang w:bidi="x-none"/>
              </w:rPr>
              <w:t>20</w:t>
            </w:r>
            <w:r w:rsidRPr="005643A1">
              <w:rPr>
                <w:rFonts w:ascii="Times New Roman" w:hAnsi="Times New Roman"/>
                <w:sz w:val="20"/>
                <w:szCs w:val="20"/>
                <w:lang w:bidi="x-none"/>
              </w:rPr>
              <w:t xml:space="preserve"> décembre 201</w:t>
            </w:r>
            <w:r>
              <w:rPr>
                <w:rFonts w:ascii="Times New Roman" w:hAnsi="Times New Roman"/>
                <w:sz w:val="20"/>
                <w:szCs w:val="20"/>
                <w:lang w:bidi="x-none"/>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D2AACDD" w14:textId="77777777" w:rsidR="003958E3" w:rsidRPr="00A1522D" w:rsidRDefault="003958E3" w:rsidP="003958E3">
            <w:pPr>
              <w:rPr>
                <w:rFonts w:ascii="Times New Roman" w:hAnsi="Times New Roman"/>
                <w:sz w:val="20"/>
                <w:szCs w:val="20"/>
                <w:lang w:bidi="x-none"/>
              </w:rPr>
            </w:pPr>
            <w:r w:rsidRPr="00A1522D">
              <w:rPr>
                <w:rFonts w:ascii="Times New Roman" w:hAnsi="Times New Roman"/>
                <w:sz w:val="20"/>
                <w:szCs w:val="20"/>
                <w:lang w:bidi="x-none"/>
              </w:rPr>
              <w:t>Namur</w:t>
            </w:r>
          </w:p>
          <w:p w14:paraId="093653FC" w14:textId="77777777" w:rsidR="003958E3" w:rsidRPr="00A1522D" w:rsidRDefault="003958E3" w:rsidP="003958E3">
            <w:pPr>
              <w:rPr>
                <w:rFonts w:ascii="Times New Roman" w:hAnsi="Times New Roman"/>
                <w:sz w:val="20"/>
                <w:szCs w:val="20"/>
                <w:lang w:bidi="x-none"/>
              </w:rPr>
            </w:pPr>
            <w:proofErr w:type="spellStart"/>
            <w:r>
              <w:rPr>
                <w:rFonts w:ascii="Times New Roman" w:hAnsi="Times New Roman"/>
                <w:sz w:val="20"/>
                <w:szCs w:val="20"/>
                <w:lang w:bidi="x-none"/>
              </w:rPr>
              <w:t>am</w:t>
            </w:r>
            <w:proofErr w:type="spellEnd"/>
          </w:p>
          <w:p w14:paraId="044098C8" w14:textId="77777777" w:rsidR="003958E3" w:rsidRPr="00A1522D" w:rsidRDefault="003958E3" w:rsidP="003958E3">
            <w:pPr>
              <w:rPr>
                <w:rFonts w:ascii="Times New Roman" w:hAnsi="Times New Roman"/>
                <w:sz w:val="20"/>
                <w:szCs w:val="20"/>
                <w:lang w:bidi="x-none"/>
              </w:rPr>
            </w:pPr>
          </w:p>
        </w:tc>
        <w:tc>
          <w:tcPr>
            <w:tcW w:w="5643" w:type="dxa"/>
            <w:tcBorders>
              <w:top w:val="single" w:sz="4" w:space="0" w:color="auto"/>
              <w:left w:val="single" w:sz="4" w:space="0" w:color="auto"/>
              <w:bottom w:val="single" w:sz="4" w:space="0" w:color="auto"/>
              <w:right w:val="single" w:sz="4" w:space="0" w:color="auto"/>
            </w:tcBorders>
            <w:shd w:val="clear" w:color="auto" w:fill="CCFFCC"/>
          </w:tcPr>
          <w:p w14:paraId="3D31E6E8" w14:textId="77777777" w:rsidR="003958E3" w:rsidRPr="005643A1" w:rsidRDefault="003958E3" w:rsidP="00AA7915">
            <w:pPr>
              <w:pStyle w:val="Paragraphedeliste"/>
              <w:numPr>
                <w:ilvl w:val="0"/>
                <w:numId w:val="31"/>
              </w:numPr>
              <w:rPr>
                <w:rFonts w:ascii="Times New Roman" w:hAnsi="Times New Roman"/>
                <w:sz w:val="20"/>
                <w:szCs w:val="20"/>
              </w:rPr>
            </w:pPr>
            <w:r w:rsidRPr="005643A1">
              <w:rPr>
                <w:rFonts w:ascii="Times New Roman" w:hAnsi="Times New Roman"/>
                <w:sz w:val="20"/>
                <w:szCs w:val="20"/>
              </w:rPr>
              <w:t xml:space="preserve">Le Fonds « 4 S » est en évolution. </w:t>
            </w:r>
          </w:p>
          <w:p w14:paraId="3E74193D" w14:textId="77777777" w:rsidR="003958E3" w:rsidRPr="005643A1" w:rsidRDefault="003958E3" w:rsidP="003958E3">
            <w:pPr>
              <w:pStyle w:val="Paragraphedeliste"/>
              <w:rPr>
                <w:rFonts w:ascii="Times New Roman" w:hAnsi="Times New Roman"/>
                <w:sz w:val="20"/>
                <w:szCs w:val="20"/>
              </w:rPr>
            </w:pPr>
            <w:r w:rsidRPr="005643A1">
              <w:rPr>
                <w:rFonts w:ascii="Times New Roman" w:hAnsi="Times New Roman"/>
                <w:sz w:val="20"/>
                <w:szCs w:val="20"/>
              </w:rPr>
              <w:t>Marina MIRKES sièg</w:t>
            </w:r>
            <w:r>
              <w:rPr>
                <w:rFonts w:ascii="Times New Roman" w:hAnsi="Times New Roman"/>
                <w:sz w:val="20"/>
                <w:szCs w:val="20"/>
              </w:rPr>
              <w:t>e au comité de gestion du Fonds et</w:t>
            </w:r>
            <w:r w:rsidRPr="005643A1">
              <w:rPr>
                <w:rFonts w:ascii="Times New Roman" w:hAnsi="Times New Roman"/>
                <w:sz w:val="20"/>
                <w:szCs w:val="20"/>
              </w:rPr>
              <w:t xml:space="preserve"> nous explique les modifications en cours. </w:t>
            </w:r>
          </w:p>
          <w:p w14:paraId="06F91387" w14:textId="77777777" w:rsidR="003958E3" w:rsidRPr="005643A1" w:rsidRDefault="003958E3" w:rsidP="003958E3">
            <w:pPr>
              <w:pStyle w:val="Paragraphedeliste"/>
              <w:ind w:left="355"/>
              <w:rPr>
                <w:rFonts w:ascii="Times New Roman" w:hAnsi="Times New Roman"/>
                <w:sz w:val="20"/>
                <w:szCs w:val="20"/>
              </w:rPr>
            </w:pPr>
          </w:p>
          <w:p w14:paraId="1C6ED7C5" w14:textId="77777777" w:rsidR="003958E3" w:rsidRPr="005643A1" w:rsidRDefault="003958E3" w:rsidP="00AA7915">
            <w:pPr>
              <w:pStyle w:val="Paragraphedeliste"/>
              <w:numPr>
                <w:ilvl w:val="0"/>
                <w:numId w:val="31"/>
              </w:numPr>
              <w:rPr>
                <w:rFonts w:ascii="Times New Roman" w:hAnsi="Times New Roman"/>
                <w:sz w:val="20"/>
                <w:szCs w:val="20"/>
              </w:rPr>
            </w:pPr>
            <w:r>
              <w:rPr>
                <w:rFonts w:ascii="Times New Roman" w:hAnsi="Times New Roman"/>
                <w:sz w:val="20"/>
                <w:szCs w:val="20"/>
              </w:rPr>
              <w:t>Suite de</w:t>
            </w:r>
            <w:r w:rsidRPr="005643A1">
              <w:rPr>
                <w:rFonts w:ascii="Times New Roman" w:hAnsi="Times New Roman"/>
                <w:sz w:val="20"/>
                <w:szCs w:val="20"/>
              </w:rPr>
              <w:t xml:space="preserve"> la démarche entamée pour </w:t>
            </w:r>
            <w:proofErr w:type="spellStart"/>
            <w:r w:rsidRPr="005643A1">
              <w:rPr>
                <w:rFonts w:ascii="Times New Roman" w:hAnsi="Times New Roman"/>
                <w:sz w:val="20"/>
                <w:szCs w:val="20"/>
              </w:rPr>
              <w:t>ré-écrire</w:t>
            </w:r>
            <w:proofErr w:type="spellEnd"/>
            <w:r w:rsidRPr="005643A1">
              <w:rPr>
                <w:rFonts w:ascii="Times New Roman" w:hAnsi="Times New Roman"/>
                <w:sz w:val="20"/>
                <w:szCs w:val="20"/>
              </w:rPr>
              <w:t xml:space="preserve"> la charte pédagogique et déontologique du réseau AID. </w:t>
            </w:r>
          </w:p>
          <w:p w14:paraId="63585D1B" w14:textId="77777777" w:rsidR="003958E3" w:rsidRPr="005643A1" w:rsidRDefault="003958E3" w:rsidP="003958E3">
            <w:pPr>
              <w:pStyle w:val="Paragraphedeliste"/>
              <w:rPr>
                <w:rFonts w:ascii="Times New Roman" w:hAnsi="Times New Roman"/>
                <w:sz w:val="20"/>
                <w:szCs w:val="20"/>
              </w:rPr>
            </w:pPr>
            <w:r w:rsidRPr="005643A1">
              <w:rPr>
                <w:rFonts w:ascii="Times New Roman" w:hAnsi="Times New Roman"/>
                <w:sz w:val="20"/>
                <w:szCs w:val="20"/>
              </w:rPr>
              <w:t xml:space="preserve">Philippe PIERSON du CEFOC nous accompagne </w:t>
            </w:r>
            <w:r>
              <w:rPr>
                <w:rFonts w:ascii="Times New Roman" w:hAnsi="Times New Roman"/>
                <w:sz w:val="20"/>
                <w:szCs w:val="20"/>
              </w:rPr>
              <w:t>et présente</w:t>
            </w:r>
            <w:r w:rsidRPr="005643A1">
              <w:rPr>
                <w:rFonts w:ascii="Times New Roman" w:hAnsi="Times New Roman"/>
                <w:sz w:val="20"/>
                <w:szCs w:val="20"/>
              </w:rPr>
              <w:t xml:space="preserve"> la méthodologie de travail proposée.</w:t>
            </w:r>
          </w:p>
          <w:p w14:paraId="4FF8CC05" w14:textId="77777777" w:rsidR="003958E3" w:rsidRPr="005643A1" w:rsidRDefault="003958E3" w:rsidP="003958E3">
            <w:pPr>
              <w:ind w:left="355"/>
              <w:rPr>
                <w:rFonts w:ascii="Times New Roman" w:hAnsi="Times New Roman"/>
                <w:sz w:val="20"/>
                <w:szCs w:val="20"/>
              </w:rPr>
            </w:pPr>
          </w:p>
          <w:p w14:paraId="16B7B549" w14:textId="77777777" w:rsidR="003958E3" w:rsidRPr="005643A1" w:rsidRDefault="003958E3" w:rsidP="00AA7915">
            <w:pPr>
              <w:pStyle w:val="Paragraphedeliste"/>
              <w:numPr>
                <w:ilvl w:val="0"/>
                <w:numId w:val="31"/>
              </w:numPr>
              <w:rPr>
                <w:rFonts w:ascii="Times New Roman" w:hAnsi="Times New Roman"/>
                <w:sz w:val="20"/>
                <w:szCs w:val="20"/>
              </w:rPr>
            </w:pPr>
            <w:r w:rsidRPr="005643A1">
              <w:rPr>
                <w:rFonts w:ascii="Times New Roman" w:hAnsi="Times New Roman"/>
                <w:sz w:val="20"/>
                <w:szCs w:val="20"/>
              </w:rPr>
              <w:t xml:space="preserve">Suite à la dernière Inter-AID, </w:t>
            </w:r>
            <w:r>
              <w:rPr>
                <w:rFonts w:ascii="Times New Roman" w:hAnsi="Times New Roman"/>
                <w:sz w:val="20"/>
                <w:szCs w:val="20"/>
              </w:rPr>
              <w:t>l</w:t>
            </w:r>
            <w:r w:rsidRPr="005643A1">
              <w:rPr>
                <w:rFonts w:ascii="Times New Roman" w:hAnsi="Times New Roman"/>
                <w:sz w:val="20"/>
                <w:szCs w:val="20"/>
              </w:rPr>
              <w:t xml:space="preserve">e prestataire FMPRO nous présente son travail.  Ce sera l’occasion de poser toutes les questions techniques mais aussi d’émettre des souhaits en termes de modèles (comme on dit au FOREM, de </w:t>
            </w:r>
            <w:proofErr w:type="spellStart"/>
            <w:r w:rsidRPr="005643A1">
              <w:rPr>
                <w:rFonts w:ascii="Times New Roman" w:hAnsi="Times New Roman"/>
                <w:sz w:val="20"/>
                <w:szCs w:val="20"/>
              </w:rPr>
              <w:t>délivrables</w:t>
            </w:r>
            <w:proofErr w:type="spellEnd"/>
            <w:r w:rsidRPr="005643A1">
              <w:rPr>
                <w:rFonts w:ascii="Times New Roman" w:hAnsi="Times New Roman"/>
                <w:sz w:val="20"/>
                <w:szCs w:val="20"/>
              </w:rPr>
              <w:t>).</w:t>
            </w:r>
          </w:p>
          <w:p w14:paraId="20B2605A" w14:textId="77777777" w:rsidR="003958E3" w:rsidRPr="005643A1" w:rsidRDefault="003958E3" w:rsidP="003958E3">
            <w:pPr>
              <w:ind w:left="360"/>
              <w:rPr>
                <w:rFonts w:ascii="Times New Roman" w:hAnsi="Times New Roman"/>
                <w:sz w:val="20"/>
                <w:szCs w:val="20"/>
              </w:rPr>
            </w:pPr>
          </w:p>
          <w:p w14:paraId="76272453" w14:textId="77777777" w:rsidR="003958E3" w:rsidRPr="005643A1" w:rsidRDefault="003958E3" w:rsidP="00AA7915">
            <w:pPr>
              <w:pStyle w:val="Paragraphedeliste"/>
              <w:numPr>
                <w:ilvl w:val="0"/>
                <w:numId w:val="31"/>
              </w:numPr>
              <w:rPr>
                <w:rFonts w:ascii="Times New Roman" w:hAnsi="Times New Roman"/>
                <w:sz w:val="20"/>
                <w:szCs w:val="20"/>
              </w:rPr>
            </w:pPr>
            <w:r w:rsidRPr="005643A1">
              <w:rPr>
                <w:rFonts w:ascii="Times New Roman" w:hAnsi="Times New Roman"/>
                <w:sz w:val="20"/>
                <w:szCs w:val="20"/>
              </w:rPr>
              <w:t xml:space="preserve">Informations politiques : l’AGW est passé en </w:t>
            </w:r>
            <w:r>
              <w:rPr>
                <w:rFonts w:ascii="Times New Roman" w:hAnsi="Times New Roman"/>
                <w:sz w:val="20"/>
                <w:szCs w:val="20"/>
              </w:rPr>
              <w:t>3</w:t>
            </w:r>
            <w:r w:rsidRPr="00025BC3">
              <w:rPr>
                <w:rFonts w:ascii="Times New Roman" w:hAnsi="Times New Roman"/>
                <w:sz w:val="20"/>
                <w:szCs w:val="20"/>
                <w:vertAlign w:val="superscript"/>
              </w:rPr>
              <w:t>ème</w:t>
            </w:r>
            <w:r>
              <w:rPr>
                <w:rFonts w:ascii="Times New Roman" w:hAnsi="Times New Roman"/>
                <w:sz w:val="20"/>
                <w:szCs w:val="20"/>
              </w:rPr>
              <w:t xml:space="preserve"> </w:t>
            </w:r>
            <w:r w:rsidRPr="005643A1">
              <w:rPr>
                <w:rFonts w:ascii="Times New Roman" w:hAnsi="Times New Roman"/>
                <w:sz w:val="20"/>
                <w:szCs w:val="20"/>
              </w:rPr>
              <w:t>lecture au gouverneme</w:t>
            </w:r>
            <w:r>
              <w:rPr>
                <w:rFonts w:ascii="Times New Roman" w:hAnsi="Times New Roman"/>
                <w:sz w:val="20"/>
                <w:szCs w:val="20"/>
              </w:rPr>
              <w:t xml:space="preserve">nt ce jeudi 15.  Le décret sera </w:t>
            </w:r>
            <w:r w:rsidRPr="005643A1">
              <w:rPr>
                <w:rFonts w:ascii="Times New Roman" w:hAnsi="Times New Roman"/>
                <w:sz w:val="20"/>
                <w:szCs w:val="20"/>
              </w:rPr>
              <w:t>opérationnel au 1/1/2017.</w:t>
            </w:r>
          </w:p>
          <w:p w14:paraId="56A976DE" w14:textId="77777777" w:rsidR="003958E3" w:rsidRPr="005643A1" w:rsidRDefault="003958E3" w:rsidP="003958E3">
            <w:pPr>
              <w:ind w:left="360"/>
              <w:rPr>
                <w:rFonts w:ascii="Times New Roman" w:hAnsi="Times New Roman"/>
                <w:sz w:val="20"/>
                <w:szCs w:val="20"/>
              </w:rPr>
            </w:pPr>
          </w:p>
          <w:p w14:paraId="3E420016" w14:textId="77777777" w:rsidR="003958E3" w:rsidRPr="005643A1" w:rsidRDefault="003958E3" w:rsidP="00AA7915">
            <w:pPr>
              <w:pStyle w:val="Paragraphedeliste"/>
              <w:numPr>
                <w:ilvl w:val="0"/>
                <w:numId w:val="31"/>
              </w:numPr>
              <w:rPr>
                <w:rFonts w:ascii="Times New Roman" w:hAnsi="Times New Roman"/>
                <w:sz w:val="20"/>
                <w:szCs w:val="20"/>
              </w:rPr>
            </w:pPr>
            <w:r w:rsidRPr="005643A1">
              <w:rPr>
                <w:rFonts w:ascii="Times New Roman" w:hAnsi="Times New Roman"/>
                <w:sz w:val="20"/>
                <w:szCs w:val="20"/>
              </w:rPr>
              <w:lastRenderedPageBreak/>
              <w:t>Retour des rencontres de formation des travailleurs IPSP et administratifs &amp; financiers.</w:t>
            </w:r>
          </w:p>
          <w:p w14:paraId="050A12E1" w14:textId="77777777" w:rsidR="003958E3" w:rsidRPr="005643A1" w:rsidRDefault="003958E3" w:rsidP="003958E3">
            <w:pPr>
              <w:ind w:left="360"/>
              <w:rPr>
                <w:rFonts w:ascii="Times New Roman" w:hAnsi="Times New Roman"/>
                <w:sz w:val="20"/>
                <w:szCs w:val="20"/>
              </w:rPr>
            </w:pPr>
          </w:p>
          <w:p w14:paraId="6E82EEC5" w14:textId="77777777" w:rsidR="003958E3" w:rsidRPr="005643A1" w:rsidRDefault="003958E3" w:rsidP="00AA7915">
            <w:pPr>
              <w:pStyle w:val="Paragraphedeliste"/>
              <w:numPr>
                <w:ilvl w:val="0"/>
                <w:numId w:val="31"/>
              </w:numPr>
              <w:rPr>
                <w:rFonts w:ascii="Times New Roman" w:hAnsi="Times New Roman"/>
                <w:sz w:val="20"/>
                <w:szCs w:val="20"/>
              </w:rPr>
            </w:pPr>
            <w:r w:rsidRPr="005643A1">
              <w:rPr>
                <w:rFonts w:ascii="Times New Roman" w:eastAsia="Times New Roman" w:hAnsi="Times New Roman"/>
                <w:sz w:val="20"/>
                <w:szCs w:val="20"/>
              </w:rPr>
              <w:t>Divers</w:t>
            </w:r>
          </w:p>
          <w:p w14:paraId="300EDBC7" w14:textId="77777777" w:rsidR="003958E3" w:rsidRPr="005643A1" w:rsidRDefault="003958E3" w:rsidP="003958E3">
            <w:pPr>
              <w:rPr>
                <w:rFonts w:ascii="Times New Roman" w:hAnsi="Times New Roman"/>
                <w:sz w:val="20"/>
                <w:szCs w:val="20"/>
                <w:lang w:bidi="x-none"/>
              </w:rPr>
            </w:pPr>
          </w:p>
        </w:tc>
      </w:tr>
    </w:tbl>
    <w:p w14:paraId="4CFE08B5" w14:textId="77777777" w:rsidR="00E91CB3" w:rsidRPr="009A451B" w:rsidRDefault="00E91CB3" w:rsidP="00E91CB3">
      <w:pPr>
        <w:spacing w:line="360" w:lineRule="auto"/>
        <w:ind w:left="426"/>
        <w:jc w:val="both"/>
      </w:pPr>
    </w:p>
    <w:p w14:paraId="48A0EF9B" w14:textId="34B5FBA1" w:rsidR="00E91CB3" w:rsidRDefault="00E91CB3" w:rsidP="00783D98">
      <w:pPr>
        <w:spacing w:line="360" w:lineRule="auto"/>
        <w:jc w:val="both"/>
        <w:rPr>
          <w:rFonts w:ascii="Times New Roman" w:eastAsia="Times New Roman" w:hAnsi="Times New Roman" w:cs="Times New Roman"/>
        </w:rPr>
      </w:pPr>
      <w:r w:rsidRPr="009A451B">
        <w:rPr>
          <w:rFonts w:ascii="Times New Roman" w:eastAsia="Times New Roman" w:hAnsi="Times New Roman" w:cs="Times New Roman"/>
        </w:rPr>
        <w:t>Par ailleurs, des questions apparaissent ponctuellement et sont traduites en besoins en formations spécifiques à destination des travailleurs. Si ces besoins s’avèrent particuliers à notre réseau, des réponses en termes de formation s</w:t>
      </w:r>
      <w:r>
        <w:rPr>
          <w:rFonts w:ascii="Times New Roman" w:eastAsia="Times New Roman" w:hAnsi="Times New Roman" w:cs="Times New Roman"/>
        </w:rPr>
        <w:t>o</w:t>
      </w:r>
      <w:r w:rsidR="003958E3">
        <w:rPr>
          <w:rFonts w:ascii="Times New Roman" w:eastAsia="Times New Roman" w:hAnsi="Times New Roman" w:cs="Times New Roman"/>
        </w:rPr>
        <w:t>nt alors organisées en interne.</w:t>
      </w:r>
    </w:p>
    <w:p w14:paraId="6114DDB4" w14:textId="77777777" w:rsidR="00E91CB3" w:rsidRDefault="00E91CB3" w:rsidP="00E91CB3">
      <w:pPr>
        <w:spacing w:line="360" w:lineRule="auto"/>
        <w:ind w:left="426"/>
        <w:jc w:val="both"/>
        <w:rPr>
          <w:rFonts w:ascii="Times New Roman" w:hAnsi="Times New Roman"/>
        </w:rPr>
      </w:pPr>
    </w:p>
    <w:p w14:paraId="24103B2F" w14:textId="2917DFD0" w:rsidR="00783D98" w:rsidRDefault="00783D98" w:rsidP="00C74779">
      <w:pPr>
        <w:pStyle w:val="Titre3"/>
        <w:rPr>
          <w:lang w:eastAsia="fr-FR"/>
        </w:rPr>
      </w:pPr>
      <w:bookmarkStart w:id="30" w:name="_Toc358628522"/>
      <w:r>
        <w:rPr>
          <w:lang w:eastAsia="fr-FR"/>
        </w:rPr>
        <w:t>3</w:t>
      </w:r>
      <w:r w:rsidRPr="00CB4FCB">
        <w:rPr>
          <w:lang w:eastAsia="fr-FR"/>
        </w:rPr>
        <w:t>.</w:t>
      </w:r>
      <w:r w:rsidR="003958E3">
        <w:rPr>
          <w:lang w:eastAsia="fr-FR"/>
        </w:rPr>
        <w:t>2</w:t>
      </w:r>
      <w:r>
        <w:rPr>
          <w:lang w:eastAsia="fr-FR"/>
        </w:rPr>
        <w:t>.</w:t>
      </w:r>
      <w:r w:rsidRPr="00CB4FCB">
        <w:rPr>
          <w:lang w:eastAsia="fr-FR"/>
        </w:rPr>
        <w:t xml:space="preserve"> </w:t>
      </w:r>
      <w:r>
        <w:rPr>
          <w:lang w:eastAsia="fr-FR"/>
        </w:rPr>
        <w:t>Les rencontres de formateurs suite aux 30 ans de l’AID en 2015</w:t>
      </w:r>
      <w:bookmarkEnd w:id="30"/>
    </w:p>
    <w:p w14:paraId="05DE696F" w14:textId="77777777" w:rsidR="003958E3" w:rsidRPr="00B50DBA" w:rsidRDefault="003958E3" w:rsidP="003958E3">
      <w:pPr>
        <w:spacing w:line="360" w:lineRule="auto"/>
        <w:jc w:val="both"/>
        <w:rPr>
          <w:rFonts w:ascii="Times New Roman" w:hAnsi="Times New Roman"/>
          <w:lang w:val="fr-BE"/>
        </w:rPr>
      </w:pPr>
    </w:p>
    <w:p w14:paraId="3CEDF5DF" w14:textId="0331271A" w:rsidR="00E91CB3" w:rsidRPr="00783D98" w:rsidRDefault="00783D98" w:rsidP="00783D98">
      <w:pPr>
        <w:spacing w:line="360" w:lineRule="auto"/>
        <w:jc w:val="both"/>
        <w:rPr>
          <w:rFonts w:ascii="Times New Roman" w:hAnsi="Times New Roman" w:cs="Times New Roman"/>
        </w:rPr>
      </w:pPr>
      <w:r>
        <w:rPr>
          <w:rFonts w:ascii="Times New Roman" w:eastAsia="Times New Roman" w:hAnsi="Times New Roman" w:cs="Times New Roman"/>
        </w:rPr>
        <w:t>L’</w:t>
      </w:r>
      <w:r w:rsidR="00E91CB3" w:rsidRPr="00783D98">
        <w:rPr>
          <w:rFonts w:ascii="Times New Roman" w:eastAsia="Times New Roman" w:hAnsi="Times New Roman" w:cs="Times New Roman"/>
        </w:rPr>
        <w:t>idée de départ était de permettre aux formateurs des mêmes filières de pouvoir se rencontrer le temps d’une journée afin de :</w:t>
      </w:r>
    </w:p>
    <w:p w14:paraId="0FFE2E1A" w14:textId="77777777" w:rsidR="00E91CB3" w:rsidRPr="00783D98" w:rsidRDefault="00E91CB3" w:rsidP="00AA7915">
      <w:pPr>
        <w:pStyle w:val="Paragraphedeliste"/>
        <w:numPr>
          <w:ilvl w:val="0"/>
          <w:numId w:val="26"/>
        </w:numPr>
        <w:spacing w:line="360" w:lineRule="auto"/>
        <w:jc w:val="both"/>
        <w:rPr>
          <w:rFonts w:ascii="Times New Roman" w:eastAsiaTheme="minorEastAsia" w:hAnsi="Times New Roman"/>
        </w:rPr>
      </w:pPr>
      <w:r w:rsidRPr="00783D98">
        <w:rPr>
          <w:rFonts w:ascii="Times New Roman" w:eastAsia="Times New Roman" w:hAnsi="Times New Roman"/>
        </w:rPr>
        <w:t>faire connaissance et découvrir ce qui les relie au sein du réseau AID</w:t>
      </w:r>
    </w:p>
    <w:p w14:paraId="253B56DE" w14:textId="0BB99393" w:rsidR="00E91CB3" w:rsidRPr="00783D98" w:rsidRDefault="00E91CB3" w:rsidP="00AA7915">
      <w:pPr>
        <w:pStyle w:val="Paragraphedeliste"/>
        <w:numPr>
          <w:ilvl w:val="0"/>
          <w:numId w:val="26"/>
        </w:numPr>
        <w:spacing w:line="360" w:lineRule="auto"/>
        <w:jc w:val="both"/>
        <w:rPr>
          <w:rFonts w:ascii="Times New Roman" w:eastAsiaTheme="minorEastAsia" w:hAnsi="Times New Roman"/>
        </w:rPr>
      </w:pPr>
      <w:r w:rsidRPr="00783D98">
        <w:rPr>
          <w:rFonts w:ascii="Times New Roman" w:eastAsia="Times New Roman" w:hAnsi="Times New Roman"/>
        </w:rPr>
        <w:t>échanger sur leurs pratiques, leurs questions, leurs difficultés et leurs solutions en matière</w:t>
      </w:r>
      <w:r w:rsidR="00783D98">
        <w:rPr>
          <w:rFonts w:ascii="Times New Roman" w:eastAsia="Times New Roman" w:hAnsi="Times New Roman"/>
        </w:rPr>
        <w:t xml:space="preserve"> de maîtrise technique et d’</w:t>
      </w:r>
      <w:r w:rsidRPr="00783D98">
        <w:rPr>
          <w:rFonts w:ascii="Times New Roman" w:eastAsia="Times New Roman" w:hAnsi="Times New Roman"/>
        </w:rPr>
        <w:t>accompagnement pédagogique ou social.</w:t>
      </w:r>
    </w:p>
    <w:p w14:paraId="708037B2" w14:textId="5FE1D476" w:rsidR="00E91CB3" w:rsidRPr="00783D98" w:rsidRDefault="00783D98" w:rsidP="00AA7915">
      <w:pPr>
        <w:pStyle w:val="Paragraphedeliste"/>
        <w:numPr>
          <w:ilvl w:val="0"/>
          <w:numId w:val="26"/>
        </w:numPr>
        <w:spacing w:line="360" w:lineRule="auto"/>
        <w:jc w:val="both"/>
        <w:rPr>
          <w:rFonts w:ascii="Times New Roman" w:eastAsiaTheme="minorEastAsia" w:hAnsi="Times New Roman"/>
        </w:rPr>
      </w:pPr>
      <w:r>
        <w:rPr>
          <w:rFonts w:ascii="Times New Roman" w:eastAsia="Times New Roman" w:hAnsi="Times New Roman"/>
        </w:rPr>
        <w:t>échanger des « bonnes pratiques »</w:t>
      </w:r>
    </w:p>
    <w:p w14:paraId="01E59896" w14:textId="2A7E1A7A" w:rsidR="00E91CB3" w:rsidRPr="00783D98" w:rsidRDefault="00E91CB3" w:rsidP="00AA7915">
      <w:pPr>
        <w:pStyle w:val="Paragraphedeliste"/>
        <w:numPr>
          <w:ilvl w:val="0"/>
          <w:numId w:val="26"/>
        </w:numPr>
        <w:spacing w:line="360" w:lineRule="auto"/>
        <w:jc w:val="both"/>
        <w:rPr>
          <w:rFonts w:ascii="Times New Roman" w:eastAsiaTheme="minorEastAsia" w:hAnsi="Times New Roman"/>
        </w:rPr>
      </w:pPr>
      <w:r w:rsidRPr="00783D98">
        <w:rPr>
          <w:rFonts w:ascii="Times New Roman" w:eastAsia="Times New Roman" w:hAnsi="Times New Roman"/>
        </w:rPr>
        <w:t xml:space="preserve">tisser un </w:t>
      </w:r>
      <w:r w:rsidR="00783D98">
        <w:rPr>
          <w:rFonts w:ascii="Times New Roman" w:eastAsia="Times New Roman" w:hAnsi="Times New Roman"/>
        </w:rPr>
        <w:t>réseau d’échange concret pour l’</w:t>
      </w:r>
      <w:r w:rsidRPr="00783D98">
        <w:rPr>
          <w:rFonts w:ascii="Times New Roman" w:eastAsia="Times New Roman" w:hAnsi="Times New Roman"/>
        </w:rPr>
        <w:t>avenir</w:t>
      </w:r>
    </w:p>
    <w:p w14:paraId="601B5BC7" w14:textId="42CA88C5" w:rsidR="00E91CB3" w:rsidRPr="00783D98" w:rsidRDefault="00E91CB3" w:rsidP="00783D98">
      <w:pPr>
        <w:spacing w:after="160" w:line="360" w:lineRule="auto"/>
        <w:jc w:val="both"/>
        <w:rPr>
          <w:rFonts w:ascii="Times New Roman" w:eastAsiaTheme="minorEastAsia" w:hAnsi="Times New Roman" w:cs="Times New Roman"/>
        </w:rPr>
      </w:pPr>
      <w:r w:rsidRPr="00783D98">
        <w:rPr>
          <w:rFonts w:ascii="Times New Roman" w:eastAsia="Times New Roman" w:hAnsi="Times New Roman" w:cs="Times New Roman"/>
          <w:lang w:eastAsia="fr-FR" w:bidi="fr-FR"/>
        </w:rPr>
        <w:t xml:space="preserve">Suite à ces rencontres (entre décembre 2014 et le premier semestre 2015), les formateurs, </w:t>
      </w:r>
      <w:r w:rsidR="00783D98">
        <w:rPr>
          <w:rFonts w:ascii="Times New Roman" w:eastAsia="Times New Roman" w:hAnsi="Times New Roman" w:cs="Times New Roman"/>
          <w:lang w:eastAsia="fr-FR" w:bidi="fr-FR"/>
        </w:rPr>
        <w:t xml:space="preserve">ont </w:t>
      </w:r>
      <w:r w:rsidRPr="00783D98">
        <w:rPr>
          <w:rFonts w:ascii="Times New Roman" w:eastAsia="Times New Roman" w:hAnsi="Times New Roman" w:cs="Times New Roman"/>
          <w:lang w:eastAsia="fr-FR" w:bidi="fr-FR"/>
        </w:rPr>
        <w:t>demandé de continuer les réflexions entamées et de se voir entre les différentes équipes.</w:t>
      </w:r>
    </w:p>
    <w:p w14:paraId="149CBE5C" w14:textId="66C23010" w:rsidR="00E91CB3" w:rsidRPr="00783D98" w:rsidRDefault="00E91CB3" w:rsidP="00783D98">
      <w:pPr>
        <w:spacing w:line="360" w:lineRule="auto"/>
        <w:jc w:val="both"/>
        <w:rPr>
          <w:rFonts w:ascii="Times New Roman" w:hAnsi="Times New Roman" w:cs="Times New Roman"/>
        </w:rPr>
      </w:pPr>
      <w:r w:rsidRPr="00783D98">
        <w:rPr>
          <w:rFonts w:ascii="Times New Roman" w:eastAsia="Times New Roman" w:hAnsi="Times New Roman" w:cs="Times New Roman"/>
        </w:rPr>
        <w:t xml:space="preserve">Ces rencontres ont révélé un besoin, </w:t>
      </w:r>
      <w:r w:rsidR="00783D98">
        <w:rPr>
          <w:rFonts w:ascii="Times New Roman" w:eastAsia="Times New Roman" w:hAnsi="Times New Roman" w:cs="Times New Roman"/>
        </w:rPr>
        <w:t>dans le chef des formateurs, d’</w:t>
      </w:r>
      <w:r w:rsidRPr="00783D98">
        <w:rPr>
          <w:rFonts w:ascii="Times New Roman" w:eastAsia="Times New Roman" w:hAnsi="Times New Roman" w:cs="Times New Roman"/>
        </w:rPr>
        <w:t xml:space="preserve">approfondissement </w:t>
      </w:r>
      <w:r w:rsidR="00783D98">
        <w:rPr>
          <w:rFonts w:ascii="Times New Roman" w:eastAsia="Times New Roman" w:hAnsi="Times New Roman" w:cs="Times New Roman"/>
        </w:rPr>
        <w:t>de la réflexion et de partage d’</w:t>
      </w:r>
      <w:r w:rsidRPr="00783D98">
        <w:rPr>
          <w:rFonts w:ascii="Times New Roman" w:eastAsia="Times New Roman" w:hAnsi="Times New Roman" w:cs="Times New Roman"/>
        </w:rPr>
        <w:t>outils pédagogiques. Par ailleurs, les directeurs des centres ont souhaité étendre cette dynamique pédagogique à d’autres travailleurs du réseau : les accompagnateurs psychoso</w:t>
      </w:r>
      <w:r w:rsidR="00783D98">
        <w:rPr>
          <w:rFonts w:ascii="Times New Roman" w:eastAsia="Times New Roman" w:hAnsi="Times New Roman" w:cs="Times New Roman"/>
        </w:rPr>
        <w:t>ciaux d’</w:t>
      </w:r>
      <w:r w:rsidRPr="00783D98">
        <w:rPr>
          <w:rFonts w:ascii="Times New Roman" w:eastAsia="Times New Roman" w:hAnsi="Times New Roman" w:cs="Times New Roman"/>
        </w:rPr>
        <w:t>une part</w:t>
      </w:r>
      <w:r w:rsidR="00783D98">
        <w:rPr>
          <w:rFonts w:ascii="Times New Roman" w:eastAsia="Times New Roman" w:hAnsi="Times New Roman" w:cs="Times New Roman"/>
        </w:rPr>
        <w:t>,</w:t>
      </w:r>
      <w:r w:rsidRPr="00783D98">
        <w:rPr>
          <w:rFonts w:ascii="Times New Roman" w:eastAsia="Times New Roman" w:hAnsi="Times New Roman" w:cs="Times New Roman"/>
        </w:rPr>
        <w:t xml:space="preserve"> et le</w:t>
      </w:r>
      <w:r w:rsidR="00783D98">
        <w:rPr>
          <w:rFonts w:ascii="Times New Roman" w:eastAsia="Times New Roman" w:hAnsi="Times New Roman" w:cs="Times New Roman"/>
        </w:rPr>
        <w:t>s travailleurs administratifs d’</w:t>
      </w:r>
      <w:r w:rsidRPr="00783D98">
        <w:rPr>
          <w:rFonts w:ascii="Times New Roman" w:eastAsia="Times New Roman" w:hAnsi="Times New Roman" w:cs="Times New Roman"/>
        </w:rPr>
        <w:t>autre part. La poursuite du t</w:t>
      </w:r>
      <w:r w:rsidR="00783D98">
        <w:rPr>
          <w:rFonts w:ascii="Times New Roman" w:eastAsia="Times New Roman" w:hAnsi="Times New Roman" w:cs="Times New Roman"/>
        </w:rPr>
        <w:t>ravail avec les formateurs et l’</w:t>
      </w:r>
      <w:r w:rsidRPr="00783D98">
        <w:rPr>
          <w:rFonts w:ascii="Times New Roman" w:eastAsia="Times New Roman" w:hAnsi="Times New Roman" w:cs="Times New Roman"/>
        </w:rPr>
        <w:t>extension aux autres travailleurs ont été organisée</w:t>
      </w:r>
      <w:r w:rsidR="00783D98">
        <w:rPr>
          <w:rFonts w:ascii="Times New Roman" w:eastAsia="Times New Roman" w:hAnsi="Times New Roman" w:cs="Times New Roman"/>
        </w:rPr>
        <w:t>s dès 2016, en parallèle avec l’</w:t>
      </w:r>
      <w:r w:rsidRPr="00783D98">
        <w:rPr>
          <w:rFonts w:ascii="Times New Roman" w:eastAsia="Times New Roman" w:hAnsi="Times New Roman" w:cs="Times New Roman"/>
        </w:rPr>
        <w:t>entrée en vigueur du nouveau décret et se poursuivront en 2017.</w:t>
      </w:r>
    </w:p>
    <w:p w14:paraId="5C3F8A77" w14:textId="77777777" w:rsidR="00E91CB3" w:rsidRPr="00783D98" w:rsidRDefault="00E91CB3" w:rsidP="00783D98">
      <w:pPr>
        <w:spacing w:line="360" w:lineRule="auto"/>
        <w:jc w:val="both"/>
        <w:rPr>
          <w:rFonts w:ascii="Times New Roman" w:eastAsia="Times New Roman" w:hAnsi="Times New Roman" w:cs="Times New Roman"/>
        </w:rPr>
      </w:pPr>
      <w:r w:rsidRPr="00783D98">
        <w:rPr>
          <w:rFonts w:ascii="Times New Roman" w:eastAsia="Times New Roman" w:hAnsi="Times New Roman" w:cs="Times New Roman"/>
        </w:rPr>
        <w:t xml:space="preserve">Les profils visés en 2016 étaient : </w:t>
      </w:r>
    </w:p>
    <w:p w14:paraId="0CAFD62B" w14:textId="3B7CA753" w:rsidR="00E91CB3" w:rsidRPr="00783D98" w:rsidRDefault="00783D98" w:rsidP="00AA7915">
      <w:pPr>
        <w:pStyle w:val="Paragraphedeliste"/>
        <w:numPr>
          <w:ilvl w:val="0"/>
          <w:numId w:val="27"/>
        </w:numPr>
        <w:spacing w:line="360" w:lineRule="auto"/>
        <w:jc w:val="both"/>
        <w:rPr>
          <w:rFonts w:ascii="Times New Roman" w:eastAsiaTheme="minorEastAsia" w:hAnsi="Times New Roman"/>
        </w:rPr>
      </w:pPr>
      <w:r>
        <w:rPr>
          <w:rFonts w:ascii="Times New Roman" w:eastAsiaTheme="minorEastAsia" w:hAnsi="Times New Roman"/>
        </w:rPr>
        <w:t>Le personnel IPSP : l’</w:t>
      </w:r>
      <w:r w:rsidR="00E91CB3" w:rsidRPr="00783D98">
        <w:rPr>
          <w:rFonts w:ascii="Times New Roman" w:eastAsiaTheme="minorEastAsia" w:hAnsi="Times New Roman"/>
        </w:rPr>
        <w:t>ordre du jour de la première journée (novembre 2016) portait sur la présentation des participants et de leurs attentes,  une présentation du nouveau Décret CISP, de ce qui existe déjà et qui est adapté dans les centres en matière de projet pédagogique, une présentation de premiers outils pédagogiques à échanger. Rendez-vous a été fixé dès mars 2017 pour poursuivre les travaux...</w:t>
      </w:r>
    </w:p>
    <w:p w14:paraId="50B7E86B" w14:textId="490B0E96" w:rsidR="00E91CB3" w:rsidRPr="00783D98" w:rsidRDefault="00E91CB3" w:rsidP="00AA7915">
      <w:pPr>
        <w:pStyle w:val="Paragraphedeliste"/>
        <w:numPr>
          <w:ilvl w:val="0"/>
          <w:numId w:val="27"/>
        </w:numPr>
        <w:spacing w:line="360" w:lineRule="auto"/>
        <w:jc w:val="both"/>
        <w:rPr>
          <w:rFonts w:ascii="Times New Roman" w:eastAsiaTheme="minorEastAsia" w:hAnsi="Times New Roman"/>
        </w:rPr>
      </w:pPr>
      <w:r w:rsidRPr="00783D98">
        <w:rPr>
          <w:rFonts w:ascii="Times New Roman" w:eastAsiaTheme="minorEastAsia" w:hAnsi="Times New Roman"/>
        </w:rPr>
        <w:lastRenderedPageBreak/>
        <w:t>Le personnel administratif (secrétariat, accueil, comptabilité, etc.). La journée (décembre 2016) a débuté par la présentation des participants et par la définition de leur métier respectif. Les participants se sont alors répartis en groupes homogènes pour évaluer les forces et défis de leur métier et procéder à la pr</w:t>
      </w:r>
      <w:r w:rsidR="00783D98">
        <w:rPr>
          <w:rFonts w:ascii="Times New Roman" w:eastAsiaTheme="minorEastAsia" w:hAnsi="Times New Roman"/>
        </w:rPr>
        <w:t>ésentation d’</w:t>
      </w:r>
      <w:r w:rsidRPr="00783D98">
        <w:rPr>
          <w:rFonts w:ascii="Times New Roman" w:eastAsiaTheme="minorEastAsia" w:hAnsi="Times New Roman"/>
        </w:rPr>
        <w:t>outils mis au point dans leur</w:t>
      </w:r>
      <w:r w:rsidR="00783D98">
        <w:rPr>
          <w:rFonts w:ascii="Times New Roman" w:eastAsiaTheme="minorEastAsia" w:hAnsi="Times New Roman"/>
        </w:rPr>
        <w:t>s</w:t>
      </w:r>
      <w:r w:rsidRPr="00783D98">
        <w:rPr>
          <w:rFonts w:ascii="Times New Roman" w:eastAsiaTheme="minorEastAsia" w:hAnsi="Times New Roman"/>
        </w:rPr>
        <w:t xml:space="preserve"> cent</w:t>
      </w:r>
      <w:r w:rsidR="00783D98">
        <w:rPr>
          <w:rFonts w:ascii="Times New Roman" w:eastAsiaTheme="minorEastAsia" w:hAnsi="Times New Roman"/>
        </w:rPr>
        <w:t>res. Le groupe des comptables s’</w:t>
      </w:r>
      <w:r w:rsidR="003958E3">
        <w:rPr>
          <w:rFonts w:ascii="Times New Roman" w:eastAsiaTheme="minorEastAsia" w:hAnsi="Times New Roman"/>
        </w:rPr>
        <w:t>est d’</w:t>
      </w:r>
      <w:r w:rsidRPr="00783D98">
        <w:rPr>
          <w:rFonts w:ascii="Times New Roman" w:eastAsiaTheme="minorEastAsia" w:hAnsi="Times New Roman"/>
        </w:rPr>
        <w:t>ors et déjà fixé rendez-vous en 2017 pour aborder l</w:t>
      </w:r>
      <w:r w:rsidR="003958E3">
        <w:rPr>
          <w:rFonts w:ascii="Times New Roman" w:eastAsiaTheme="minorEastAsia" w:hAnsi="Times New Roman"/>
        </w:rPr>
        <w:t>e cas de la réforme des points APE</w:t>
      </w:r>
      <w:r w:rsidRPr="00783D98">
        <w:rPr>
          <w:rFonts w:ascii="Times New Roman" w:eastAsiaTheme="minorEastAsia" w:hAnsi="Times New Roman"/>
        </w:rPr>
        <w:t>...</w:t>
      </w:r>
    </w:p>
    <w:p w14:paraId="3A5C1E93" w14:textId="567D022E" w:rsidR="00E91CB3" w:rsidRDefault="00783D98" w:rsidP="00783D98">
      <w:pPr>
        <w:spacing w:line="360" w:lineRule="auto"/>
        <w:jc w:val="both"/>
        <w:rPr>
          <w:rFonts w:ascii="Times New Roman" w:eastAsiaTheme="minorEastAsia" w:hAnsi="Times New Roman" w:cs="Times New Roman"/>
        </w:rPr>
      </w:pPr>
      <w:r>
        <w:rPr>
          <w:rFonts w:ascii="Times New Roman" w:eastAsiaTheme="minorEastAsia" w:hAnsi="Times New Roman" w:cs="Times New Roman"/>
        </w:rPr>
        <w:t>L’</w:t>
      </w:r>
      <w:r w:rsidR="00E91CB3" w:rsidRPr="00783D98">
        <w:rPr>
          <w:rFonts w:ascii="Times New Roman" w:eastAsiaTheme="minorEastAsia" w:hAnsi="Times New Roman" w:cs="Times New Roman"/>
        </w:rPr>
        <w:t>acti</w:t>
      </w:r>
      <w:r>
        <w:rPr>
          <w:rFonts w:ascii="Times New Roman" w:eastAsiaTheme="minorEastAsia" w:hAnsi="Times New Roman" w:cs="Times New Roman"/>
        </w:rPr>
        <w:t>on se poursuivra en 2017 avec l’</w:t>
      </w:r>
      <w:r w:rsidR="00E91CB3" w:rsidRPr="00783D98">
        <w:rPr>
          <w:rFonts w:ascii="Times New Roman" w:eastAsiaTheme="minorEastAsia" w:hAnsi="Times New Roman" w:cs="Times New Roman"/>
        </w:rPr>
        <w:t>ensemble des catégories de travailleurs des centres AID.</w:t>
      </w:r>
    </w:p>
    <w:p w14:paraId="4483115A" w14:textId="77777777" w:rsidR="003958E3" w:rsidRPr="00783D98" w:rsidRDefault="003958E3" w:rsidP="00783D98">
      <w:pPr>
        <w:spacing w:line="360" w:lineRule="auto"/>
        <w:jc w:val="both"/>
        <w:rPr>
          <w:rFonts w:ascii="Times New Roman" w:eastAsiaTheme="minorEastAsia" w:hAnsi="Times New Roman" w:cs="Times New Roman"/>
        </w:rPr>
      </w:pPr>
    </w:p>
    <w:p w14:paraId="0B6F07A6" w14:textId="77777777" w:rsidR="003958E3" w:rsidRDefault="003958E3" w:rsidP="00C74779">
      <w:pPr>
        <w:pStyle w:val="Titre3"/>
        <w:rPr>
          <w:lang w:eastAsia="fr-FR"/>
        </w:rPr>
      </w:pPr>
      <w:bookmarkStart w:id="31" w:name="_Toc326853900"/>
      <w:bookmarkStart w:id="32" w:name="_Toc358628523"/>
      <w:r>
        <w:rPr>
          <w:lang w:eastAsia="fr-FR"/>
        </w:rPr>
        <w:t>3</w:t>
      </w:r>
      <w:r w:rsidRPr="00CB4FCB">
        <w:rPr>
          <w:lang w:eastAsia="fr-FR"/>
        </w:rPr>
        <w:t>.</w:t>
      </w:r>
      <w:r>
        <w:rPr>
          <w:lang w:eastAsia="fr-FR"/>
        </w:rPr>
        <w:t>3.</w:t>
      </w:r>
      <w:r w:rsidRPr="00CB4FCB">
        <w:rPr>
          <w:lang w:eastAsia="fr-FR"/>
        </w:rPr>
        <w:t xml:space="preserve"> </w:t>
      </w:r>
      <w:r>
        <w:rPr>
          <w:lang w:eastAsia="fr-FR"/>
        </w:rPr>
        <w:t>Des actions spécifiques et ciblées</w:t>
      </w:r>
      <w:bookmarkEnd w:id="32"/>
    </w:p>
    <w:bookmarkEnd w:id="31"/>
    <w:p w14:paraId="407F8211" w14:textId="77777777" w:rsidR="003958E3" w:rsidRPr="00B50DBA" w:rsidRDefault="003958E3" w:rsidP="003958E3">
      <w:pPr>
        <w:spacing w:line="360" w:lineRule="auto"/>
        <w:jc w:val="both"/>
        <w:rPr>
          <w:rFonts w:ascii="Times New Roman" w:hAnsi="Times New Roman"/>
          <w:lang w:val="fr-BE"/>
        </w:rPr>
      </w:pPr>
    </w:p>
    <w:p w14:paraId="210F8062" w14:textId="69CC2282" w:rsidR="00E91CB3" w:rsidRPr="009A451B" w:rsidRDefault="00E91CB3" w:rsidP="003958E3">
      <w:pPr>
        <w:pStyle w:val="Paragraphedeliste1"/>
        <w:spacing w:line="360" w:lineRule="auto"/>
        <w:ind w:left="0"/>
        <w:jc w:val="both"/>
        <w:rPr>
          <w:rFonts w:ascii="Times New Roman" w:hAnsi="Times New Roman"/>
        </w:rPr>
      </w:pPr>
      <w:r w:rsidRPr="00681BFA">
        <w:rPr>
          <w:rFonts w:ascii="Times New Roman" w:eastAsia="Times New Roman" w:hAnsi="Times New Roman"/>
        </w:rPr>
        <w:t>En fonction des questions abordées collectivement ou des enjeux relevés individuellement dans les centres, des réponses spécifiques et adaptées sont données aux centres membres du réseau des AID. Nous constatons, qu’au fil du temps, ce type d’intervention tend à se multiplier. Les centres affichent leur volonté de développer leur professionnalisation, au travers du renforcement de leur organisation, de leurs outils, de l’encadrement… Mais ils tiennent aussi à garder une place prépondérante à l’objet social, à l’origine de leur action. Une attente forte est donc d’organiser le développement des centres à partir des équipes, en articulation av</w:t>
      </w:r>
      <w:r w:rsidR="003958E3">
        <w:rPr>
          <w:rFonts w:ascii="Times New Roman" w:eastAsia="Times New Roman" w:hAnsi="Times New Roman"/>
        </w:rPr>
        <w:t>ec les réalités quotidiennes. L’AID C</w:t>
      </w:r>
      <w:r w:rsidRPr="00681BFA">
        <w:rPr>
          <w:rFonts w:ascii="Times New Roman" w:eastAsia="Times New Roman" w:hAnsi="Times New Roman"/>
        </w:rPr>
        <w:t>oordination a donc veillé ces dernières années à pouvoir s’adapter à cette évolution en proposant des méthodologies d’accompagnement adaptées aux besoins du centre.</w:t>
      </w:r>
    </w:p>
    <w:p w14:paraId="6ABCFD60" w14:textId="35614B0A" w:rsidR="00E91CB3" w:rsidRPr="009A451B" w:rsidRDefault="00E91CB3" w:rsidP="003958E3">
      <w:pPr>
        <w:spacing w:line="360" w:lineRule="auto"/>
        <w:jc w:val="both"/>
        <w:rPr>
          <w:rFonts w:ascii="Times New Roman" w:hAnsi="Times New Roman"/>
        </w:rPr>
      </w:pPr>
      <w:r w:rsidRPr="009A451B">
        <w:rPr>
          <w:rFonts w:ascii="Times New Roman" w:hAnsi="Times New Roman"/>
        </w:rPr>
        <w:t>Cette année, l</w:t>
      </w:r>
      <w:r w:rsidR="003958E3">
        <w:rPr>
          <w:rFonts w:ascii="Times New Roman" w:hAnsi="Times New Roman"/>
        </w:rPr>
        <w:t>’AID C</w:t>
      </w:r>
      <w:r w:rsidRPr="009A451B">
        <w:rPr>
          <w:rFonts w:ascii="Times New Roman" w:hAnsi="Times New Roman"/>
        </w:rPr>
        <w:t xml:space="preserve">oordination a été particulièrement sollicitée en vue des dossiers d’agrément. </w:t>
      </w:r>
      <w:r>
        <w:rPr>
          <w:rFonts w:ascii="Times New Roman" w:hAnsi="Times New Roman"/>
        </w:rPr>
        <w:t>Beaucoup de centres ont profité</w:t>
      </w:r>
      <w:r w:rsidRPr="009A451B">
        <w:rPr>
          <w:rFonts w:ascii="Times New Roman" w:hAnsi="Times New Roman"/>
        </w:rPr>
        <w:t xml:space="preserve"> de la rédaction du dossier d’agrément pour soit repenser ou reformuler leur projet pédagogique, réfléchir à la mise en place de l’approche par compétences, la mise e</w:t>
      </w:r>
      <w:r w:rsidR="003958E3">
        <w:rPr>
          <w:rFonts w:ascii="Times New Roman" w:hAnsi="Times New Roman"/>
        </w:rPr>
        <w:t>n place d’outils d’évaluation,</w:t>
      </w:r>
      <w:r>
        <w:rPr>
          <w:rFonts w:ascii="Times New Roman" w:hAnsi="Times New Roman"/>
        </w:rPr>
        <w:t>…</w:t>
      </w:r>
    </w:p>
    <w:p w14:paraId="6F513A8B" w14:textId="77777777" w:rsidR="00E91CB3" w:rsidRPr="00681BFA" w:rsidRDefault="00E91CB3" w:rsidP="003958E3">
      <w:pPr>
        <w:spacing w:line="360" w:lineRule="auto"/>
        <w:jc w:val="both"/>
        <w:rPr>
          <w:rFonts w:ascii="Times New Roman" w:eastAsia="Times New Roman" w:hAnsi="Times New Roman"/>
        </w:rPr>
      </w:pPr>
      <w:r w:rsidRPr="009A451B">
        <w:rPr>
          <w:rFonts w:ascii="Times New Roman" w:eastAsia="Times New Roman" w:hAnsi="Times New Roman" w:cs="Times New Roman"/>
        </w:rPr>
        <w:t>A côté de ces demandes, no</w:t>
      </w:r>
      <w:r>
        <w:rPr>
          <w:rFonts w:ascii="Times New Roman" w:eastAsia="Times New Roman" w:hAnsi="Times New Roman" w:cs="Times New Roman"/>
        </w:rPr>
        <w:t>u</w:t>
      </w:r>
      <w:r w:rsidRPr="009A451B">
        <w:rPr>
          <w:rFonts w:ascii="Times New Roman" w:eastAsia="Times New Roman" w:hAnsi="Times New Roman" w:cs="Times New Roman"/>
        </w:rPr>
        <w:t>s avons été sollicité</w:t>
      </w:r>
      <w:r>
        <w:rPr>
          <w:rFonts w:ascii="Times New Roman" w:eastAsia="Times New Roman" w:hAnsi="Times New Roman" w:cs="Times New Roman"/>
        </w:rPr>
        <w:t>s de façon non exhaustive pour :</w:t>
      </w:r>
    </w:p>
    <w:p w14:paraId="1A3FCB34" w14:textId="4404C7EF" w:rsidR="00E91CB3" w:rsidRPr="009A451B" w:rsidRDefault="00E91CB3" w:rsidP="00AA7915">
      <w:pPr>
        <w:pStyle w:val="Paragraphedeliste1"/>
        <w:numPr>
          <w:ilvl w:val="0"/>
          <w:numId w:val="39"/>
        </w:numPr>
        <w:spacing w:line="360" w:lineRule="auto"/>
        <w:jc w:val="both"/>
        <w:rPr>
          <w:rFonts w:ascii="Times New Roman" w:eastAsia="Times New Roman" w:hAnsi="Times New Roman"/>
        </w:rPr>
      </w:pPr>
      <w:r w:rsidRPr="009A451B">
        <w:rPr>
          <w:rFonts w:ascii="Times New Roman" w:eastAsia="Times New Roman" w:hAnsi="Times New Roman"/>
        </w:rPr>
        <w:t>L</w:t>
      </w:r>
      <w:r w:rsidRPr="00681BFA">
        <w:rPr>
          <w:rFonts w:ascii="Times New Roman" w:eastAsia="Times New Roman" w:hAnsi="Times New Roman"/>
        </w:rPr>
        <w:t>’accompagnement des directeurs dans la mise en œuvre d’un projet de gestion des ressources humaines participatif, in</w:t>
      </w:r>
      <w:r w:rsidR="003958E3">
        <w:rPr>
          <w:rFonts w:ascii="Times New Roman" w:eastAsia="Times New Roman" w:hAnsi="Times New Roman"/>
        </w:rPr>
        <w:t>tégrant les plans de formation</w:t>
      </w:r>
    </w:p>
    <w:p w14:paraId="1C63422A" w14:textId="1B795AEB" w:rsidR="00E91CB3" w:rsidRPr="009A451B" w:rsidRDefault="00E91CB3" w:rsidP="00AA7915">
      <w:pPr>
        <w:pStyle w:val="Paragraphedeliste1"/>
        <w:numPr>
          <w:ilvl w:val="0"/>
          <w:numId w:val="39"/>
        </w:numPr>
        <w:spacing w:line="360" w:lineRule="auto"/>
        <w:jc w:val="both"/>
        <w:rPr>
          <w:rFonts w:ascii="Times New Roman" w:eastAsia="Times New Roman" w:hAnsi="Times New Roman"/>
        </w:rPr>
      </w:pPr>
      <w:r w:rsidRPr="009A451B">
        <w:rPr>
          <w:rFonts w:ascii="Times New Roman" w:eastAsia="Times New Roman" w:hAnsi="Times New Roman"/>
        </w:rPr>
        <w:t>L</w:t>
      </w:r>
      <w:r w:rsidRPr="00681BFA">
        <w:rPr>
          <w:rFonts w:ascii="Times New Roman" w:eastAsia="Times New Roman" w:hAnsi="Times New Roman"/>
        </w:rPr>
        <w:t>’organisation de formations, supervisions ou de séminaires d’équipes sur les questions pédagogiques et d</w:t>
      </w:r>
      <w:r w:rsidR="003958E3">
        <w:rPr>
          <w:rFonts w:ascii="Times New Roman" w:eastAsia="Times New Roman" w:hAnsi="Times New Roman"/>
        </w:rPr>
        <w:t>’accompagnement des stagiaires</w:t>
      </w:r>
    </w:p>
    <w:p w14:paraId="26EE088C" w14:textId="6827C135" w:rsidR="00E91CB3" w:rsidRPr="009A451B" w:rsidRDefault="00E91CB3" w:rsidP="00AA7915">
      <w:pPr>
        <w:pStyle w:val="Paragraphedeliste1"/>
        <w:numPr>
          <w:ilvl w:val="0"/>
          <w:numId w:val="39"/>
        </w:numPr>
        <w:spacing w:line="360" w:lineRule="auto"/>
        <w:jc w:val="both"/>
        <w:rPr>
          <w:rFonts w:ascii="Times New Roman" w:eastAsia="Times New Roman" w:hAnsi="Times New Roman"/>
        </w:rPr>
      </w:pPr>
      <w:r w:rsidRPr="009A451B">
        <w:rPr>
          <w:rFonts w:ascii="Times New Roman" w:eastAsia="Times New Roman" w:hAnsi="Times New Roman"/>
        </w:rPr>
        <w:t>L</w:t>
      </w:r>
      <w:r w:rsidRPr="00681BFA">
        <w:rPr>
          <w:rFonts w:ascii="Times New Roman" w:eastAsia="Times New Roman" w:hAnsi="Times New Roman"/>
        </w:rPr>
        <w:t>’accompagnement de démarches formatives pour des projets d’anima</w:t>
      </w:r>
      <w:r w:rsidR="003958E3">
        <w:rPr>
          <w:rFonts w:ascii="Times New Roman" w:eastAsia="Times New Roman" w:hAnsi="Times New Roman"/>
        </w:rPr>
        <w:t>tion particuliers et/ou pilotes</w:t>
      </w:r>
    </w:p>
    <w:p w14:paraId="14CA9AAF" w14:textId="77777777" w:rsidR="00E91CB3" w:rsidRPr="009A451B" w:rsidRDefault="00E91CB3" w:rsidP="003958E3">
      <w:pPr>
        <w:pStyle w:val="Paragraphedeliste1"/>
        <w:ind w:left="0"/>
        <w:rPr>
          <w:rFonts w:ascii="Times New Roman" w:hAnsi="Times New Roman"/>
        </w:rPr>
      </w:pPr>
    </w:p>
    <w:p w14:paraId="2CB4F5DE" w14:textId="77777777" w:rsidR="003958E3" w:rsidRDefault="003958E3">
      <w:pPr>
        <w:rPr>
          <w:rFonts w:ascii="Times New Roman" w:eastAsia="Calibri" w:hAnsi="Times New Roman" w:cs="Times New Roman"/>
          <w:b/>
          <w:lang w:eastAsia="fr-FR" w:bidi="fr-FR"/>
        </w:rPr>
      </w:pPr>
      <w:r>
        <w:rPr>
          <w:rFonts w:ascii="Times New Roman" w:hAnsi="Times New Roman"/>
          <w:b/>
        </w:rPr>
        <w:br w:type="page"/>
      </w:r>
    </w:p>
    <w:p w14:paraId="3B9CEB6A" w14:textId="33982AFC" w:rsidR="00E91CB3" w:rsidRPr="0070162E" w:rsidRDefault="003958E3" w:rsidP="003958E3">
      <w:pPr>
        <w:pStyle w:val="Paragraphedeliste1"/>
        <w:ind w:left="426"/>
        <w:jc w:val="both"/>
        <w:rPr>
          <w:rStyle w:val="SubtitleChar"/>
          <w:rFonts w:ascii="Times New Roman" w:hAnsi="Times New Roman"/>
          <w:b/>
        </w:rPr>
      </w:pPr>
      <w:r>
        <w:rPr>
          <w:rFonts w:ascii="Times New Roman" w:hAnsi="Times New Roman"/>
          <w:b/>
        </w:rPr>
        <w:lastRenderedPageBreak/>
        <w:t>Focus sur des</w:t>
      </w:r>
      <w:r w:rsidR="00E91CB3" w:rsidRPr="0070162E">
        <w:rPr>
          <w:rFonts w:ascii="Times New Roman" w:hAnsi="Times New Roman"/>
          <w:b/>
        </w:rPr>
        <w:t xml:space="preserve"> projet</w:t>
      </w:r>
      <w:r>
        <w:rPr>
          <w:rFonts w:ascii="Times New Roman" w:hAnsi="Times New Roman"/>
          <w:b/>
        </w:rPr>
        <w:t>s</w:t>
      </w:r>
      <w:r w:rsidR="00E91CB3" w:rsidRPr="0070162E">
        <w:rPr>
          <w:rFonts w:ascii="Times New Roman" w:hAnsi="Times New Roman"/>
          <w:b/>
        </w:rPr>
        <w:t xml:space="preserve"> d'accompagnement :</w:t>
      </w:r>
    </w:p>
    <w:p w14:paraId="0E00120F" w14:textId="77777777" w:rsidR="00E91CB3" w:rsidRPr="00721FFB" w:rsidRDefault="00E91CB3" w:rsidP="003958E3">
      <w:pPr>
        <w:pStyle w:val="Paragraphedeliste1"/>
        <w:ind w:left="426"/>
        <w:jc w:val="both"/>
        <w:rPr>
          <w:rFonts w:ascii="Times New Roman" w:hAnsi="Times New Roman"/>
        </w:rPr>
      </w:pPr>
    </w:p>
    <w:p w14:paraId="33C1870B" w14:textId="2022107A" w:rsidR="00E91CB3" w:rsidRPr="00721FFB" w:rsidRDefault="003958E3" w:rsidP="003958E3">
      <w:pPr>
        <w:pStyle w:val="Paragraphedeliste1"/>
        <w:spacing w:line="360" w:lineRule="auto"/>
        <w:ind w:left="426"/>
        <w:jc w:val="both"/>
        <w:rPr>
          <w:rFonts w:ascii="Times New Roman" w:hAnsi="Times New Roman"/>
          <w:b/>
          <w:bCs/>
        </w:rPr>
      </w:pPr>
      <w:r>
        <w:rPr>
          <w:rFonts w:ascii="Times New Roman" w:hAnsi="Times New Roman"/>
          <w:b/>
          <w:bCs/>
        </w:rPr>
        <w:t>1) Soutien à la création d’outils d’</w:t>
      </w:r>
      <w:r w:rsidR="00E91CB3" w:rsidRPr="054ED6E3">
        <w:rPr>
          <w:rFonts w:ascii="Times New Roman" w:hAnsi="Times New Roman"/>
          <w:b/>
          <w:bCs/>
        </w:rPr>
        <w:t>évaluation à</w:t>
      </w:r>
      <w:r w:rsidR="00DE339A">
        <w:rPr>
          <w:rFonts w:ascii="Times New Roman" w:hAnsi="Times New Roman"/>
          <w:b/>
          <w:bCs/>
        </w:rPr>
        <w:t xml:space="preserve"> l’AID BW EFT</w:t>
      </w:r>
      <w:r w:rsidR="00E91CB3" w:rsidRPr="054ED6E3">
        <w:rPr>
          <w:rFonts w:ascii="Times New Roman" w:hAnsi="Times New Roman"/>
          <w:b/>
          <w:bCs/>
        </w:rPr>
        <w:t xml:space="preserve"> </w:t>
      </w:r>
      <w:r w:rsidR="00DE339A">
        <w:rPr>
          <w:rFonts w:ascii="Times New Roman" w:hAnsi="Times New Roman"/>
          <w:b/>
          <w:bCs/>
        </w:rPr>
        <w:t>(</w:t>
      </w:r>
      <w:r w:rsidR="00E91CB3" w:rsidRPr="054ED6E3">
        <w:rPr>
          <w:rFonts w:ascii="Times New Roman" w:hAnsi="Times New Roman"/>
          <w:b/>
          <w:bCs/>
        </w:rPr>
        <w:t>Tubize</w:t>
      </w:r>
      <w:r w:rsidR="00DE339A">
        <w:rPr>
          <w:rFonts w:ascii="Times New Roman" w:hAnsi="Times New Roman"/>
          <w:b/>
          <w:bCs/>
        </w:rPr>
        <w:t>)</w:t>
      </w:r>
    </w:p>
    <w:p w14:paraId="22667050" w14:textId="1AC6F10D" w:rsidR="00E91CB3" w:rsidRDefault="00E91CB3" w:rsidP="003958E3">
      <w:pPr>
        <w:pStyle w:val="Paragraphedeliste1"/>
        <w:spacing w:line="360" w:lineRule="auto"/>
        <w:ind w:left="426"/>
        <w:jc w:val="both"/>
        <w:rPr>
          <w:rFonts w:ascii="Times New Roman" w:hAnsi="Times New Roman"/>
        </w:rPr>
      </w:pPr>
      <w:r w:rsidRPr="70C669D8">
        <w:rPr>
          <w:rFonts w:ascii="Times New Roman" w:hAnsi="Times New Roman"/>
        </w:rPr>
        <w:t>En parallèle au projet T</w:t>
      </w:r>
      <w:r w:rsidR="00DE339A">
        <w:rPr>
          <w:rFonts w:ascii="Times New Roman" w:hAnsi="Times New Roman"/>
        </w:rPr>
        <w:t>-</w:t>
      </w:r>
      <w:r w:rsidRPr="70C669D8">
        <w:rPr>
          <w:rFonts w:ascii="Times New Roman" w:hAnsi="Times New Roman"/>
        </w:rPr>
        <w:t xml:space="preserve">CAP, et dans la même lignée que ce qui a été entrepris les deux </w:t>
      </w:r>
      <w:r w:rsidR="00DE339A">
        <w:rPr>
          <w:rFonts w:ascii="Times New Roman" w:hAnsi="Times New Roman"/>
        </w:rPr>
        <w:t>années précédentes au Perron, l’</w:t>
      </w:r>
      <w:r w:rsidRPr="70C669D8">
        <w:rPr>
          <w:rFonts w:ascii="Times New Roman" w:hAnsi="Times New Roman"/>
        </w:rPr>
        <w:t>AID de Tubize, pour ses sections bâtiment a souhaité développer une réfl</w:t>
      </w:r>
      <w:r w:rsidR="00DE339A">
        <w:rPr>
          <w:rFonts w:ascii="Times New Roman" w:hAnsi="Times New Roman"/>
        </w:rPr>
        <w:t>exion relative à ses supports d’</w:t>
      </w:r>
      <w:r w:rsidRPr="70C669D8">
        <w:rPr>
          <w:rFonts w:ascii="Times New Roman" w:hAnsi="Times New Roman"/>
        </w:rPr>
        <w:t>évaluation. Créés par les formateurs, au départ des besoins des stagiaires (recueillis lors de conseils coopératifs)</w:t>
      </w:r>
      <w:r w:rsidR="00DE339A">
        <w:rPr>
          <w:rFonts w:ascii="Times New Roman" w:hAnsi="Times New Roman"/>
        </w:rPr>
        <w:t>,</w:t>
      </w:r>
      <w:r w:rsidRPr="70C669D8">
        <w:rPr>
          <w:rFonts w:ascii="Times New Roman" w:hAnsi="Times New Roman"/>
        </w:rPr>
        <w:t xml:space="preserve"> ces outils soutiennent une démarche évaluative basée sur la progression et non la sanction. Des développements de ces outils so</w:t>
      </w:r>
      <w:r w:rsidR="00DE339A">
        <w:rPr>
          <w:rFonts w:ascii="Times New Roman" w:hAnsi="Times New Roman"/>
        </w:rPr>
        <w:t>nt prévus à l’</w:t>
      </w:r>
      <w:r w:rsidRPr="70C669D8">
        <w:rPr>
          <w:rFonts w:ascii="Times New Roman" w:hAnsi="Times New Roman"/>
        </w:rPr>
        <w:t>avenir, en foncti</w:t>
      </w:r>
      <w:r w:rsidR="00DE339A">
        <w:rPr>
          <w:rFonts w:ascii="Times New Roman" w:hAnsi="Times New Roman"/>
        </w:rPr>
        <w:t>on des retours d’</w:t>
      </w:r>
      <w:r w:rsidRPr="70C669D8">
        <w:rPr>
          <w:rFonts w:ascii="Times New Roman" w:hAnsi="Times New Roman"/>
        </w:rPr>
        <w:t>expérience.</w:t>
      </w:r>
    </w:p>
    <w:p w14:paraId="5D1A36DE" w14:textId="77777777" w:rsidR="00DE339A" w:rsidRPr="00721FFB" w:rsidRDefault="00DE339A" w:rsidP="003958E3">
      <w:pPr>
        <w:pStyle w:val="Paragraphedeliste1"/>
        <w:spacing w:line="360" w:lineRule="auto"/>
        <w:ind w:left="426"/>
        <w:jc w:val="both"/>
        <w:rPr>
          <w:rFonts w:ascii="Times New Roman" w:hAnsi="Times New Roman"/>
        </w:rPr>
      </w:pPr>
    </w:p>
    <w:p w14:paraId="4EEF7332" w14:textId="51B7D6DD" w:rsidR="00E91CB3" w:rsidRDefault="00DE339A" w:rsidP="003958E3">
      <w:pPr>
        <w:pStyle w:val="Paragraphedeliste1"/>
        <w:spacing w:line="360" w:lineRule="auto"/>
        <w:ind w:left="426"/>
        <w:jc w:val="both"/>
        <w:rPr>
          <w:rFonts w:ascii="Times New Roman" w:hAnsi="Times New Roman"/>
        </w:rPr>
      </w:pPr>
      <w:r>
        <w:rPr>
          <w:rFonts w:ascii="Times New Roman" w:hAnsi="Times New Roman"/>
          <w:b/>
          <w:bCs/>
        </w:rPr>
        <w:t xml:space="preserve">2) </w:t>
      </w:r>
      <w:r w:rsidR="00E91CB3" w:rsidRPr="70C669D8">
        <w:rPr>
          <w:rFonts w:ascii="Times New Roman" w:hAnsi="Times New Roman"/>
          <w:b/>
          <w:bCs/>
        </w:rPr>
        <w:t xml:space="preserve">Soutien à la dynamique participative à La </w:t>
      </w:r>
      <w:proofErr w:type="spellStart"/>
      <w:r w:rsidR="00E91CB3" w:rsidRPr="70C669D8">
        <w:rPr>
          <w:rFonts w:ascii="Times New Roman" w:hAnsi="Times New Roman"/>
          <w:b/>
          <w:bCs/>
        </w:rPr>
        <w:t>Calestienne</w:t>
      </w:r>
      <w:proofErr w:type="spellEnd"/>
    </w:p>
    <w:p w14:paraId="53231F9A" w14:textId="6600FB46" w:rsidR="00E91CB3" w:rsidRDefault="00E91CB3" w:rsidP="003958E3">
      <w:pPr>
        <w:pStyle w:val="Paragraphedeliste1"/>
        <w:spacing w:line="360" w:lineRule="auto"/>
        <w:ind w:left="426"/>
        <w:jc w:val="both"/>
        <w:rPr>
          <w:rFonts w:ascii="Times New Roman" w:hAnsi="Times New Roman"/>
        </w:rPr>
      </w:pPr>
      <w:r w:rsidRPr="70C669D8">
        <w:rPr>
          <w:rFonts w:ascii="Times New Roman" w:hAnsi="Times New Roman"/>
        </w:rPr>
        <w:t>Toujours en parallèle avec le projet T</w:t>
      </w:r>
      <w:r w:rsidR="00DE339A">
        <w:rPr>
          <w:rFonts w:ascii="Times New Roman" w:hAnsi="Times New Roman"/>
        </w:rPr>
        <w:t>-CAP, L</w:t>
      </w:r>
      <w:r w:rsidRPr="70C669D8">
        <w:rPr>
          <w:rFonts w:ascii="Times New Roman" w:hAnsi="Times New Roman"/>
        </w:rPr>
        <w:t>a</w:t>
      </w:r>
      <w:r w:rsidR="00DE339A">
        <w:rPr>
          <w:rFonts w:ascii="Times New Roman" w:hAnsi="Times New Roman"/>
        </w:rPr>
        <w:t xml:space="preserve"> </w:t>
      </w:r>
      <w:proofErr w:type="spellStart"/>
      <w:r w:rsidR="00DE339A">
        <w:rPr>
          <w:rFonts w:ascii="Times New Roman" w:hAnsi="Times New Roman"/>
        </w:rPr>
        <w:t>Calestienne</w:t>
      </w:r>
      <w:proofErr w:type="spellEnd"/>
      <w:r w:rsidR="00DE339A">
        <w:rPr>
          <w:rFonts w:ascii="Times New Roman" w:hAnsi="Times New Roman"/>
        </w:rPr>
        <w:t xml:space="preserve"> a souhaité réactiver</w:t>
      </w:r>
      <w:r w:rsidRPr="70C669D8">
        <w:rPr>
          <w:rFonts w:ascii="Times New Roman" w:hAnsi="Times New Roman"/>
        </w:rPr>
        <w:t xml:space="preserve"> une dynamique participative en son sein</w:t>
      </w:r>
      <w:r w:rsidR="00DE339A">
        <w:rPr>
          <w:rFonts w:ascii="Times New Roman" w:hAnsi="Times New Roman"/>
        </w:rPr>
        <w:t>g. Celle-ci s’</w:t>
      </w:r>
      <w:r w:rsidRPr="70C669D8">
        <w:rPr>
          <w:rFonts w:ascii="Times New Roman" w:hAnsi="Times New Roman"/>
        </w:rPr>
        <w:t>est déclinée en trois volet</w:t>
      </w:r>
      <w:r w:rsidR="00DE339A">
        <w:rPr>
          <w:rFonts w:ascii="Times New Roman" w:hAnsi="Times New Roman"/>
        </w:rPr>
        <w:t>s :</w:t>
      </w:r>
      <w:r w:rsidRPr="70C669D8">
        <w:rPr>
          <w:rFonts w:ascii="Times New Roman" w:hAnsi="Times New Roman"/>
        </w:rPr>
        <w:t xml:space="preserve"> mise en place de conseils</w:t>
      </w:r>
      <w:r w:rsidR="00DE339A">
        <w:rPr>
          <w:rFonts w:ascii="Times New Roman" w:hAnsi="Times New Roman"/>
        </w:rPr>
        <w:t xml:space="preserve"> de stagiaires, mise en place d’</w:t>
      </w:r>
      <w:r w:rsidRPr="70C669D8">
        <w:rPr>
          <w:rFonts w:ascii="Times New Roman" w:hAnsi="Times New Roman"/>
        </w:rPr>
        <w:t>une instance de concertation forma</w:t>
      </w:r>
      <w:r w:rsidR="00DE339A">
        <w:rPr>
          <w:rFonts w:ascii="Times New Roman" w:hAnsi="Times New Roman"/>
        </w:rPr>
        <w:t>teurs/stagiaires, réalisation d’</w:t>
      </w:r>
      <w:r w:rsidRPr="70C669D8">
        <w:rPr>
          <w:rFonts w:ascii="Times New Roman" w:hAnsi="Times New Roman"/>
        </w:rPr>
        <w:t>une charte de la formation en concertation entre les stagiaires, les formateurs et le staff de directio</w:t>
      </w:r>
      <w:r w:rsidR="00DE339A">
        <w:rPr>
          <w:rFonts w:ascii="Times New Roman" w:hAnsi="Times New Roman"/>
        </w:rPr>
        <w:t>n. Le projet, débuté en 2015, s’</w:t>
      </w:r>
      <w:r w:rsidRPr="70C669D8">
        <w:rPr>
          <w:rFonts w:ascii="Times New Roman" w:hAnsi="Times New Roman"/>
        </w:rPr>
        <w:t>est poursuiv</w:t>
      </w:r>
      <w:r w:rsidR="00DE339A">
        <w:rPr>
          <w:rFonts w:ascii="Times New Roman" w:hAnsi="Times New Roman"/>
        </w:rPr>
        <w:t>i jusqu’</w:t>
      </w:r>
      <w:r w:rsidRPr="70C669D8">
        <w:rPr>
          <w:rFonts w:ascii="Times New Roman" w:hAnsi="Times New Roman"/>
        </w:rPr>
        <w:t>en juin 2016.</w:t>
      </w:r>
    </w:p>
    <w:p w14:paraId="05803A01" w14:textId="77777777" w:rsidR="00E91CB3" w:rsidRPr="00721FFB" w:rsidRDefault="00E91CB3" w:rsidP="00E91CB3">
      <w:pPr>
        <w:pStyle w:val="Paragraphedeliste1"/>
        <w:ind w:left="0"/>
        <w:jc w:val="both"/>
        <w:rPr>
          <w:rFonts w:ascii="Times New Roman" w:hAnsi="Times New Roman"/>
        </w:rPr>
      </w:pPr>
    </w:p>
    <w:p w14:paraId="0856ED65" w14:textId="77777777" w:rsidR="00DE339A" w:rsidRDefault="00DE339A" w:rsidP="00C74779">
      <w:pPr>
        <w:pStyle w:val="Titre3"/>
        <w:rPr>
          <w:lang w:eastAsia="fr-FR"/>
        </w:rPr>
      </w:pPr>
      <w:bookmarkStart w:id="33" w:name="_Toc326853901"/>
      <w:bookmarkStart w:id="34" w:name="_Toc358628524"/>
      <w:r>
        <w:rPr>
          <w:lang w:eastAsia="fr-FR"/>
        </w:rPr>
        <w:t>3</w:t>
      </w:r>
      <w:r w:rsidRPr="00CB4FCB">
        <w:rPr>
          <w:lang w:eastAsia="fr-FR"/>
        </w:rPr>
        <w:t>.</w:t>
      </w:r>
      <w:r>
        <w:rPr>
          <w:lang w:eastAsia="fr-FR"/>
        </w:rPr>
        <w:t>4.</w:t>
      </w:r>
      <w:r w:rsidRPr="00CB4FCB">
        <w:rPr>
          <w:lang w:eastAsia="fr-FR"/>
        </w:rPr>
        <w:t xml:space="preserve"> </w:t>
      </w:r>
      <w:r>
        <w:rPr>
          <w:lang w:eastAsia="fr-FR"/>
        </w:rPr>
        <w:t>L’approche par compétences</w:t>
      </w:r>
      <w:bookmarkEnd w:id="34"/>
    </w:p>
    <w:bookmarkEnd w:id="33"/>
    <w:p w14:paraId="1A4B203F" w14:textId="77777777" w:rsidR="00E91CB3" w:rsidRPr="009A451B" w:rsidRDefault="00E91CB3" w:rsidP="00E91CB3">
      <w:pPr>
        <w:spacing w:line="360" w:lineRule="auto"/>
        <w:jc w:val="both"/>
        <w:rPr>
          <w:rFonts w:ascii="Times New Roman" w:hAnsi="Times New Roman"/>
        </w:rPr>
      </w:pPr>
    </w:p>
    <w:p w14:paraId="4F20C077" w14:textId="24FBB5F7" w:rsidR="00E91CB3" w:rsidRPr="00DE339A" w:rsidRDefault="00E91CB3" w:rsidP="00DE339A">
      <w:pPr>
        <w:spacing w:line="360" w:lineRule="auto"/>
        <w:jc w:val="both"/>
        <w:rPr>
          <w:rFonts w:ascii="Times New Roman" w:eastAsia="Times New Roman" w:hAnsi="Times New Roman" w:cs="Times New Roman"/>
        </w:rPr>
      </w:pPr>
      <w:r w:rsidRPr="00DE339A">
        <w:rPr>
          <w:rFonts w:ascii="Times New Roman" w:eastAsia="Times New Roman" w:hAnsi="Times New Roman" w:cs="Times New Roman"/>
        </w:rPr>
        <w:t>En mars 2016, chaque centre a dû se positionner dans une ou des catégorie(s) de filière et décliner son programme en compétences, connaissances et aptitudes tant techniques que socioprofessionnelles visées par la filière. L’approche par compétences est utilisée pour réorganiser la formation, construire des passerelles et filières, réexaminer la façon dont sont faites les évaluations et la sélection des stagiaires, repositionner les objectifs de formation, ou encore accroître la fluidité du parcours des stagiaires à la sortie. Nous développons des formations ou des accompagnements d’équipe complets</w:t>
      </w:r>
      <w:r w:rsidR="00DE339A">
        <w:rPr>
          <w:rFonts w:ascii="Times New Roman" w:eastAsia="Times New Roman" w:hAnsi="Times New Roman" w:cs="Times New Roman"/>
        </w:rPr>
        <w:t>,</w:t>
      </w:r>
      <w:r w:rsidRPr="00DE339A">
        <w:rPr>
          <w:rFonts w:ascii="Times New Roman" w:eastAsia="Times New Roman" w:hAnsi="Times New Roman" w:cs="Times New Roman"/>
        </w:rPr>
        <w:t xml:space="preserve"> depuis l’analyse de la demande jusqu’à l’accompagnement de la mise en œuvre, en passant par la recherche de financement.</w:t>
      </w:r>
    </w:p>
    <w:p w14:paraId="36847C2F" w14:textId="2C6CFA10" w:rsidR="00E91CB3" w:rsidRPr="00DE339A" w:rsidRDefault="00E91CB3" w:rsidP="00DE339A">
      <w:pPr>
        <w:spacing w:line="360" w:lineRule="auto"/>
        <w:jc w:val="both"/>
        <w:rPr>
          <w:rFonts w:ascii="Times New Roman" w:hAnsi="Times New Roman" w:cs="Times New Roman"/>
        </w:rPr>
      </w:pPr>
      <w:r w:rsidRPr="00DE339A">
        <w:rPr>
          <w:rFonts w:ascii="Times New Roman" w:eastAsia="Times New Roman" w:hAnsi="Times New Roman" w:cs="Times New Roman"/>
        </w:rPr>
        <w:t>Depuis près de 20 ans, l’AID</w:t>
      </w:r>
      <w:r w:rsidR="00DE339A">
        <w:rPr>
          <w:rFonts w:ascii="Times New Roman" w:eastAsia="Times New Roman" w:hAnsi="Times New Roman" w:cs="Times New Roman"/>
        </w:rPr>
        <w:t xml:space="preserve"> Coordination</w:t>
      </w:r>
      <w:r w:rsidRPr="00DE339A">
        <w:rPr>
          <w:rFonts w:ascii="Times New Roman" w:eastAsia="Times New Roman" w:hAnsi="Times New Roman" w:cs="Times New Roman"/>
        </w:rPr>
        <w:t xml:space="preserve"> travaille sur le développement de l’APC et est actuellement identifiée comme un des principaux experts de l’approche par compétences. Elle a d’ailleurs été</w:t>
      </w:r>
      <w:r w:rsidRPr="00DE339A">
        <w:rPr>
          <w:rFonts w:ascii="Times New Roman" w:hAnsi="Times New Roman" w:cs="Times New Roman"/>
        </w:rPr>
        <w:t xml:space="preserve"> </w:t>
      </w:r>
      <w:r w:rsidR="00DE339A">
        <w:rPr>
          <w:rFonts w:ascii="Times New Roman" w:eastAsia="Times New Roman" w:hAnsi="Times New Roman" w:cs="Times New Roman"/>
        </w:rPr>
        <w:t>choisie depuis 2013 par l’</w:t>
      </w:r>
      <w:proofErr w:type="spellStart"/>
      <w:r w:rsidRPr="00DE339A">
        <w:rPr>
          <w:rFonts w:ascii="Times New Roman" w:eastAsia="Times New Roman" w:hAnsi="Times New Roman" w:cs="Times New Roman"/>
        </w:rPr>
        <w:t>Interfédération</w:t>
      </w:r>
      <w:proofErr w:type="spellEnd"/>
      <w:r w:rsidRPr="00DE339A">
        <w:rPr>
          <w:rFonts w:ascii="Times New Roman" w:eastAsia="Times New Roman" w:hAnsi="Times New Roman" w:cs="Times New Roman"/>
        </w:rPr>
        <w:t xml:space="preserve"> comme expert méthode dans le cadre de la réalisation de référentiels et sollicitée pour avis dans le cadre du nouveau décret.  </w:t>
      </w:r>
    </w:p>
    <w:p w14:paraId="139CE095" w14:textId="77777777" w:rsidR="00E91CB3" w:rsidRPr="00DE339A" w:rsidRDefault="00E91CB3" w:rsidP="00DE339A">
      <w:pPr>
        <w:spacing w:line="360" w:lineRule="auto"/>
        <w:jc w:val="both"/>
        <w:rPr>
          <w:rFonts w:ascii="Times New Roman" w:hAnsi="Times New Roman" w:cs="Times New Roman"/>
        </w:rPr>
      </w:pPr>
    </w:p>
    <w:p w14:paraId="04606EE0" w14:textId="6BC1EFB5" w:rsidR="00E91CB3" w:rsidRPr="00DE339A" w:rsidRDefault="00E91CB3" w:rsidP="00DE339A">
      <w:pPr>
        <w:spacing w:line="360" w:lineRule="auto"/>
        <w:jc w:val="both"/>
        <w:rPr>
          <w:rFonts w:ascii="Times New Roman" w:hAnsi="Times New Roman" w:cs="Times New Roman"/>
        </w:rPr>
      </w:pPr>
      <w:r w:rsidRPr="00DE339A">
        <w:rPr>
          <w:rFonts w:ascii="Times New Roman" w:eastAsia="Times New Roman" w:hAnsi="Times New Roman" w:cs="Times New Roman"/>
        </w:rPr>
        <w:lastRenderedPageBreak/>
        <w:t>A Bruxelles comme en Région wallonne, elle est sollicitée tant par ses membres que par les centres d’autres fédérations afin de développer les acquis de la méthodologie Thésée et de l’adapter aux contextes belge et européen. A partir du moment où les demandeurs de l’accompagnement ne font pas partie des membres intégrés du réseau</w:t>
      </w:r>
      <w:r w:rsidR="00DE339A">
        <w:rPr>
          <w:rFonts w:ascii="Times New Roman" w:eastAsia="Times New Roman" w:hAnsi="Times New Roman" w:cs="Times New Roman"/>
        </w:rPr>
        <w:t xml:space="preserve"> AID</w:t>
      </w:r>
      <w:r w:rsidRPr="00DE339A">
        <w:rPr>
          <w:rFonts w:ascii="Times New Roman" w:eastAsia="Times New Roman" w:hAnsi="Times New Roman" w:cs="Times New Roman"/>
        </w:rPr>
        <w:t>, les prestations rendues sont facturées.</w:t>
      </w:r>
    </w:p>
    <w:p w14:paraId="028A4A71" w14:textId="77777777" w:rsidR="00E91CB3" w:rsidRPr="00DE339A" w:rsidRDefault="00E91CB3" w:rsidP="00DE339A">
      <w:pPr>
        <w:spacing w:after="160" w:line="360" w:lineRule="auto"/>
        <w:jc w:val="both"/>
        <w:rPr>
          <w:rFonts w:ascii="Times New Roman" w:hAnsi="Times New Roman" w:cs="Times New Roman"/>
        </w:rPr>
      </w:pPr>
      <w:r w:rsidRPr="00DE339A">
        <w:rPr>
          <w:rFonts w:ascii="Times New Roman" w:eastAsia="Times New Roman" w:hAnsi="Times New Roman" w:cs="Times New Roman"/>
        </w:rPr>
        <w:t xml:space="preserve">Ces accompagnements visent systématiquement à doter les centres des outils adaptés et de la compréhension nécessaire pour leur permettre de fonctionner en autonomie dans le cadre de l’approche par compétences. </w:t>
      </w:r>
    </w:p>
    <w:p w14:paraId="0E5673F9" w14:textId="77777777" w:rsidR="00E91CB3" w:rsidRPr="00DE339A" w:rsidRDefault="00E91CB3" w:rsidP="00DE339A">
      <w:pPr>
        <w:spacing w:line="360" w:lineRule="auto"/>
        <w:jc w:val="both"/>
        <w:rPr>
          <w:rFonts w:ascii="Times New Roman" w:hAnsi="Times New Roman" w:cs="Times New Roman"/>
        </w:rPr>
      </w:pPr>
      <w:r w:rsidRPr="00DE339A">
        <w:rPr>
          <w:rFonts w:ascii="Times New Roman" w:hAnsi="Times New Roman" w:cs="Times New Roman"/>
        </w:rPr>
        <w:t>Nous poursuivons, au niveau européen, et encore plus depuis que nous occupons une place au sein du groupe expert ECVET francophone, l’investissement dans le développement des systèmes de reconnaissance des acquis afin d’une part de rester vigilant tant aux risques qu’ils pourraient générer pour le secteur et notre public qu’aux opportunités de valorisation des uns et des autres. L’AID veille plus particulièrement aux nouveaux développements de l’approche par compétences sur trois aspects : les compétences transversales, la place des référentiels dans la formation, et les outils d’évaluation adaptés aux pédagogies d’adultes. L’AID veille aussi à se doter des instruments et compétences nécessaires à la poursuite de ces développements (</w:t>
      </w:r>
      <w:proofErr w:type="spellStart"/>
      <w:r w:rsidRPr="00DE339A">
        <w:rPr>
          <w:rFonts w:ascii="Times New Roman" w:hAnsi="Times New Roman" w:cs="Times New Roman"/>
        </w:rPr>
        <w:t>cfr</w:t>
      </w:r>
      <w:proofErr w:type="spellEnd"/>
      <w:r w:rsidRPr="00DE339A">
        <w:rPr>
          <w:rFonts w:ascii="Times New Roman" w:hAnsi="Times New Roman" w:cs="Times New Roman"/>
        </w:rPr>
        <w:t xml:space="preserve"> ci-dessous et partie 4.1). </w:t>
      </w:r>
    </w:p>
    <w:p w14:paraId="25ABBD4D" w14:textId="12E838C7" w:rsidR="00E91CB3" w:rsidRPr="00DE339A" w:rsidRDefault="00E91CB3" w:rsidP="00DE339A">
      <w:pPr>
        <w:spacing w:line="360" w:lineRule="auto"/>
        <w:jc w:val="both"/>
        <w:rPr>
          <w:rFonts w:ascii="Times New Roman" w:hAnsi="Times New Roman" w:cs="Times New Roman"/>
        </w:rPr>
      </w:pPr>
      <w:r w:rsidRPr="00DE339A">
        <w:rPr>
          <w:rFonts w:ascii="Times New Roman" w:hAnsi="Times New Roman" w:cs="Times New Roman"/>
        </w:rPr>
        <w:t>L’AID défend les spécificités du secteur de la formation socioprofessionnelle afin qu’elles soient reconnues dans la mise en place des systèmes belges (Cadre francophone de Certification, SFMQ, Consortium de validation de</w:t>
      </w:r>
      <w:r w:rsidR="00DE339A">
        <w:rPr>
          <w:rFonts w:ascii="Times New Roman" w:hAnsi="Times New Roman" w:cs="Times New Roman"/>
        </w:rPr>
        <w:t>s compétences, Article 8 de la P</w:t>
      </w:r>
      <w:r w:rsidRPr="00DE339A">
        <w:rPr>
          <w:rFonts w:ascii="Times New Roman" w:hAnsi="Times New Roman" w:cs="Times New Roman"/>
        </w:rPr>
        <w:t xml:space="preserve">romotion sociale permettant la délivrance de diplôme, </w:t>
      </w:r>
      <w:proofErr w:type="spellStart"/>
      <w:r w:rsidRPr="00DE339A">
        <w:rPr>
          <w:rFonts w:ascii="Times New Roman" w:hAnsi="Times New Roman" w:cs="Times New Roman"/>
        </w:rPr>
        <w:t>CeCAF</w:t>
      </w:r>
      <w:proofErr w:type="spellEnd"/>
      <w:r w:rsidRPr="00DE339A">
        <w:rPr>
          <w:rFonts w:ascii="Times New Roman" w:hAnsi="Times New Roman" w:cs="Times New Roman"/>
        </w:rPr>
        <w:t>,...) et européens (ECVET, CEC, CNC, Cadre de référence des compétences clés pour l’apprentissage tout au long de la vie,…) de reconnaissance des acquis d’apprentissage tout au long de la vie.</w:t>
      </w:r>
    </w:p>
    <w:p w14:paraId="4889F309" w14:textId="77777777" w:rsidR="00E91CB3" w:rsidRPr="009A451B" w:rsidRDefault="00E91CB3" w:rsidP="00E91CB3">
      <w:pPr>
        <w:rPr>
          <w:rFonts w:ascii="Times" w:hAnsi="Times"/>
        </w:rPr>
      </w:pPr>
    </w:p>
    <w:p w14:paraId="5ACA42F4" w14:textId="1DCA2FA7" w:rsidR="00DE339A" w:rsidRDefault="00DE339A" w:rsidP="00C74779">
      <w:pPr>
        <w:pStyle w:val="Titre3"/>
        <w:rPr>
          <w:lang w:eastAsia="fr-FR"/>
        </w:rPr>
      </w:pPr>
      <w:bookmarkStart w:id="35" w:name="_Toc326853902"/>
      <w:bookmarkStart w:id="36" w:name="_Toc358628525"/>
      <w:r>
        <w:rPr>
          <w:lang w:eastAsia="fr-FR"/>
        </w:rPr>
        <w:t>3</w:t>
      </w:r>
      <w:r w:rsidRPr="00CB4FCB">
        <w:rPr>
          <w:lang w:eastAsia="fr-FR"/>
        </w:rPr>
        <w:t>.</w:t>
      </w:r>
      <w:r>
        <w:rPr>
          <w:lang w:eastAsia="fr-FR"/>
        </w:rPr>
        <w:t>5.</w:t>
      </w:r>
      <w:r w:rsidRPr="00CB4FCB">
        <w:rPr>
          <w:lang w:eastAsia="fr-FR"/>
        </w:rPr>
        <w:t xml:space="preserve"> </w:t>
      </w:r>
      <w:r>
        <w:rPr>
          <w:lang w:eastAsia="fr-FR"/>
        </w:rPr>
        <w:t xml:space="preserve">Au-delà des compétences : les compétences transversales, les </w:t>
      </w:r>
      <w:proofErr w:type="spellStart"/>
      <w:r>
        <w:rPr>
          <w:lang w:eastAsia="fr-FR"/>
        </w:rPr>
        <w:t>capabilités</w:t>
      </w:r>
      <w:bookmarkEnd w:id="36"/>
      <w:proofErr w:type="spellEnd"/>
    </w:p>
    <w:bookmarkEnd w:id="35"/>
    <w:p w14:paraId="263FE1CD" w14:textId="77777777" w:rsidR="00E91CB3" w:rsidRPr="009A451B" w:rsidRDefault="00E91CB3" w:rsidP="00DE339A">
      <w:pPr>
        <w:spacing w:line="360" w:lineRule="auto"/>
        <w:jc w:val="both"/>
      </w:pPr>
    </w:p>
    <w:p w14:paraId="7BC635FC" w14:textId="67A681B8" w:rsidR="00E91CB3" w:rsidRPr="00E46602" w:rsidRDefault="00E91CB3" w:rsidP="00DE339A">
      <w:pPr>
        <w:spacing w:line="360" w:lineRule="auto"/>
        <w:jc w:val="both"/>
        <w:rPr>
          <w:rFonts w:ascii="Times New Roman" w:hAnsi="Times New Roman" w:cs="Times New Roman"/>
        </w:rPr>
      </w:pPr>
      <w:r w:rsidRPr="00E46602">
        <w:rPr>
          <w:rFonts w:ascii="Times New Roman" w:hAnsi="Times New Roman" w:cs="Times New Roman"/>
        </w:rPr>
        <w:t>Plusieurs chantiers ont été ouverts depuis 2013 afin de traiter des compétences dites soit « transversales », soit « non-techniques </w:t>
      </w:r>
      <w:r w:rsidR="00DE339A">
        <w:rPr>
          <w:rFonts w:ascii="Times New Roman" w:hAnsi="Times New Roman" w:cs="Times New Roman"/>
        </w:rPr>
        <w:t xml:space="preserve">», ou encore « comportementales </w:t>
      </w:r>
      <w:r w:rsidRPr="00E46602">
        <w:rPr>
          <w:rFonts w:ascii="Times New Roman" w:hAnsi="Times New Roman" w:cs="Times New Roman"/>
        </w:rPr>
        <w:t>dans une situation professionnelle »</w:t>
      </w:r>
      <w:r w:rsidR="00DE339A">
        <w:rPr>
          <w:rFonts w:ascii="Times New Roman" w:hAnsi="Times New Roman" w:cs="Times New Roman"/>
        </w:rPr>
        <w:t>,</w:t>
      </w:r>
      <w:r w:rsidRPr="00E46602">
        <w:rPr>
          <w:rFonts w:ascii="Times New Roman" w:hAnsi="Times New Roman" w:cs="Times New Roman"/>
        </w:rPr>
        <w:t xml:space="preserve"> au même titre que les compétences professionnelles ou de base. Comme les dossiers européens (qui permettent des échanges avec des partenaires et le financement) se clôtur</w:t>
      </w:r>
      <w:r w:rsidR="00DE339A">
        <w:rPr>
          <w:rFonts w:ascii="Times New Roman" w:hAnsi="Times New Roman" w:cs="Times New Roman"/>
        </w:rPr>
        <w:t>ai</w:t>
      </w:r>
      <w:r w:rsidRPr="00E46602">
        <w:rPr>
          <w:rFonts w:ascii="Times New Roman" w:hAnsi="Times New Roman" w:cs="Times New Roman"/>
        </w:rPr>
        <w:t>e</w:t>
      </w:r>
      <w:r w:rsidR="00DE339A">
        <w:rPr>
          <w:rFonts w:ascii="Times New Roman" w:hAnsi="Times New Roman" w:cs="Times New Roman"/>
        </w:rPr>
        <w:t>nt</w:t>
      </w:r>
      <w:r w:rsidRPr="00E46602">
        <w:rPr>
          <w:rFonts w:ascii="Times New Roman" w:hAnsi="Times New Roman" w:cs="Times New Roman"/>
        </w:rPr>
        <w:t xml:space="preserve"> en 2015-2016 alors que les chantiers étaient loin d’être terminé</w:t>
      </w:r>
      <w:r w:rsidR="00DE339A">
        <w:rPr>
          <w:rFonts w:ascii="Times New Roman" w:hAnsi="Times New Roman" w:cs="Times New Roman"/>
        </w:rPr>
        <w:t>s</w:t>
      </w:r>
      <w:r w:rsidRPr="00E46602">
        <w:rPr>
          <w:rFonts w:ascii="Times New Roman" w:hAnsi="Times New Roman" w:cs="Times New Roman"/>
        </w:rPr>
        <w:t>, deux nouveaux projets ont été déposés, ont été retenus et ont débuté en 2016.</w:t>
      </w:r>
    </w:p>
    <w:p w14:paraId="7E11ED71" w14:textId="77777777" w:rsidR="00E91CB3" w:rsidRPr="00E46602" w:rsidRDefault="00E91CB3" w:rsidP="00DE339A">
      <w:pPr>
        <w:spacing w:line="360" w:lineRule="auto"/>
        <w:jc w:val="both"/>
        <w:rPr>
          <w:rFonts w:ascii="Times New Roman" w:hAnsi="Times New Roman" w:cs="Times New Roman"/>
          <w:lang w:val="fr-BE"/>
        </w:rPr>
      </w:pPr>
      <w:r w:rsidRPr="00E46602">
        <w:rPr>
          <w:rFonts w:ascii="Times New Roman" w:hAnsi="Times New Roman" w:cs="Times New Roman"/>
          <w:lang w:val="fr-BE"/>
        </w:rPr>
        <w:lastRenderedPageBreak/>
        <w:t xml:space="preserve">Les projets ERASMUS+ « STEP 4 SFC » et « RECTEC » s’investissent dans l’identification et le développement des compétences transversales des stagiaires en ISP. </w:t>
      </w:r>
    </w:p>
    <w:p w14:paraId="10CF13A5" w14:textId="058B5C2B" w:rsidR="00E91CB3" w:rsidRPr="00AC58A0" w:rsidRDefault="00E91CB3" w:rsidP="00DE339A">
      <w:pPr>
        <w:spacing w:line="360" w:lineRule="auto"/>
        <w:jc w:val="both"/>
        <w:rPr>
          <w:rFonts w:ascii="Times New Roman" w:hAnsi="Times New Roman" w:cs="Times New Roman"/>
        </w:rPr>
      </w:pPr>
      <w:r w:rsidRPr="70C669D8">
        <w:rPr>
          <w:rFonts w:ascii="Times New Roman" w:hAnsi="Times New Roman" w:cs="Times New Roman"/>
          <w:lang w:val="fr-BE"/>
        </w:rPr>
        <w:t>Leurs objectifs spécifiques s’enrichissent mutuellement. D’une part</w:t>
      </w:r>
      <w:r w:rsidR="003A0D54">
        <w:rPr>
          <w:rFonts w:ascii="Times New Roman" w:hAnsi="Times New Roman" w:cs="Times New Roman"/>
          <w:lang w:val="fr-BE"/>
        </w:rPr>
        <w:t xml:space="preserve">, </w:t>
      </w:r>
      <w:r w:rsidRPr="70C669D8">
        <w:rPr>
          <w:rFonts w:ascii="Times New Roman" w:hAnsi="Times New Roman" w:cs="Times New Roman"/>
          <w:lang w:val="fr-BE"/>
        </w:rPr>
        <w:t>le développement d’outils permettant de fournir aux formateurs le soutien nécessaire à l’identification, l’observation et le développement des Savoir-faire comportementaux en situation professionnelle et en formation et d’autre part, l’identification d’indicateurs observables de leur manifestation au regard des</w:t>
      </w:r>
      <w:r w:rsidR="003A0D54">
        <w:rPr>
          <w:rFonts w:ascii="Times New Roman" w:hAnsi="Times New Roman" w:cs="Times New Roman"/>
          <w:lang w:val="fr-BE"/>
        </w:rPr>
        <w:t xml:space="preserve"> niveaux de qualifications régis</w:t>
      </w:r>
      <w:r w:rsidRPr="70C669D8">
        <w:rPr>
          <w:rFonts w:ascii="Times New Roman" w:hAnsi="Times New Roman" w:cs="Times New Roman"/>
          <w:lang w:val="fr-BE"/>
        </w:rPr>
        <w:t xml:space="preserve"> par le Cadre Européen des Certification. L’objectif étant de permettre une valorisation des compétences transversales acquises par les stagiaires au travers de certifications existantes </w:t>
      </w:r>
    </w:p>
    <w:p w14:paraId="733163B3" w14:textId="4E5B8A94" w:rsidR="00E91CB3" w:rsidRPr="00AC58A0" w:rsidRDefault="00E91CB3" w:rsidP="00DE339A">
      <w:pPr>
        <w:spacing w:line="360" w:lineRule="auto"/>
        <w:jc w:val="both"/>
        <w:rPr>
          <w:rFonts w:ascii="Times New Roman" w:hAnsi="Times New Roman" w:cs="Times New Roman"/>
        </w:rPr>
      </w:pPr>
      <w:r w:rsidRPr="70C669D8">
        <w:rPr>
          <w:rFonts w:ascii="Times New Roman" w:hAnsi="Times New Roman" w:cs="Times New Roman"/>
        </w:rPr>
        <w:t>L’idée générale vient d’une appropriation critique de l’approche par compétence</w:t>
      </w:r>
      <w:r w:rsidR="003A0D54">
        <w:rPr>
          <w:rFonts w:ascii="Times New Roman" w:hAnsi="Times New Roman" w:cs="Times New Roman"/>
        </w:rPr>
        <w:t>s</w:t>
      </w:r>
      <w:r w:rsidRPr="70C669D8">
        <w:rPr>
          <w:rFonts w:ascii="Times New Roman" w:hAnsi="Times New Roman" w:cs="Times New Roman"/>
        </w:rPr>
        <w:t xml:space="preserve">, en vue soit de l’adapter au secteur ISP, soit de la compléter pour préserver la spécificité des actions mises en œuvre par le secteur. Ainsi, des adaptations, des garde-fous et des compléments sont </w:t>
      </w:r>
      <w:proofErr w:type="gramStart"/>
      <w:r w:rsidRPr="70C669D8">
        <w:rPr>
          <w:rFonts w:ascii="Times New Roman" w:hAnsi="Times New Roman" w:cs="Times New Roman"/>
        </w:rPr>
        <w:t>développés</w:t>
      </w:r>
      <w:proofErr w:type="gramEnd"/>
      <w:r w:rsidRPr="70C669D8">
        <w:rPr>
          <w:rFonts w:ascii="Times New Roman" w:hAnsi="Times New Roman" w:cs="Times New Roman"/>
        </w:rPr>
        <w:t xml:space="preserve"> aux méthodologies d’approche par compétences.</w:t>
      </w:r>
    </w:p>
    <w:p w14:paraId="48CAC429" w14:textId="376DA202" w:rsidR="00E91CB3" w:rsidRPr="00AC58A0" w:rsidRDefault="00E91CB3" w:rsidP="00DE339A">
      <w:pPr>
        <w:spacing w:line="360" w:lineRule="auto"/>
        <w:jc w:val="both"/>
        <w:rPr>
          <w:rFonts w:ascii="Times New Roman" w:hAnsi="Times New Roman" w:cs="Times New Roman"/>
        </w:rPr>
      </w:pPr>
      <w:r w:rsidRPr="00AC58A0">
        <w:rPr>
          <w:rFonts w:ascii="Times New Roman" w:hAnsi="Times New Roman" w:cs="Times New Roman"/>
        </w:rPr>
        <w:t>Les adaptations sont</w:t>
      </w:r>
      <w:r>
        <w:rPr>
          <w:rFonts w:ascii="Times New Roman" w:hAnsi="Times New Roman" w:cs="Times New Roman"/>
        </w:rPr>
        <w:t xml:space="preserve"> présentées ci-dessus (point 3.4). Nous</w:t>
      </w:r>
      <w:r w:rsidRPr="00AC58A0">
        <w:rPr>
          <w:rFonts w:ascii="Times New Roman" w:hAnsi="Times New Roman" w:cs="Times New Roman"/>
        </w:rPr>
        <w:t xml:space="preserve"> pens</w:t>
      </w:r>
      <w:r>
        <w:rPr>
          <w:rFonts w:ascii="Times New Roman" w:hAnsi="Times New Roman" w:cs="Times New Roman"/>
        </w:rPr>
        <w:t>ons</w:t>
      </w:r>
      <w:r w:rsidRPr="00AC58A0">
        <w:rPr>
          <w:rFonts w:ascii="Times New Roman" w:hAnsi="Times New Roman" w:cs="Times New Roman"/>
        </w:rPr>
        <w:t xml:space="preserve"> que certains aspects pédagogiques doivent être mis en dehors de l’approche par compétence</w:t>
      </w:r>
      <w:r w:rsidR="00DF3A91">
        <w:rPr>
          <w:rFonts w:ascii="Times New Roman" w:hAnsi="Times New Roman" w:cs="Times New Roman"/>
        </w:rPr>
        <w:t>s</w:t>
      </w:r>
      <w:r w:rsidRPr="00AC58A0">
        <w:rPr>
          <w:rFonts w:ascii="Times New Roman" w:hAnsi="Times New Roman" w:cs="Times New Roman"/>
        </w:rPr>
        <w:t>, ou du moins sortis des logiques d’évaluation sommative ou trop standardisé</w:t>
      </w:r>
      <w:r w:rsidR="00DF3A91">
        <w:rPr>
          <w:rFonts w:ascii="Times New Roman" w:hAnsi="Times New Roman" w:cs="Times New Roman"/>
        </w:rPr>
        <w:t>e</w:t>
      </w:r>
      <w:r w:rsidRPr="00AC58A0">
        <w:rPr>
          <w:rFonts w:ascii="Times New Roman" w:hAnsi="Times New Roman" w:cs="Times New Roman"/>
        </w:rPr>
        <w:t>s. En particulier, ce qui a trait au travail de (</w:t>
      </w:r>
      <w:proofErr w:type="spellStart"/>
      <w:r w:rsidRPr="00AC58A0">
        <w:rPr>
          <w:rFonts w:ascii="Times New Roman" w:hAnsi="Times New Roman" w:cs="Times New Roman"/>
        </w:rPr>
        <w:t>re</w:t>
      </w:r>
      <w:proofErr w:type="spellEnd"/>
      <w:r w:rsidRPr="00AC58A0">
        <w:rPr>
          <w:rFonts w:ascii="Times New Roman" w:hAnsi="Times New Roman" w:cs="Times New Roman"/>
        </w:rPr>
        <w:t>-)socialisation, de développement de comportement</w:t>
      </w:r>
      <w:r>
        <w:rPr>
          <w:rFonts w:ascii="Times New Roman" w:hAnsi="Times New Roman" w:cs="Times New Roman"/>
        </w:rPr>
        <w:t>s</w:t>
      </w:r>
      <w:r w:rsidRPr="00AC58A0">
        <w:rPr>
          <w:rFonts w:ascii="Times New Roman" w:hAnsi="Times New Roman" w:cs="Times New Roman"/>
        </w:rPr>
        <w:t xml:space="preserve"> ou de pensée</w:t>
      </w:r>
      <w:r>
        <w:rPr>
          <w:rFonts w:ascii="Times New Roman" w:hAnsi="Times New Roman" w:cs="Times New Roman"/>
        </w:rPr>
        <w:t>s</w:t>
      </w:r>
      <w:r w:rsidRPr="00AC58A0">
        <w:rPr>
          <w:rFonts w:ascii="Times New Roman" w:hAnsi="Times New Roman" w:cs="Times New Roman"/>
        </w:rPr>
        <w:t xml:space="preserve"> critique</w:t>
      </w:r>
      <w:r>
        <w:rPr>
          <w:rFonts w:ascii="Times New Roman" w:hAnsi="Times New Roman" w:cs="Times New Roman"/>
        </w:rPr>
        <w:t>s</w:t>
      </w:r>
      <w:r w:rsidRPr="00AC58A0">
        <w:rPr>
          <w:rFonts w:ascii="Times New Roman" w:hAnsi="Times New Roman" w:cs="Times New Roman"/>
        </w:rPr>
        <w:t xml:space="preserve"> et citoyenne</w:t>
      </w:r>
      <w:r>
        <w:rPr>
          <w:rFonts w:ascii="Times New Roman" w:hAnsi="Times New Roman" w:cs="Times New Roman"/>
        </w:rPr>
        <w:t>s</w:t>
      </w:r>
      <w:r w:rsidRPr="00AC58A0">
        <w:rPr>
          <w:rFonts w:ascii="Times New Roman" w:hAnsi="Times New Roman" w:cs="Times New Roman"/>
        </w:rPr>
        <w:t>.</w:t>
      </w:r>
    </w:p>
    <w:p w14:paraId="25D435BC" w14:textId="32983640" w:rsidR="00E91CB3" w:rsidRPr="00AC58A0" w:rsidRDefault="00E91CB3" w:rsidP="00DE339A">
      <w:pPr>
        <w:spacing w:line="360" w:lineRule="auto"/>
        <w:jc w:val="both"/>
        <w:rPr>
          <w:rFonts w:ascii="Times New Roman" w:hAnsi="Times New Roman" w:cs="Times New Roman"/>
        </w:rPr>
      </w:pPr>
      <w:r w:rsidRPr="00AC58A0">
        <w:rPr>
          <w:rFonts w:ascii="Times New Roman" w:hAnsi="Times New Roman" w:cs="Times New Roman"/>
        </w:rPr>
        <w:t xml:space="preserve">Ces réflexions </w:t>
      </w:r>
      <w:r>
        <w:rPr>
          <w:rFonts w:ascii="Times New Roman" w:hAnsi="Times New Roman" w:cs="Times New Roman"/>
        </w:rPr>
        <w:t>nous poussent</w:t>
      </w:r>
      <w:r w:rsidRPr="00AC58A0">
        <w:rPr>
          <w:rFonts w:ascii="Times New Roman" w:hAnsi="Times New Roman" w:cs="Times New Roman"/>
        </w:rPr>
        <w:t xml:space="preserve"> à rechercher des méthodes et des outils qui sont compatibles avec l’approche par compétence</w:t>
      </w:r>
      <w:r w:rsidR="00DF3A91">
        <w:rPr>
          <w:rFonts w:ascii="Times New Roman" w:hAnsi="Times New Roman" w:cs="Times New Roman"/>
        </w:rPr>
        <w:t>s</w:t>
      </w:r>
      <w:r w:rsidRPr="00AC58A0">
        <w:rPr>
          <w:rFonts w:ascii="Times New Roman" w:hAnsi="Times New Roman" w:cs="Times New Roman"/>
        </w:rPr>
        <w:t>, mais soit la complète</w:t>
      </w:r>
      <w:r w:rsidR="00DF3A91">
        <w:rPr>
          <w:rFonts w:ascii="Times New Roman" w:hAnsi="Times New Roman" w:cs="Times New Roman"/>
        </w:rPr>
        <w:t>nt</w:t>
      </w:r>
      <w:r w:rsidRPr="00AC58A0">
        <w:rPr>
          <w:rFonts w:ascii="Times New Roman" w:hAnsi="Times New Roman" w:cs="Times New Roman"/>
        </w:rPr>
        <w:t xml:space="preserve"> (compétences transversales), soit lui proposent un cadre plus large (</w:t>
      </w:r>
      <w:proofErr w:type="spellStart"/>
      <w:r w:rsidRPr="00AC58A0">
        <w:rPr>
          <w:rFonts w:ascii="Times New Roman" w:hAnsi="Times New Roman" w:cs="Times New Roman"/>
        </w:rPr>
        <w:t>capabilités</w:t>
      </w:r>
      <w:proofErr w:type="spellEnd"/>
      <w:r w:rsidRPr="00AC58A0">
        <w:rPr>
          <w:rFonts w:ascii="Times New Roman" w:hAnsi="Times New Roman" w:cs="Times New Roman"/>
        </w:rPr>
        <w:t>).</w:t>
      </w:r>
    </w:p>
    <w:p w14:paraId="591E22CB" w14:textId="77777777" w:rsidR="00E91CB3" w:rsidRPr="00AC58A0" w:rsidRDefault="00E91CB3" w:rsidP="00DE339A">
      <w:pPr>
        <w:spacing w:line="360" w:lineRule="auto"/>
        <w:jc w:val="both"/>
        <w:rPr>
          <w:rFonts w:ascii="Times New Roman" w:eastAsiaTheme="minorEastAsia" w:hAnsi="Times New Roman"/>
        </w:rPr>
      </w:pPr>
    </w:p>
    <w:p w14:paraId="292D04BD" w14:textId="5670E59E" w:rsidR="00DF3A91" w:rsidRDefault="00DF3A91" w:rsidP="00C74779">
      <w:pPr>
        <w:pStyle w:val="Titre3"/>
        <w:rPr>
          <w:lang w:eastAsia="fr-FR"/>
        </w:rPr>
      </w:pPr>
      <w:bookmarkStart w:id="37" w:name="_Toc326853903"/>
      <w:bookmarkStart w:id="38" w:name="_Toc358628526"/>
      <w:r>
        <w:rPr>
          <w:lang w:eastAsia="fr-FR"/>
        </w:rPr>
        <w:t>3</w:t>
      </w:r>
      <w:r w:rsidRPr="00CB4FCB">
        <w:rPr>
          <w:lang w:eastAsia="fr-FR"/>
        </w:rPr>
        <w:t>.</w:t>
      </w:r>
      <w:r>
        <w:rPr>
          <w:lang w:eastAsia="fr-FR"/>
        </w:rPr>
        <w:t>6.</w:t>
      </w:r>
      <w:r w:rsidRPr="00CB4FCB">
        <w:rPr>
          <w:lang w:eastAsia="fr-FR"/>
        </w:rPr>
        <w:t xml:space="preserve"> </w:t>
      </w:r>
      <w:r w:rsidR="00C74779">
        <w:rPr>
          <w:lang w:eastAsia="fr-FR"/>
        </w:rPr>
        <w:t>L’investissement au sein de la C</w:t>
      </w:r>
      <w:r>
        <w:rPr>
          <w:lang w:eastAsia="fr-FR"/>
        </w:rPr>
        <w:t>ommission pédagogique de l’</w:t>
      </w:r>
      <w:proofErr w:type="spellStart"/>
      <w:r>
        <w:rPr>
          <w:lang w:eastAsia="fr-FR"/>
        </w:rPr>
        <w:t>Interfédération</w:t>
      </w:r>
      <w:bookmarkEnd w:id="38"/>
      <w:proofErr w:type="spellEnd"/>
    </w:p>
    <w:bookmarkEnd w:id="37"/>
    <w:p w14:paraId="4BE07662" w14:textId="77777777" w:rsidR="007D44AB" w:rsidRPr="009A451B" w:rsidRDefault="007D44AB" w:rsidP="007D44AB">
      <w:pPr>
        <w:spacing w:line="360" w:lineRule="auto"/>
        <w:jc w:val="both"/>
      </w:pPr>
    </w:p>
    <w:p w14:paraId="0A045DFC" w14:textId="77777777" w:rsidR="00AA7915" w:rsidRDefault="00AA7915" w:rsidP="00AA7915">
      <w:pPr>
        <w:spacing w:line="360" w:lineRule="auto"/>
        <w:ind w:left="426"/>
        <w:jc w:val="both"/>
        <w:rPr>
          <w:rFonts w:ascii="Times New Roman" w:eastAsia="Times New Roman" w:hAnsi="Times New Roman"/>
          <w:b/>
          <w:bCs/>
          <w:color w:val="4F6228"/>
          <w:u w:val="single"/>
        </w:rPr>
      </w:pPr>
      <w:r w:rsidRPr="004C68D3">
        <w:rPr>
          <w:rFonts w:ascii="Times New Roman" w:eastAsia="Times New Roman" w:hAnsi="Times New Roman"/>
          <w:b/>
          <w:bCs/>
          <w:color w:val="4F6228"/>
        </w:rPr>
        <w:t xml:space="preserve">3.6.1 </w:t>
      </w:r>
      <w:r w:rsidRPr="00AA7915">
        <w:rPr>
          <w:rFonts w:ascii="Times New Roman" w:eastAsia="Times New Roman" w:hAnsi="Times New Roman"/>
          <w:b/>
          <w:bCs/>
          <w:color w:val="4F6228"/>
          <w:u w:val="single"/>
        </w:rPr>
        <w:t xml:space="preserve">De façon transversale </w:t>
      </w:r>
    </w:p>
    <w:p w14:paraId="3FD37162" w14:textId="5FB4E93A" w:rsidR="00E91CB3" w:rsidRPr="009A451B" w:rsidRDefault="00E91CB3" w:rsidP="00DF3A91">
      <w:pPr>
        <w:spacing w:line="360" w:lineRule="auto"/>
        <w:jc w:val="both"/>
        <w:rPr>
          <w:rFonts w:ascii="Times New Roman" w:hAnsi="Times New Roman"/>
        </w:rPr>
      </w:pPr>
      <w:r w:rsidRPr="00681BFA">
        <w:rPr>
          <w:rFonts w:ascii="Times New Roman" w:eastAsia="Times New Roman" w:hAnsi="Times New Roman" w:cs="Times New Roman"/>
        </w:rPr>
        <w:t>L’</w:t>
      </w:r>
      <w:proofErr w:type="spellStart"/>
      <w:r w:rsidRPr="00681BFA">
        <w:rPr>
          <w:rFonts w:ascii="Times New Roman" w:eastAsia="Times New Roman" w:hAnsi="Times New Roman" w:cs="Times New Roman"/>
        </w:rPr>
        <w:t>Interfédé</w:t>
      </w:r>
      <w:r w:rsidR="00DF3A91">
        <w:rPr>
          <w:rFonts w:ascii="Times New Roman" w:eastAsia="Times New Roman" w:hAnsi="Times New Roman" w:cs="Times New Roman"/>
        </w:rPr>
        <w:t>ration</w:t>
      </w:r>
      <w:proofErr w:type="spellEnd"/>
      <w:r w:rsidRPr="00681BFA">
        <w:rPr>
          <w:rFonts w:ascii="Times New Roman" w:eastAsia="Times New Roman" w:hAnsi="Times New Roman" w:cs="Times New Roman"/>
        </w:rPr>
        <w:t xml:space="preserve"> s’est</w:t>
      </w:r>
      <w:r w:rsidR="00DF3A91">
        <w:rPr>
          <w:rFonts w:ascii="Times New Roman" w:eastAsia="Times New Roman" w:hAnsi="Times New Roman" w:cs="Times New Roman"/>
        </w:rPr>
        <w:t xml:space="preserve"> dotée de deux structures – la Commission pédagogique et le G</w:t>
      </w:r>
      <w:r w:rsidRPr="00681BFA">
        <w:rPr>
          <w:rFonts w:ascii="Times New Roman" w:eastAsia="Times New Roman" w:hAnsi="Times New Roman" w:cs="Times New Roman"/>
        </w:rPr>
        <w:t>roupe de travail pédagogique – afin de mutualiser les réflexions et actions en matière de formation continuée des travailleurs du secteur. L’action pédagogique développée via l’</w:t>
      </w:r>
      <w:proofErr w:type="spellStart"/>
      <w:r w:rsidRPr="00681BFA">
        <w:rPr>
          <w:rFonts w:ascii="Times New Roman" w:eastAsia="Times New Roman" w:hAnsi="Times New Roman" w:cs="Times New Roman"/>
        </w:rPr>
        <w:t>Interfédé</w:t>
      </w:r>
      <w:r w:rsidR="00DF3A91">
        <w:rPr>
          <w:rFonts w:ascii="Times New Roman" w:eastAsia="Times New Roman" w:hAnsi="Times New Roman" w:cs="Times New Roman"/>
        </w:rPr>
        <w:t>ration</w:t>
      </w:r>
      <w:proofErr w:type="spellEnd"/>
      <w:r w:rsidRPr="00681BFA">
        <w:rPr>
          <w:rFonts w:ascii="Times New Roman" w:eastAsia="Times New Roman" w:hAnsi="Times New Roman" w:cs="Times New Roman"/>
        </w:rPr>
        <w:t xml:space="preserve"> est le résultat d’une concertation entre les cinq fédérations.</w:t>
      </w:r>
    </w:p>
    <w:p w14:paraId="2DB1A2A8" w14:textId="33159238" w:rsidR="00E91CB3" w:rsidRPr="009A451B" w:rsidRDefault="00E91CB3" w:rsidP="00DF3A91">
      <w:pPr>
        <w:spacing w:line="360" w:lineRule="auto"/>
        <w:jc w:val="both"/>
        <w:rPr>
          <w:rFonts w:ascii="Times New Roman" w:hAnsi="Times New Roman"/>
        </w:rPr>
      </w:pPr>
      <w:r w:rsidRPr="00681BFA">
        <w:rPr>
          <w:rFonts w:ascii="Times New Roman" w:eastAsia="Times New Roman" w:hAnsi="Times New Roman" w:cs="Times New Roman"/>
        </w:rPr>
        <w:t xml:space="preserve">L’objectif est de proposer aux travailleurs du secteur </w:t>
      </w:r>
      <w:r w:rsidR="00DF3A91">
        <w:rPr>
          <w:rFonts w:ascii="Times New Roman" w:eastAsia="Times New Roman" w:hAnsi="Times New Roman" w:cs="Times New Roman"/>
        </w:rPr>
        <w:t>des leviers pour leur permettre</w:t>
      </w:r>
      <w:r w:rsidRPr="00681BFA">
        <w:rPr>
          <w:rFonts w:ascii="Times New Roman" w:eastAsia="Times New Roman" w:hAnsi="Times New Roman" w:cs="Times New Roman"/>
        </w:rPr>
        <w:t xml:space="preserve"> de comprendre, de s’approprier et de répondre aux différents enjeux et évolutions de leur métier à différents niveaux :</w:t>
      </w:r>
    </w:p>
    <w:p w14:paraId="12B9C9A5" w14:textId="5D974137" w:rsidR="00E91CB3" w:rsidRPr="00DF3A91" w:rsidRDefault="00E91CB3" w:rsidP="00AA7915">
      <w:pPr>
        <w:pStyle w:val="Paragraphedeliste"/>
        <w:numPr>
          <w:ilvl w:val="0"/>
          <w:numId w:val="40"/>
        </w:numPr>
        <w:spacing w:line="360" w:lineRule="auto"/>
        <w:jc w:val="both"/>
        <w:rPr>
          <w:rFonts w:ascii="Times New Roman" w:eastAsia="Times New Roman" w:hAnsi="Times New Roman"/>
        </w:rPr>
      </w:pPr>
      <w:r w:rsidRPr="00DF3A91">
        <w:rPr>
          <w:rFonts w:ascii="Times New Roman" w:eastAsia="Times New Roman" w:hAnsi="Times New Roman"/>
        </w:rPr>
        <w:lastRenderedPageBreak/>
        <w:t xml:space="preserve">Le </w:t>
      </w:r>
      <w:r w:rsidRPr="00DF3A91">
        <w:rPr>
          <w:rFonts w:ascii="Times New Roman" w:eastAsia="Times New Roman" w:hAnsi="Times New Roman"/>
          <w:i/>
          <w:iCs/>
        </w:rPr>
        <w:t>contexte socioéconomique</w:t>
      </w:r>
      <w:r w:rsidRPr="00DF3A91">
        <w:rPr>
          <w:rFonts w:ascii="Times New Roman" w:eastAsia="Times New Roman" w:hAnsi="Times New Roman"/>
        </w:rPr>
        <w:t> : les stagiaires sont confrontés à des réalités de précarité nouvelles. Le marché de l’emploi demeure peu dynamique et fragile. En parallèle, les allocations de remplacement sont à présent de plus en plus conditionnées à des comportements prescrits, contrôlés et donc susceptibles d’être réduites ou retirée</w:t>
      </w:r>
      <w:r w:rsidR="00DF3A91">
        <w:rPr>
          <w:rFonts w:ascii="Times New Roman" w:eastAsia="Times New Roman" w:hAnsi="Times New Roman"/>
        </w:rPr>
        <w:t>s</w:t>
      </w:r>
      <w:r w:rsidRPr="00DF3A91">
        <w:rPr>
          <w:rFonts w:ascii="Times New Roman" w:eastAsia="Times New Roman" w:hAnsi="Times New Roman"/>
        </w:rPr>
        <w:t>. Outre la précarité que cela génère, l’impact est aussi réel sur la motivation des stagiaires à s’engager dans des parcours d’insertion à la fois contraints et qui n’augurent pas automatiquement l’accès à l’emploi.</w:t>
      </w:r>
    </w:p>
    <w:p w14:paraId="7C7984C5" w14:textId="77777777" w:rsidR="00E91CB3" w:rsidRPr="00DF3A91" w:rsidRDefault="00E91CB3" w:rsidP="00AA7915">
      <w:pPr>
        <w:pStyle w:val="Paragraphedeliste"/>
        <w:numPr>
          <w:ilvl w:val="0"/>
          <w:numId w:val="40"/>
        </w:numPr>
        <w:spacing w:line="360" w:lineRule="auto"/>
        <w:jc w:val="both"/>
        <w:rPr>
          <w:rFonts w:ascii="Times New Roman" w:eastAsia="Times New Roman" w:hAnsi="Times New Roman"/>
        </w:rPr>
      </w:pPr>
      <w:r w:rsidRPr="00DF3A91">
        <w:rPr>
          <w:rFonts w:ascii="Times New Roman" w:eastAsia="Times New Roman" w:hAnsi="Times New Roman"/>
        </w:rPr>
        <w:t xml:space="preserve">Le </w:t>
      </w:r>
      <w:r w:rsidRPr="00DF3A91">
        <w:rPr>
          <w:rFonts w:ascii="Times New Roman" w:eastAsia="Times New Roman" w:hAnsi="Times New Roman"/>
          <w:i/>
          <w:iCs/>
        </w:rPr>
        <w:t>contexte institutionnel </w:t>
      </w:r>
      <w:r w:rsidRPr="00DF3A91">
        <w:rPr>
          <w:rFonts w:ascii="Times New Roman" w:eastAsia="Times New Roman" w:hAnsi="Times New Roman"/>
        </w:rPr>
        <w:t>: cadre européen des certifications, approche par compétences, référentiels, reconnaissance des acquis, validation des compétences… sont autant de donnes nouvelles qui s’imposent progressivement au fur et à mesure de l’évolution des institutions et des cadres réglementaires. Autant d’éléments qui transforment les pratiques pédagogiques et que les travailleurs sont obligés d’intégrer.</w:t>
      </w:r>
    </w:p>
    <w:p w14:paraId="5CE784DB" w14:textId="77777777" w:rsidR="00E91CB3" w:rsidRPr="00DF3A91" w:rsidRDefault="00E91CB3" w:rsidP="00AA7915">
      <w:pPr>
        <w:pStyle w:val="Paragraphedeliste"/>
        <w:numPr>
          <w:ilvl w:val="0"/>
          <w:numId w:val="40"/>
        </w:numPr>
        <w:spacing w:line="360" w:lineRule="auto"/>
        <w:jc w:val="both"/>
        <w:rPr>
          <w:rFonts w:ascii="Times New Roman" w:eastAsia="Times New Roman" w:hAnsi="Times New Roman"/>
        </w:rPr>
      </w:pPr>
      <w:r w:rsidRPr="00DF3A91">
        <w:rPr>
          <w:rFonts w:ascii="Times New Roman" w:eastAsia="Times New Roman" w:hAnsi="Times New Roman"/>
        </w:rPr>
        <w:t xml:space="preserve">Le </w:t>
      </w:r>
      <w:r w:rsidRPr="00DF3A91">
        <w:rPr>
          <w:rFonts w:ascii="Times New Roman" w:eastAsia="Times New Roman" w:hAnsi="Times New Roman"/>
          <w:i/>
          <w:iCs/>
        </w:rPr>
        <w:t>contexte professionnel</w:t>
      </w:r>
      <w:r w:rsidRPr="00DF3A91">
        <w:rPr>
          <w:rFonts w:ascii="Times New Roman" w:eastAsia="Times New Roman" w:hAnsi="Times New Roman"/>
        </w:rPr>
        <w:t> : les métiers techniques sont eux aussi en perpétuelle évolution. Ce qui suppose une veille sur cette évolution, mais aussi des compétences nouvelles à acquérir pour les travailleurs et à traduire dans les processus pédagogiques.</w:t>
      </w:r>
    </w:p>
    <w:p w14:paraId="38E0B92C" w14:textId="77777777" w:rsidR="00E91CB3" w:rsidRPr="009A451B" w:rsidRDefault="00E91CB3" w:rsidP="00DF3A91">
      <w:pPr>
        <w:spacing w:line="360" w:lineRule="auto"/>
        <w:jc w:val="both"/>
        <w:rPr>
          <w:rFonts w:ascii="Times New Roman" w:hAnsi="Times New Roman"/>
        </w:rPr>
      </w:pPr>
    </w:p>
    <w:p w14:paraId="202CB13E" w14:textId="5A8A39A9" w:rsidR="00E91CB3" w:rsidRPr="009A451B" w:rsidRDefault="00E91CB3" w:rsidP="00DF3A91">
      <w:pPr>
        <w:spacing w:line="360" w:lineRule="auto"/>
        <w:jc w:val="both"/>
        <w:rPr>
          <w:rFonts w:ascii="Times New Roman" w:hAnsi="Times New Roman"/>
        </w:rPr>
      </w:pPr>
      <w:r w:rsidRPr="009A451B">
        <w:rPr>
          <w:rFonts w:ascii="Times New Roman" w:eastAsia="Times New Roman" w:hAnsi="Times New Roman" w:cs="Times New Roman"/>
        </w:rPr>
        <w:t>Les différentes actions pédagogiques proposées par l’</w:t>
      </w:r>
      <w:proofErr w:type="spellStart"/>
      <w:r w:rsidRPr="009A451B">
        <w:rPr>
          <w:rFonts w:ascii="Times New Roman" w:eastAsia="Times New Roman" w:hAnsi="Times New Roman" w:cs="Times New Roman"/>
        </w:rPr>
        <w:t>Interfédé</w:t>
      </w:r>
      <w:r w:rsidR="00DF3A91">
        <w:rPr>
          <w:rFonts w:ascii="Times New Roman" w:eastAsia="Times New Roman" w:hAnsi="Times New Roman" w:cs="Times New Roman"/>
        </w:rPr>
        <w:t>ration</w:t>
      </w:r>
      <w:proofErr w:type="spellEnd"/>
      <w:r w:rsidRPr="009A451B">
        <w:rPr>
          <w:rFonts w:ascii="Times New Roman" w:eastAsia="Times New Roman" w:hAnsi="Times New Roman" w:cs="Times New Roman"/>
        </w:rPr>
        <w:t xml:space="preserve"> visent donc à permettre aux travailleurs du secteur de pouvoir faire face à ces différentes évolutions. C’est-à-dire les comprendre, les intégrer, s’y adapter tout en veillant à préserver l’identité propre du secteur, c’est-à-dire d’une part</w:t>
      </w:r>
      <w:r w:rsidR="00DF3A91">
        <w:rPr>
          <w:rFonts w:ascii="Times New Roman" w:eastAsia="Times New Roman" w:hAnsi="Times New Roman" w:cs="Times New Roman"/>
        </w:rPr>
        <w:t>,</w:t>
      </w:r>
      <w:r w:rsidRPr="009A451B">
        <w:rPr>
          <w:rFonts w:ascii="Times New Roman" w:eastAsia="Times New Roman" w:hAnsi="Times New Roman" w:cs="Times New Roman"/>
        </w:rPr>
        <w:t xml:space="preserve"> ses finalités d’égalité et de lutte contre les discriminations et d’autre part</w:t>
      </w:r>
      <w:r w:rsidR="00DF3A91">
        <w:rPr>
          <w:rFonts w:ascii="Times New Roman" w:eastAsia="Times New Roman" w:hAnsi="Times New Roman" w:cs="Times New Roman"/>
        </w:rPr>
        <w:t>,</w:t>
      </w:r>
      <w:r w:rsidRPr="009A451B">
        <w:rPr>
          <w:rFonts w:ascii="Times New Roman" w:eastAsia="Times New Roman" w:hAnsi="Times New Roman" w:cs="Times New Roman"/>
        </w:rPr>
        <w:t xml:space="preserve"> ses pratiques pédagogiques originales qui veillent à transm</w:t>
      </w:r>
      <w:r>
        <w:rPr>
          <w:rFonts w:ascii="Times New Roman" w:eastAsia="Times New Roman" w:hAnsi="Times New Roman" w:cs="Times New Roman"/>
        </w:rPr>
        <w:t>ettre des savoirs et des savoir- faire</w:t>
      </w:r>
      <w:r w:rsidRPr="009A451B">
        <w:rPr>
          <w:rFonts w:ascii="Times New Roman" w:eastAsia="Times New Roman" w:hAnsi="Times New Roman" w:cs="Times New Roman"/>
        </w:rPr>
        <w:t xml:space="preserve"> qui ont du sens, qui sont à la fois adaptés aux besoins des stagiaires et aux réalités du marché de l’emploi.</w:t>
      </w:r>
    </w:p>
    <w:p w14:paraId="6D984C58" w14:textId="77777777" w:rsidR="00E91CB3" w:rsidRDefault="00E91CB3" w:rsidP="00DF3A91">
      <w:pPr>
        <w:spacing w:line="360" w:lineRule="auto"/>
        <w:jc w:val="both"/>
      </w:pPr>
    </w:p>
    <w:p w14:paraId="6A4FB0BD" w14:textId="57812CF0" w:rsidR="00AA7915" w:rsidRPr="00CB4FCB" w:rsidRDefault="004C68D3" w:rsidP="004C68D3">
      <w:pPr>
        <w:spacing w:line="360" w:lineRule="auto"/>
        <w:ind w:left="426"/>
        <w:jc w:val="both"/>
        <w:rPr>
          <w:rFonts w:ascii="Times New Roman" w:eastAsia="Times New Roman" w:hAnsi="Times New Roman" w:cs="Times New Roman"/>
          <w:b/>
          <w:bCs/>
          <w:color w:val="4F6228"/>
          <w:u w:val="single"/>
        </w:rPr>
      </w:pPr>
      <w:r w:rsidRPr="004C68D3">
        <w:rPr>
          <w:rFonts w:ascii="Times New Roman" w:eastAsia="Times New Roman" w:hAnsi="Times New Roman"/>
          <w:b/>
          <w:bCs/>
          <w:color w:val="4F6228"/>
        </w:rPr>
        <w:t xml:space="preserve">3.6.2 </w:t>
      </w:r>
      <w:r w:rsidR="00AA7915">
        <w:rPr>
          <w:rFonts w:ascii="Times New Roman" w:eastAsia="Times New Roman" w:hAnsi="Times New Roman"/>
          <w:b/>
          <w:bCs/>
          <w:color w:val="4F6228"/>
          <w:u w:val="single"/>
        </w:rPr>
        <w:t>De façon spécifique</w:t>
      </w:r>
      <w:r>
        <w:rPr>
          <w:rFonts w:ascii="Times New Roman" w:eastAsia="Times New Roman" w:hAnsi="Times New Roman"/>
          <w:b/>
          <w:bCs/>
          <w:color w:val="4F6228"/>
          <w:u w:val="single"/>
        </w:rPr>
        <w:t> :</w:t>
      </w:r>
    </w:p>
    <w:p w14:paraId="07B9E1E9" w14:textId="77777777" w:rsidR="00E91CB3" w:rsidRPr="00E46602" w:rsidRDefault="00E91CB3" w:rsidP="00AA7915">
      <w:pPr>
        <w:numPr>
          <w:ilvl w:val="0"/>
          <w:numId w:val="41"/>
        </w:numPr>
        <w:spacing w:line="360" w:lineRule="auto"/>
        <w:jc w:val="both"/>
        <w:rPr>
          <w:rFonts w:ascii="Times New Roman" w:hAnsi="Times New Roman"/>
          <w:lang w:val="fr-BE"/>
        </w:rPr>
      </w:pPr>
      <w:r w:rsidRPr="00E46602">
        <w:rPr>
          <w:rFonts w:ascii="Times New Roman" w:hAnsi="Times New Roman"/>
          <w:lang w:val="fr-BE"/>
        </w:rPr>
        <w:t>GT Validation par dossier : projet pilote du Consortium de validation des compétences</w:t>
      </w:r>
    </w:p>
    <w:p w14:paraId="011C5641" w14:textId="7D9C9BEF" w:rsidR="00E91CB3" w:rsidRPr="00E46602" w:rsidRDefault="00DF3A91" w:rsidP="00AA7915">
      <w:pPr>
        <w:numPr>
          <w:ilvl w:val="0"/>
          <w:numId w:val="41"/>
        </w:numPr>
        <w:spacing w:line="360" w:lineRule="auto"/>
        <w:jc w:val="both"/>
        <w:rPr>
          <w:rFonts w:ascii="Times New Roman" w:hAnsi="Times New Roman"/>
          <w:lang w:val="fr-BE"/>
        </w:rPr>
      </w:pPr>
      <w:r>
        <w:rPr>
          <w:rFonts w:ascii="Times New Roman" w:hAnsi="Times New Roman"/>
          <w:lang w:val="fr-BE"/>
        </w:rPr>
        <w:t>GT Evaluation en lien avec la</w:t>
      </w:r>
      <w:r w:rsidR="00E91CB3" w:rsidRPr="278B9B49">
        <w:rPr>
          <w:rFonts w:ascii="Times New Roman" w:hAnsi="Times New Roman"/>
          <w:lang w:val="fr-BE"/>
        </w:rPr>
        <w:t xml:space="preserve"> Reconnaissance/Validation/Certification des compétences des stagiaires en ISP</w:t>
      </w:r>
    </w:p>
    <w:p w14:paraId="3725AE57" w14:textId="77777777" w:rsidR="00E91CB3" w:rsidRPr="009A451B" w:rsidRDefault="00E91CB3" w:rsidP="00E91CB3">
      <w:pPr>
        <w:spacing w:line="360" w:lineRule="auto"/>
        <w:jc w:val="both"/>
        <w:rPr>
          <w:rFonts w:ascii="Times New Roman" w:hAnsi="Times New Roman"/>
        </w:rPr>
      </w:pPr>
    </w:p>
    <w:p w14:paraId="07F211A0" w14:textId="77777777" w:rsidR="00A87369" w:rsidRDefault="00A87369">
      <w:pPr>
        <w:rPr>
          <w:rFonts w:ascii="Times New Roman" w:eastAsia="Times New Roman" w:hAnsi="Times New Roman" w:cs="Times New Roman"/>
          <w:b/>
          <w:bCs/>
          <w:color w:val="FF6600"/>
        </w:rPr>
      </w:pPr>
      <w:r>
        <w:rPr>
          <w:rFonts w:ascii="Times New Roman" w:eastAsia="Times New Roman" w:hAnsi="Times New Roman" w:cs="Times New Roman"/>
          <w:b/>
          <w:bCs/>
          <w:color w:val="FF6600"/>
        </w:rPr>
        <w:br w:type="page"/>
      </w:r>
    </w:p>
    <w:p w14:paraId="3B9E1853" w14:textId="2E442953" w:rsidR="00E91CB3" w:rsidRPr="00DF3A91" w:rsidRDefault="00E91CB3" w:rsidP="00E91CB3">
      <w:pPr>
        <w:ind w:left="426"/>
        <w:jc w:val="both"/>
        <w:rPr>
          <w:rFonts w:ascii="Times New Roman" w:hAnsi="Times New Roman"/>
          <w:b/>
          <w:color w:val="FF6600"/>
        </w:rPr>
      </w:pPr>
      <w:r w:rsidRPr="00DF3A91">
        <w:rPr>
          <w:rFonts w:ascii="Times New Roman" w:eastAsia="Times New Roman" w:hAnsi="Times New Roman" w:cs="Times New Roman"/>
          <w:b/>
          <w:bCs/>
          <w:color w:val="FF6600"/>
        </w:rPr>
        <w:lastRenderedPageBreak/>
        <w:t>Enjeux, chantiers</w:t>
      </w:r>
    </w:p>
    <w:p w14:paraId="3B17E97E" w14:textId="77777777" w:rsidR="00E91CB3" w:rsidRPr="009A451B" w:rsidRDefault="00E91CB3" w:rsidP="00E91CB3">
      <w:pPr>
        <w:shd w:val="solid" w:color="FFFFFF" w:fill="auto"/>
        <w:ind w:left="709"/>
        <w:jc w:val="both"/>
        <w:rPr>
          <w:rFonts w:ascii="Times New Roman" w:hAnsi="Times New Roman"/>
          <w:sz w:val="20"/>
        </w:rPr>
      </w:pPr>
    </w:p>
    <w:p w14:paraId="1F65493D" w14:textId="200BE915" w:rsidR="00E91CB3" w:rsidRPr="00DF3A91" w:rsidRDefault="00E91CB3" w:rsidP="00F91897">
      <w:pPr>
        <w:pBdr>
          <w:top w:val="single" w:sz="4" w:space="1" w:color="FF6600"/>
          <w:left w:val="single" w:sz="4" w:space="6" w:color="FF6600"/>
          <w:bottom w:val="single" w:sz="4" w:space="4" w:color="FF6600"/>
          <w:right w:val="single" w:sz="4" w:space="4" w:color="FF6600"/>
        </w:pBdr>
        <w:shd w:val="clear" w:color="auto" w:fill="FF6600"/>
        <w:spacing w:line="360" w:lineRule="auto"/>
        <w:ind w:left="426"/>
        <w:jc w:val="both"/>
        <w:rPr>
          <w:rFonts w:ascii="Times New Roman" w:hAnsi="Times New Roman"/>
          <w:color w:val="FFFFFF" w:themeColor="background1"/>
        </w:rPr>
      </w:pPr>
      <w:r w:rsidRPr="00DF3A91">
        <w:rPr>
          <w:rFonts w:ascii="Times New Roman" w:eastAsia="Times New Roman" w:hAnsi="Times New Roman" w:cs="Times New Roman"/>
          <w:color w:val="FFFFFF" w:themeColor="background1"/>
        </w:rPr>
        <w:t xml:space="preserve">Les enjeux et les chantiers que nous avions identifiés sont restés d’actualité et </w:t>
      </w:r>
      <w:r w:rsidR="00DF3A91">
        <w:rPr>
          <w:rFonts w:ascii="Times New Roman" w:eastAsia="Times New Roman" w:hAnsi="Times New Roman" w:cs="Times New Roman"/>
          <w:color w:val="FFFFFF" w:themeColor="background1"/>
        </w:rPr>
        <w:t>continueront</w:t>
      </w:r>
      <w:r w:rsidRPr="00DF3A91">
        <w:rPr>
          <w:rFonts w:ascii="Times New Roman" w:eastAsia="Times New Roman" w:hAnsi="Times New Roman" w:cs="Times New Roman"/>
          <w:color w:val="FFFFFF" w:themeColor="background1"/>
        </w:rPr>
        <w:t xml:space="preserve"> à nous mobiliser pour l’année 2017 :</w:t>
      </w:r>
    </w:p>
    <w:p w14:paraId="0BB7610F" w14:textId="11835532" w:rsidR="00E91CB3" w:rsidRPr="00DF3A91" w:rsidRDefault="00F91897" w:rsidP="00AA7915">
      <w:pPr>
        <w:pStyle w:val="Paragraphedeliste"/>
        <w:numPr>
          <w:ilvl w:val="0"/>
          <w:numId w:val="4"/>
        </w:numPr>
        <w:pBdr>
          <w:top w:val="single" w:sz="4" w:space="1" w:color="FF6600"/>
          <w:left w:val="single" w:sz="4" w:space="6" w:color="FF6600"/>
          <w:bottom w:val="single" w:sz="4" w:space="4" w:color="FF6600"/>
          <w:right w:val="single" w:sz="4" w:space="4" w:color="FF6600"/>
        </w:pBdr>
        <w:shd w:val="clear" w:color="auto" w:fill="FF6600"/>
        <w:spacing w:line="360" w:lineRule="auto"/>
        <w:jc w:val="both"/>
        <w:rPr>
          <w:rFonts w:ascii="Times New Roman" w:eastAsia="Times New Roman" w:hAnsi="Times New Roman"/>
          <w:color w:val="FFFFFF" w:themeColor="background1"/>
        </w:rPr>
      </w:pPr>
      <w:r>
        <w:rPr>
          <w:rFonts w:ascii="Times New Roman" w:eastAsia="Times New Roman" w:hAnsi="Times New Roman"/>
          <w:color w:val="FFFFFF" w:themeColor="background1"/>
        </w:rPr>
        <w:t>La formation des formateurs</w:t>
      </w:r>
    </w:p>
    <w:p w14:paraId="15134342" w14:textId="152C4663" w:rsidR="00E91CB3" w:rsidRPr="00DF3A91" w:rsidRDefault="00E91CB3" w:rsidP="00AA7915">
      <w:pPr>
        <w:pStyle w:val="Paragraphedeliste"/>
        <w:numPr>
          <w:ilvl w:val="0"/>
          <w:numId w:val="4"/>
        </w:numPr>
        <w:pBdr>
          <w:top w:val="single" w:sz="4" w:space="1" w:color="FF6600"/>
          <w:left w:val="single" w:sz="4" w:space="6" w:color="FF6600"/>
          <w:bottom w:val="single" w:sz="4" w:space="4" w:color="FF6600"/>
          <w:right w:val="single" w:sz="4" w:space="4" w:color="FF6600"/>
        </w:pBdr>
        <w:shd w:val="clear" w:color="auto" w:fill="FF6600"/>
        <w:spacing w:line="360" w:lineRule="auto"/>
        <w:jc w:val="both"/>
        <w:rPr>
          <w:rFonts w:ascii="Times New Roman" w:eastAsia="Times New Roman" w:hAnsi="Times New Roman"/>
          <w:color w:val="FFFFFF" w:themeColor="background1"/>
        </w:rPr>
      </w:pPr>
      <w:r w:rsidRPr="00DF3A91">
        <w:rPr>
          <w:rFonts w:ascii="Times New Roman" w:eastAsia="Times New Roman" w:hAnsi="Times New Roman"/>
          <w:color w:val="FFFFFF" w:themeColor="background1"/>
        </w:rPr>
        <w:t>Les compétences « transversales </w:t>
      </w:r>
      <w:r w:rsidR="00F91897">
        <w:rPr>
          <w:rFonts w:ascii="Times New Roman" w:eastAsia="Times New Roman" w:hAnsi="Times New Roman"/>
          <w:color w:val="FFFFFF" w:themeColor="background1"/>
        </w:rPr>
        <w:t>» en situation professionnelle</w:t>
      </w:r>
    </w:p>
    <w:p w14:paraId="1F080768" w14:textId="142A789F" w:rsidR="00E91CB3" w:rsidRPr="00DF3A91" w:rsidRDefault="00E91CB3" w:rsidP="00AA7915">
      <w:pPr>
        <w:pStyle w:val="Paragraphedeliste"/>
        <w:numPr>
          <w:ilvl w:val="0"/>
          <w:numId w:val="4"/>
        </w:numPr>
        <w:pBdr>
          <w:top w:val="single" w:sz="4" w:space="1" w:color="FF6600"/>
          <w:left w:val="single" w:sz="4" w:space="6" w:color="FF6600"/>
          <w:bottom w:val="single" w:sz="4" w:space="4" w:color="FF6600"/>
          <w:right w:val="single" w:sz="4" w:space="4" w:color="FF6600"/>
        </w:pBdr>
        <w:shd w:val="clear" w:color="auto" w:fill="FF6600"/>
        <w:spacing w:line="360" w:lineRule="auto"/>
        <w:jc w:val="both"/>
        <w:rPr>
          <w:rFonts w:ascii="Times New Roman" w:eastAsia="Times New Roman" w:hAnsi="Times New Roman"/>
          <w:color w:val="FFFFFF" w:themeColor="background1"/>
        </w:rPr>
      </w:pPr>
      <w:r w:rsidRPr="00DF3A91">
        <w:rPr>
          <w:rFonts w:ascii="Times New Roman" w:eastAsia="Times New Roman" w:hAnsi="Times New Roman"/>
          <w:color w:val="FFFFFF" w:themeColor="background1"/>
        </w:rPr>
        <w:t>L’évaluation et à travers elle, la validation des acquis pour, à terme, c</w:t>
      </w:r>
      <w:r w:rsidR="00F91897">
        <w:rPr>
          <w:rFonts w:ascii="Times New Roman" w:eastAsia="Times New Roman" w:hAnsi="Times New Roman"/>
          <w:color w:val="FFFFFF" w:themeColor="background1"/>
        </w:rPr>
        <w:t>oncourir à leur reconnaissance</w:t>
      </w:r>
    </w:p>
    <w:p w14:paraId="1210DEC0" w14:textId="2534F9CF" w:rsidR="00E91CB3" w:rsidRPr="00DF3A91" w:rsidRDefault="00E91CB3" w:rsidP="00AA7915">
      <w:pPr>
        <w:pStyle w:val="Paragraphedeliste"/>
        <w:numPr>
          <w:ilvl w:val="0"/>
          <w:numId w:val="4"/>
        </w:numPr>
        <w:pBdr>
          <w:top w:val="single" w:sz="4" w:space="1" w:color="FF6600"/>
          <w:left w:val="single" w:sz="4" w:space="6" w:color="FF6600"/>
          <w:bottom w:val="single" w:sz="4" w:space="4" w:color="FF6600"/>
          <w:right w:val="single" w:sz="4" w:space="4" w:color="FF6600"/>
        </w:pBdr>
        <w:shd w:val="clear" w:color="auto" w:fill="FF6600"/>
        <w:spacing w:line="360" w:lineRule="auto"/>
        <w:jc w:val="both"/>
        <w:rPr>
          <w:rFonts w:ascii="Times New Roman" w:eastAsia="Times New Roman" w:hAnsi="Times New Roman"/>
          <w:color w:val="FFFFFF" w:themeColor="background1"/>
        </w:rPr>
      </w:pPr>
      <w:r w:rsidRPr="00DF3A91">
        <w:rPr>
          <w:rFonts w:ascii="Times New Roman" w:eastAsia="Times New Roman" w:hAnsi="Times New Roman"/>
          <w:color w:val="FFFFFF" w:themeColor="background1"/>
        </w:rPr>
        <w:t>L’accompagnement des centres, suite au nouvel agrément CISP, pour leur permettre d’adapter leur cadre pédagogique aux prescrits légaux</w:t>
      </w:r>
      <w:r w:rsidR="00F91897">
        <w:rPr>
          <w:rFonts w:ascii="Times New Roman" w:eastAsia="Times New Roman" w:hAnsi="Times New Roman"/>
          <w:color w:val="FFFFFF" w:themeColor="background1"/>
        </w:rPr>
        <w:t>,</w:t>
      </w:r>
      <w:r w:rsidRPr="00DF3A91">
        <w:rPr>
          <w:rFonts w:ascii="Times New Roman" w:eastAsia="Times New Roman" w:hAnsi="Times New Roman"/>
          <w:color w:val="FFFFFF" w:themeColor="background1"/>
        </w:rPr>
        <w:t xml:space="preserve"> tout en préservant </w:t>
      </w:r>
      <w:r w:rsidR="00F91897">
        <w:rPr>
          <w:rFonts w:ascii="Times New Roman" w:eastAsia="Times New Roman" w:hAnsi="Times New Roman"/>
          <w:color w:val="FFFFFF" w:themeColor="background1"/>
        </w:rPr>
        <w:t>leurs spécificités pédagogiques</w:t>
      </w:r>
    </w:p>
    <w:p w14:paraId="6D7FF24B" w14:textId="77777777" w:rsidR="00942AE5" w:rsidRDefault="00942AE5" w:rsidP="00942AE5"/>
    <w:p w14:paraId="7C604A5E" w14:textId="151205FE" w:rsidR="00F91897" w:rsidRDefault="00F91897">
      <w:r>
        <w:br w:type="page"/>
      </w:r>
    </w:p>
    <w:p w14:paraId="18832583" w14:textId="77777777" w:rsidR="00F91897" w:rsidRPr="00F91897" w:rsidRDefault="00F91897" w:rsidP="00E31444">
      <w:pPr>
        <w:pStyle w:val="Titre2"/>
      </w:pPr>
      <w:bookmarkStart w:id="39" w:name="_Toc326853904"/>
      <w:bookmarkStart w:id="40" w:name="_Toc358582278"/>
      <w:bookmarkStart w:id="41" w:name="_Toc358582556"/>
      <w:bookmarkStart w:id="42" w:name="_Toc358628527"/>
      <w:r w:rsidRPr="00F91897">
        <w:lastRenderedPageBreak/>
        <w:t>4. Le développement</w:t>
      </w:r>
      <w:bookmarkEnd w:id="39"/>
      <w:bookmarkEnd w:id="40"/>
      <w:bookmarkEnd w:id="41"/>
      <w:bookmarkEnd w:id="42"/>
    </w:p>
    <w:p w14:paraId="7A42D426" w14:textId="77777777" w:rsidR="00F91897" w:rsidRPr="00C8341D" w:rsidRDefault="00F91897" w:rsidP="00F91897">
      <w:pPr>
        <w:rPr>
          <w:rFonts w:ascii="Times New Roman" w:hAnsi="Times New Roman"/>
        </w:rPr>
      </w:pPr>
    </w:p>
    <w:p w14:paraId="37E160D1" w14:textId="5ECB121C" w:rsidR="00F91897" w:rsidRPr="001E0B0D" w:rsidRDefault="00F91897" w:rsidP="00F91897">
      <w:pPr>
        <w:spacing w:line="360" w:lineRule="auto"/>
        <w:jc w:val="both"/>
        <w:rPr>
          <w:rFonts w:ascii="Times New Roman" w:hAnsi="Times New Roman" w:cs="Times New Roman"/>
          <w:b/>
          <w:bCs/>
        </w:rPr>
      </w:pPr>
      <w:r w:rsidRPr="004C5229">
        <w:rPr>
          <w:rFonts w:ascii="Times New Roman" w:hAnsi="Times New Roman" w:cs="Times New Roman"/>
        </w:rPr>
        <w:t xml:space="preserve">L’AID Coordination </w:t>
      </w:r>
      <w:r w:rsidR="00AA7915" w:rsidRPr="004C5229">
        <w:rPr>
          <w:rFonts w:ascii="Times New Roman" w:hAnsi="Times New Roman" w:cs="Times New Roman"/>
        </w:rPr>
        <w:t xml:space="preserve">comme initiateur, porteur de projets </w:t>
      </w:r>
      <w:r w:rsidRPr="004C5229">
        <w:rPr>
          <w:rFonts w:ascii="Times New Roman" w:hAnsi="Times New Roman" w:cs="Times New Roman"/>
        </w:rPr>
        <w:t>et l’AID Coordination</w:t>
      </w:r>
      <w:r w:rsidR="00AA7915" w:rsidRPr="00AA7915">
        <w:rPr>
          <w:rFonts w:ascii="Times New Roman" w:hAnsi="Times New Roman" w:cs="Times New Roman"/>
        </w:rPr>
        <w:t xml:space="preserve"> </w:t>
      </w:r>
      <w:r w:rsidR="00AA7915" w:rsidRPr="004C5229">
        <w:rPr>
          <w:rFonts w:ascii="Times New Roman" w:hAnsi="Times New Roman" w:cs="Times New Roman"/>
        </w:rPr>
        <w:t>comme outil facilitateur</w:t>
      </w:r>
      <w:r w:rsidRPr="004C5229">
        <w:rPr>
          <w:rFonts w:ascii="Times New Roman" w:hAnsi="Times New Roman" w:cs="Times New Roman"/>
        </w:rPr>
        <w:t xml:space="preserve">. </w:t>
      </w:r>
    </w:p>
    <w:p w14:paraId="5C4C07DE" w14:textId="77777777" w:rsidR="00F91897" w:rsidRPr="00C8341D" w:rsidRDefault="00F91897" w:rsidP="00F91897">
      <w:pPr>
        <w:jc w:val="both"/>
        <w:rPr>
          <w:rFonts w:ascii="Times New Roman" w:hAnsi="Times New Roman"/>
          <w:b/>
        </w:rPr>
      </w:pPr>
    </w:p>
    <w:p w14:paraId="2F3EA13F" w14:textId="77777777" w:rsidR="00AA7915" w:rsidRDefault="00AA7915" w:rsidP="00C74779">
      <w:pPr>
        <w:pStyle w:val="Titre3"/>
        <w:rPr>
          <w:lang w:eastAsia="fr-FR"/>
        </w:rPr>
      </w:pPr>
      <w:bookmarkStart w:id="43" w:name="_Toc326853905"/>
      <w:bookmarkStart w:id="44" w:name="_Toc358628528"/>
      <w:r>
        <w:rPr>
          <w:lang w:eastAsia="fr-FR"/>
        </w:rPr>
        <w:t>4</w:t>
      </w:r>
      <w:r w:rsidRPr="00CB4FCB">
        <w:rPr>
          <w:lang w:eastAsia="fr-FR"/>
        </w:rPr>
        <w:t>.</w:t>
      </w:r>
      <w:r>
        <w:rPr>
          <w:lang w:eastAsia="fr-FR"/>
        </w:rPr>
        <w:t>1.</w:t>
      </w:r>
      <w:r w:rsidRPr="00CB4FCB">
        <w:rPr>
          <w:lang w:eastAsia="fr-FR"/>
        </w:rPr>
        <w:t xml:space="preserve"> </w:t>
      </w:r>
      <w:r>
        <w:rPr>
          <w:lang w:eastAsia="fr-FR"/>
        </w:rPr>
        <w:t>L’AID Coordination comme initiateur, porteur de projet</w:t>
      </w:r>
      <w:bookmarkEnd w:id="44"/>
    </w:p>
    <w:bookmarkEnd w:id="43"/>
    <w:p w14:paraId="7D2A5A2D" w14:textId="77777777" w:rsidR="007D44AB" w:rsidRPr="009A451B" w:rsidRDefault="007D44AB" w:rsidP="007D44AB">
      <w:pPr>
        <w:spacing w:line="360" w:lineRule="auto"/>
        <w:jc w:val="both"/>
      </w:pPr>
    </w:p>
    <w:p w14:paraId="43E64BF6" w14:textId="02F196AE" w:rsidR="00F91897" w:rsidRPr="00C8341D" w:rsidRDefault="00F91897" w:rsidP="00F91897">
      <w:pPr>
        <w:spacing w:line="360" w:lineRule="auto"/>
        <w:jc w:val="both"/>
        <w:outlineLvl w:val="0"/>
        <w:rPr>
          <w:rFonts w:ascii="Times New Roman" w:hAnsi="Times New Roman"/>
        </w:rPr>
      </w:pPr>
      <w:r w:rsidRPr="00C8341D">
        <w:rPr>
          <w:rFonts w:ascii="Times New Roman" w:eastAsia="Times New Roman" w:hAnsi="Times New Roman" w:cs="Times New Roman"/>
        </w:rPr>
        <w:t>Nos choix consistent à développer des projets qui correspondent à des thématiques que nous travaillons ou qui sont tra</w:t>
      </w:r>
      <w:r w:rsidR="00AA7915">
        <w:rPr>
          <w:rFonts w:ascii="Times New Roman" w:eastAsia="Times New Roman" w:hAnsi="Times New Roman" w:cs="Times New Roman"/>
        </w:rPr>
        <w:t>vaillées dans des centres, il s’</w:t>
      </w:r>
      <w:r w:rsidRPr="00C8341D">
        <w:rPr>
          <w:rFonts w:ascii="Times New Roman" w:eastAsia="Times New Roman" w:hAnsi="Times New Roman" w:cs="Times New Roman"/>
        </w:rPr>
        <w:t>agit en effet de permettre, au travers de ces projets de</w:t>
      </w:r>
      <w:r w:rsidR="00AA7915">
        <w:rPr>
          <w:rFonts w:ascii="Times New Roman" w:eastAsia="Times New Roman" w:hAnsi="Times New Roman" w:cs="Times New Roman"/>
        </w:rPr>
        <w:t xml:space="preserve"> financer le développement et l’</w:t>
      </w:r>
      <w:r w:rsidRPr="00C8341D">
        <w:rPr>
          <w:rFonts w:ascii="Times New Roman" w:eastAsia="Times New Roman" w:hAnsi="Times New Roman" w:cs="Times New Roman"/>
        </w:rPr>
        <w:t xml:space="preserve">innovation des actions du réseau. Innovation qui doit être couverte par des recettes nouvelles. </w:t>
      </w:r>
    </w:p>
    <w:p w14:paraId="74FCE665" w14:textId="43C7582E" w:rsidR="00F91897" w:rsidRPr="00C8341D" w:rsidRDefault="00F91897" w:rsidP="00F91897">
      <w:pPr>
        <w:pStyle w:val="Corpsdetexte2"/>
        <w:spacing w:after="0" w:line="360" w:lineRule="auto"/>
        <w:jc w:val="both"/>
        <w:rPr>
          <w:rFonts w:ascii="Times New Roman" w:eastAsia="Times New Roman" w:hAnsi="Times New Roman"/>
        </w:rPr>
      </w:pPr>
      <w:r w:rsidRPr="00C8341D">
        <w:rPr>
          <w:rFonts w:ascii="Times New Roman" w:eastAsia="Times New Roman" w:hAnsi="Times New Roman"/>
        </w:rPr>
        <w:t>Dans ces dossiers, nous veillons à ce que, en fonction du type de projet, du budget, du travail réalisé par l</w:t>
      </w:r>
      <w:r w:rsidR="00AA7915">
        <w:rPr>
          <w:rFonts w:ascii="Times New Roman" w:eastAsia="Times New Roman" w:hAnsi="Times New Roman"/>
        </w:rPr>
        <w:t>e centre, de son expertise,</w:t>
      </w:r>
      <w:r w:rsidRPr="00C8341D">
        <w:rPr>
          <w:rFonts w:ascii="Times New Roman" w:eastAsia="Times New Roman" w:hAnsi="Times New Roman"/>
        </w:rPr>
        <w:t>…</w:t>
      </w:r>
      <w:r w:rsidR="00AA7915">
        <w:rPr>
          <w:rFonts w:ascii="Times New Roman" w:eastAsia="Times New Roman" w:hAnsi="Times New Roman"/>
        </w:rPr>
        <w:t xml:space="preserve"> </w:t>
      </w:r>
      <w:r w:rsidRPr="00C8341D">
        <w:rPr>
          <w:rFonts w:ascii="Times New Roman" w:eastAsia="Times New Roman" w:hAnsi="Times New Roman"/>
        </w:rPr>
        <w:t xml:space="preserve">des moyens </w:t>
      </w:r>
      <w:r>
        <w:rPr>
          <w:rFonts w:ascii="Times New Roman" w:eastAsia="Times New Roman" w:hAnsi="Times New Roman"/>
        </w:rPr>
        <w:t>financiers soient</w:t>
      </w:r>
      <w:r w:rsidRPr="00C8341D">
        <w:rPr>
          <w:rFonts w:ascii="Times New Roman" w:eastAsia="Times New Roman" w:hAnsi="Times New Roman"/>
        </w:rPr>
        <w:t xml:space="preserve"> également </w:t>
      </w:r>
      <w:r>
        <w:rPr>
          <w:rFonts w:ascii="Times New Roman" w:eastAsia="Times New Roman" w:hAnsi="Times New Roman"/>
        </w:rPr>
        <w:t xml:space="preserve">renvoyés </w:t>
      </w:r>
      <w:r w:rsidRPr="00C8341D">
        <w:rPr>
          <w:rFonts w:ascii="Times New Roman" w:eastAsia="Times New Roman" w:hAnsi="Times New Roman"/>
        </w:rPr>
        <w:t xml:space="preserve">dans les centres. </w:t>
      </w:r>
    </w:p>
    <w:p w14:paraId="251F9C37" w14:textId="683530F7" w:rsidR="00F91897" w:rsidRPr="00C8341D" w:rsidRDefault="00F91897" w:rsidP="00F91897">
      <w:pPr>
        <w:pStyle w:val="Corpsdetexte2"/>
        <w:spacing w:after="0" w:line="360" w:lineRule="auto"/>
        <w:jc w:val="both"/>
        <w:rPr>
          <w:rFonts w:ascii="Times New Roman" w:eastAsia="Times New Roman" w:hAnsi="Times New Roman"/>
        </w:rPr>
      </w:pPr>
      <w:r w:rsidRPr="00C8341D">
        <w:rPr>
          <w:rFonts w:ascii="Times New Roman" w:eastAsia="Times New Roman" w:hAnsi="Times New Roman"/>
        </w:rPr>
        <w:t>Autant que possible, nous impliquons les centres du réseau</w:t>
      </w:r>
      <w:r w:rsidR="00AA7915">
        <w:rPr>
          <w:rFonts w:ascii="Times New Roman" w:eastAsia="Times New Roman" w:hAnsi="Times New Roman"/>
        </w:rPr>
        <w:t xml:space="preserve"> AID</w:t>
      </w:r>
      <w:r w:rsidRPr="00C8341D">
        <w:rPr>
          <w:rFonts w:ascii="Times New Roman" w:eastAsia="Times New Roman" w:hAnsi="Times New Roman"/>
        </w:rPr>
        <w:t xml:space="preserve"> dans les projets, d’une façon montante comme descendante. L’objectif est de maximaliser les impacts des différents projets sur les centres et le secteur. Par exemple, dans le cadre du projet Eco-restaurateur</w:t>
      </w:r>
      <w:r w:rsidR="00AA7915">
        <w:rPr>
          <w:rFonts w:ascii="Times New Roman" w:eastAsia="Times New Roman" w:hAnsi="Times New Roman"/>
        </w:rPr>
        <w:t>,</w:t>
      </w:r>
      <w:r w:rsidRPr="00C8341D">
        <w:rPr>
          <w:rFonts w:ascii="Times New Roman" w:eastAsia="Times New Roman" w:hAnsi="Times New Roman"/>
        </w:rPr>
        <w:t xml:space="preserve"> ce sont </w:t>
      </w:r>
      <w:r>
        <w:rPr>
          <w:rFonts w:ascii="Times New Roman" w:eastAsia="Times New Roman" w:hAnsi="Times New Roman"/>
        </w:rPr>
        <w:t xml:space="preserve">trois </w:t>
      </w:r>
      <w:r w:rsidRPr="00C8341D">
        <w:rPr>
          <w:rFonts w:ascii="Times New Roman" w:eastAsia="Times New Roman" w:hAnsi="Times New Roman"/>
        </w:rPr>
        <w:t>centres de formation qui sont directement partena</w:t>
      </w:r>
      <w:r>
        <w:rPr>
          <w:rFonts w:ascii="Times New Roman" w:eastAsia="Times New Roman" w:hAnsi="Times New Roman"/>
        </w:rPr>
        <w:t>ires du projet ainsi que le CIEP</w:t>
      </w:r>
      <w:r w:rsidRPr="00C8341D">
        <w:rPr>
          <w:rFonts w:ascii="Times New Roman" w:eastAsia="Times New Roman" w:hAnsi="Times New Roman"/>
        </w:rPr>
        <w:t xml:space="preserve"> Liège et </w:t>
      </w:r>
      <w:r>
        <w:rPr>
          <w:rFonts w:ascii="Times New Roman" w:eastAsia="Times New Roman" w:hAnsi="Times New Roman"/>
        </w:rPr>
        <w:t xml:space="preserve">l’entreprise d’insertion </w:t>
      </w:r>
      <w:r w:rsidRPr="00C8341D">
        <w:rPr>
          <w:rFonts w:ascii="Times New Roman" w:eastAsia="Times New Roman" w:hAnsi="Times New Roman"/>
        </w:rPr>
        <w:t>Notre Maison à Charleroi.</w:t>
      </w:r>
    </w:p>
    <w:p w14:paraId="48B8B6A2" w14:textId="5BA465B2" w:rsidR="00F91897" w:rsidRPr="001E0B0D" w:rsidRDefault="00F91897" w:rsidP="00F91897">
      <w:pPr>
        <w:pStyle w:val="Corpsdetexte2"/>
        <w:spacing w:after="0" w:line="360" w:lineRule="auto"/>
        <w:jc w:val="both"/>
        <w:rPr>
          <w:rFonts w:ascii="Times New Roman" w:hAnsi="Times New Roman"/>
        </w:rPr>
      </w:pPr>
      <w:r w:rsidRPr="00C8341D">
        <w:rPr>
          <w:rFonts w:ascii="Times New Roman" w:eastAsia="Times New Roman" w:hAnsi="Times New Roman"/>
        </w:rPr>
        <w:t>Ces divers projets répondent aux demandes des centres ou à des problématiques identifiées par l’AID</w:t>
      </w:r>
      <w:r w:rsidR="00AA7915">
        <w:rPr>
          <w:rFonts w:ascii="Times New Roman" w:eastAsia="Times New Roman" w:hAnsi="Times New Roman"/>
        </w:rPr>
        <w:t xml:space="preserve"> Coordination</w:t>
      </w:r>
      <w:r w:rsidRPr="00C8341D">
        <w:rPr>
          <w:rFonts w:ascii="Times New Roman" w:eastAsia="Times New Roman" w:hAnsi="Times New Roman"/>
        </w:rPr>
        <w:t>. Ils abordent des thématiques fortes visant au développement d’outils communs ou de développement de relations partenariales, dans une vision de développement de l’ensemble du réseau</w:t>
      </w:r>
      <w:r>
        <w:rPr>
          <w:rFonts w:ascii="Times New Roman" w:eastAsia="Times New Roman" w:hAnsi="Times New Roman"/>
        </w:rPr>
        <w:t>,</w:t>
      </w:r>
      <w:r w:rsidRPr="00C8341D">
        <w:rPr>
          <w:rFonts w:ascii="Times New Roman" w:eastAsia="Times New Roman" w:hAnsi="Times New Roman"/>
        </w:rPr>
        <w:t xml:space="preserve"> des centres.</w:t>
      </w:r>
    </w:p>
    <w:p w14:paraId="714337B8" w14:textId="77777777" w:rsidR="00F91897" w:rsidRPr="00C8341D" w:rsidRDefault="00F91897" w:rsidP="00F91897">
      <w:pPr>
        <w:spacing w:line="360" w:lineRule="auto"/>
        <w:jc w:val="both"/>
        <w:outlineLvl w:val="0"/>
        <w:rPr>
          <w:rFonts w:ascii="Times New Roman" w:hAnsi="Times New Roman"/>
        </w:rPr>
      </w:pPr>
      <w:r w:rsidRPr="00C8341D">
        <w:rPr>
          <w:rFonts w:ascii="Times New Roman" w:eastAsia="Times New Roman" w:hAnsi="Times New Roman" w:cs="Times New Roman"/>
        </w:rPr>
        <w:t>Divers projets européens, sur d’autres lignes de subsides, sont en cours en 201</w:t>
      </w:r>
      <w:r>
        <w:rPr>
          <w:rFonts w:ascii="Times New Roman" w:eastAsia="Times New Roman" w:hAnsi="Times New Roman" w:cs="Times New Roman"/>
        </w:rPr>
        <w:t>6</w:t>
      </w:r>
      <w:r w:rsidRPr="00C8341D">
        <w:rPr>
          <w:rFonts w:ascii="Times New Roman" w:eastAsia="Times New Roman" w:hAnsi="Times New Roman" w:cs="Times New Roman"/>
        </w:rPr>
        <w:t xml:space="preserve"> ou se sont terminés :</w:t>
      </w:r>
    </w:p>
    <w:p w14:paraId="3ABD8A00" w14:textId="77777777" w:rsidR="00F91897" w:rsidRPr="00C8341D" w:rsidRDefault="00F91897" w:rsidP="00AA7915">
      <w:pPr>
        <w:pStyle w:val="Paragraphedeliste"/>
        <w:numPr>
          <w:ilvl w:val="1"/>
          <w:numId w:val="9"/>
        </w:numPr>
        <w:spacing w:line="360" w:lineRule="auto"/>
        <w:jc w:val="both"/>
        <w:outlineLvl w:val="0"/>
        <w:rPr>
          <w:rFonts w:ascii="Times New Roman" w:eastAsia="Times New Roman" w:hAnsi="Times New Roman"/>
        </w:rPr>
      </w:pPr>
      <w:proofErr w:type="spellStart"/>
      <w:r w:rsidRPr="00C8341D">
        <w:rPr>
          <w:rFonts w:ascii="Times New Roman" w:eastAsia="Times New Roman" w:hAnsi="Times New Roman"/>
        </w:rPr>
        <w:t>Ecvet</w:t>
      </w:r>
      <w:proofErr w:type="spellEnd"/>
      <w:r w:rsidRPr="00C8341D">
        <w:rPr>
          <w:rFonts w:ascii="Times New Roman" w:eastAsia="Times New Roman" w:hAnsi="Times New Roman"/>
        </w:rPr>
        <w:t xml:space="preserve"> 4 E-inclusion </w:t>
      </w:r>
      <w:proofErr w:type="gramStart"/>
      <w:r w:rsidRPr="00C8341D">
        <w:rPr>
          <w:rFonts w:ascii="Times New Roman" w:eastAsia="Times New Roman" w:hAnsi="Times New Roman"/>
        </w:rPr>
        <w:t>( 2014</w:t>
      </w:r>
      <w:proofErr w:type="gramEnd"/>
      <w:r w:rsidRPr="00C8341D">
        <w:rPr>
          <w:rFonts w:ascii="Times New Roman" w:eastAsia="Times New Roman" w:hAnsi="Times New Roman"/>
        </w:rPr>
        <w:t>-2017)</w:t>
      </w:r>
    </w:p>
    <w:p w14:paraId="1463FB18" w14:textId="77777777" w:rsidR="00F91897" w:rsidRPr="00C8341D" w:rsidRDefault="00F91897" w:rsidP="00AA7915">
      <w:pPr>
        <w:pStyle w:val="Paragraphedeliste"/>
        <w:numPr>
          <w:ilvl w:val="1"/>
          <w:numId w:val="9"/>
        </w:numPr>
        <w:spacing w:line="360" w:lineRule="auto"/>
        <w:jc w:val="both"/>
        <w:outlineLvl w:val="0"/>
        <w:rPr>
          <w:rFonts w:ascii="Times New Roman" w:eastAsia="Times New Roman" w:hAnsi="Times New Roman"/>
        </w:rPr>
      </w:pPr>
      <w:r>
        <w:rPr>
          <w:rFonts w:ascii="Times New Roman" w:eastAsia="Times New Roman" w:hAnsi="Times New Roman"/>
        </w:rPr>
        <w:t>Step4-SFC (2016-2018)</w:t>
      </w:r>
      <w:r w:rsidRPr="00C8341D">
        <w:rPr>
          <w:rFonts w:ascii="Times New Roman" w:eastAsia="Times New Roman" w:hAnsi="Times New Roman"/>
        </w:rPr>
        <w:t xml:space="preserve"> : </w:t>
      </w:r>
      <w:r>
        <w:rPr>
          <w:rFonts w:ascii="Times New Roman" w:eastAsia="Times New Roman" w:hAnsi="Times New Roman"/>
        </w:rPr>
        <w:t xml:space="preserve">faisant suite à </w:t>
      </w:r>
      <w:r w:rsidRPr="00C8341D">
        <w:rPr>
          <w:rFonts w:ascii="Times New Roman" w:eastAsia="Times New Roman" w:hAnsi="Times New Roman"/>
        </w:rPr>
        <w:t xml:space="preserve">OPC-SFC </w:t>
      </w:r>
      <w:proofErr w:type="gramStart"/>
      <w:r w:rsidRPr="00C8341D">
        <w:rPr>
          <w:rFonts w:ascii="Times New Roman" w:eastAsia="Times New Roman" w:hAnsi="Times New Roman"/>
        </w:rPr>
        <w:t>( 2013</w:t>
      </w:r>
      <w:proofErr w:type="gramEnd"/>
      <w:r w:rsidRPr="00C8341D">
        <w:rPr>
          <w:rFonts w:ascii="Times New Roman" w:eastAsia="Times New Roman" w:hAnsi="Times New Roman"/>
        </w:rPr>
        <w:t>-2015)</w:t>
      </w:r>
    </w:p>
    <w:p w14:paraId="5AA47A12" w14:textId="77777777" w:rsidR="00F91897" w:rsidRPr="00C8341D" w:rsidRDefault="00F91897" w:rsidP="00AA7915">
      <w:pPr>
        <w:pStyle w:val="Paragraphedeliste"/>
        <w:numPr>
          <w:ilvl w:val="1"/>
          <w:numId w:val="9"/>
        </w:numPr>
        <w:spacing w:line="360" w:lineRule="auto"/>
        <w:jc w:val="both"/>
        <w:outlineLvl w:val="0"/>
        <w:rPr>
          <w:rFonts w:ascii="Times New Roman" w:eastAsia="Times New Roman" w:hAnsi="Times New Roman"/>
        </w:rPr>
      </w:pPr>
      <w:proofErr w:type="spellStart"/>
      <w:r w:rsidRPr="00C8341D">
        <w:rPr>
          <w:rFonts w:ascii="Times New Roman" w:eastAsia="Times New Roman" w:hAnsi="Times New Roman"/>
        </w:rPr>
        <w:t>Capabilités</w:t>
      </w:r>
      <w:proofErr w:type="spellEnd"/>
      <w:r w:rsidRPr="00C8341D">
        <w:rPr>
          <w:rFonts w:ascii="Times New Roman" w:eastAsia="Times New Roman" w:hAnsi="Times New Roman"/>
        </w:rPr>
        <w:t xml:space="preserve"> </w:t>
      </w:r>
      <w:proofErr w:type="gramStart"/>
      <w:r w:rsidRPr="00C8341D">
        <w:rPr>
          <w:rFonts w:ascii="Times New Roman" w:eastAsia="Times New Roman" w:hAnsi="Times New Roman"/>
        </w:rPr>
        <w:t>( 2013</w:t>
      </w:r>
      <w:proofErr w:type="gramEnd"/>
      <w:r w:rsidRPr="00C8341D">
        <w:rPr>
          <w:rFonts w:ascii="Times New Roman" w:eastAsia="Times New Roman" w:hAnsi="Times New Roman"/>
        </w:rPr>
        <w:t>-2015): prolongation jusqu'en juin 2016</w:t>
      </w:r>
    </w:p>
    <w:p w14:paraId="72EBE0C6" w14:textId="77777777" w:rsidR="00F91897" w:rsidRPr="00C8341D" w:rsidRDefault="00F91897" w:rsidP="00AA7915">
      <w:pPr>
        <w:pStyle w:val="Paragraphedeliste"/>
        <w:numPr>
          <w:ilvl w:val="1"/>
          <w:numId w:val="9"/>
        </w:numPr>
        <w:spacing w:line="360" w:lineRule="auto"/>
        <w:jc w:val="both"/>
        <w:rPr>
          <w:rFonts w:ascii="Times New Roman" w:eastAsia="Times New Roman" w:hAnsi="Times New Roman"/>
        </w:rPr>
      </w:pPr>
      <w:r w:rsidRPr="00C8341D">
        <w:rPr>
          <w:rFonts w:ascii="Times New Roman" w:eastAsia="Times New Roman" w:hAnsi="Times New Roman"/>
        </w:rPr>
        <w:t xml:space="preserve">In </w:t>
      </w:r>
      <w:proofErr w:type="spellStart"/>
      <w:r w:rsidRPr="00C8341D">
        <w:rPr>
          <w:rFonts w:ascii="Times New Roman" w:eastAsia="Times New Roman" w:hAnsi="Times New Roman"/>
        </w:rPr>
        <w:t>company</w:t>
      </w:r>
      <w:proofErr w:type="spellEnd"/>
      <w:r w:rsidRPr="00C8341D">
        <w:rPr>
          <w:rFonts w:ascii="Times New Roman" w:eastAsia="Times New Roman" w:hAnsi="Times New Roman"/>
        </w:rPr>
        <w:t xml:space="preserve"> </w:t>
      </w:r>
      <w:proofErr w:type="spellStart"/>
      <w:r w:rsidRPr="00C8341D">
        <w:rPr>
          <w:rFonts w:ascii="Times New Roman" w:eastAsia="Times New Roman" w:hAnsi="Times New Roman"/>
        </w:rPr>
        <w:t>trainers</w:t>
      </w:r>
      <w:proofErr w:type="spellEnd"/>
      <w:r w:rsidRPr="00C8341D">
        <w:rPr>
          <w:rFonts w:ascii="Times New Roman" w:eastAsia="Times New Roman" w:hAnsi="Times New Roman"/>
        </w:rPr>
        <w:t xml:space="preserve"> </w:t>
      </w:r>
      <w:proofErr w:type="gramStart"/>
      <w:r w:rsidRPr="00C8341D">
        <w:rPr>
          <w:rFonts w:ascii="Times New Roman" w:eastAsia="Times New Roman" w:hAnsi="Times New Roman"/>
        </w:rPr>
        <w:t>( 2015</w:t>
      </w:r>
      <w:proofErr w:type="gramEnd"/>
      <w:r w:rsidRPr="00C8341D">
        <w:rPr>
          <w:rFonts w:ascii="Times New Roman" w:eastAsia="Times New Roman" w:hAnsi="Times New Roman"/>
        </w:rPr>
        <w:t>-2017)</w:t>
      </w:r>
    </w:p>
    <w:p w14:paraId="5E1AFCC5" w14:textId="77777777" w:rsidR="00F91897" w:rsidRPr="00C8341D" w:rsidRDefault="00F91897" w:rsidP="00AA7915">
      <w:pPr>
        <w:pStyle w:val="Paragraphedeliste"/>
        <w:numPr>
          <w:ilvl w:val="1"/>
          <w:numId w:val="9"/>
        </w:numPr>
        <w:spacing w:line="360" w:lineRule="auto"/>
        <w:jc w:val="both"/>
        <w:rPr>
          <w:rFonts w:ascii="Times New Roman" w:eastAsia="Times New Roman" w:hAnsi="Times New Roman"/>
        </w:rPr>
      </w:pPr>
      <w:r>
        <w:rPr>
          <w:rFonts w:ascii="Times New Roman" w:eastAsia="Times New Roman" w:hAnsi="Times New Roman"/>
        </w:rPr>
        <w:t>Eco-</w:t>
      </w:r>
      <w:r w:rsidRPr="00C8341D">
        <w:rPr>
          <w:rFonts w:ascii="Times New Roman" w:eastAsia="Times New Roman" w:hAnsi="Times New Roman"/>
        </w:rPr>
        <w:t>restaurateur (2015-2017)</w:t>
      </w:r>
    </w:p>
    <w:p w14:paraId="4C6000AF" w14:textId="77777777" w:rsidR="00F91897" w:rsidRPr="00C8341D" w:rsidRDefault="00F91897" w:rsidP="00AA7915">
      <w:pPr>
        <w:pStyle w:val="Paragraphedeliste"/>
        <w:numPr>
          <w:ilvl w:val="1"/>
          <w:numId w:val="9"/>
        </w:numPr>
        <w:spacing w:line="360" w:lineRule="auto"/>
        <w:jc w:val="both"/>
        <w:rPr>
          <w:rFonts w:ascii="Times New Roman" w:eastAsia="Times New Roman" w:hAnsi="Times New Roman"/>
        </w:rPr>
      </w:pPr>
      <w:r w:rsidRPr="00C8341D">
        <w:rPr>
          <w:rFonts w:ascii="Times New Roman" w:eastAsia="Times New Roman" w:hAnsi="Times New Roman"/>
        </w:rPr>
        <w:t xml:space="preserve">Expérience de Formation par le Travail – EFT </w:t>
      </w:r>
      <w:proofErr w:type="gramStart"/>
      <w:r w:rsidRPr="00C8341D">
        <w:rPr>
          <w:rFonts w:ascii="Times New Roman" w:eastAsia="Times New Roman" w:hAnsi="Times New Roman"/>
        </w:rPr>
        <w:t>( 2015</w:t>
      </w:r>
      <w:proofErr w:type="gramEnd"/>
      <w:r w:rsidRPr="00C8341D">
        <w:rPr>
          <w:rFonts w:ascii="Times New Roman" w:eastAsia="Times New Roman" w:hAnsi="Times New Roman"/>
        </w:rPr>
        <w:t>-2017)</w:t>
      </w:r>
    </w:p>
    <w:p w14:paraId="1A0721BA" w14:textId="77777777" w:rsidR="00F91897" w:rsidRPr="007C4AC3" w:rsidRDefault="00F91897" w:rsidP="00AA7915">
      <w:pPr>
        <w:pStyle w:val="Paragraphedeliste"/>
        <w:numPr>
          <w:ilvl w:val="1"/>
          <w:numId w:val="9"/>
        </w:numPr>
        <w:spacing w:line="360" w:lineRule="auto"/>
        <w:jc w:val="both"/>
        <w:rPr>
          <w:rFonts w:ascii="Times New Roman" w:hAnsi="Times New Roman"/>
        </w:rPr>
      </w:pPr>
      <w:r>
        <w:rPr>
          <w:rFonts w:ascii="Times New Roman" w:eastAsia="Times New Roman" w:hAnsi="Times New Roman"/>
        </w:rPr>
        <w:t>RECTEC (2016-2019)</w:t>
      </w:r>
    </w:p>
    <w:p w14:paraId="1EA5A27B" w14:textId="77777777" w:rsidR="00F91897" w:rsidRPr="00C8341D" w:rsidRDefault="00F91897" w:rsidP="00F91897">
      <w:pPr>
        <w:spacing w:line="360" w:lineRule="auto"/>
        <w:jc w:val="both"/>
        <w:outlineLvl w:val="0"/>
        <w:rPr>
          <w:rFonts w:ascii="Times New Roman" w:hAnsi="Times New Roman"/>
        </w:rPr>
      </w:pPr>
    </w:p>
    <w:p w14:paraId="53570E37" w14:textId="77777777" w:rsidR="00F91897" w:rsidRPr="00C8341D" w:rsidRDefault="00F91897" w:rsidP="00F91897">
      <w:pPr>
        <w:spacing w:line="360" w:lineRule="auto"/>
        <w:jc w:val="both"/>
        <w:outlineLvl w:val="0"/>
        <w:rPr>
          <w:rFonts w:ascii="Times New Roman" w:hAnsi="Times New Roman"/>
        </w:rPr>
      </w:pPr>
      <w:r w:rsidRPr="00C8341D">
        <w:rPr>
          <w:rFonts w:ascii="Times New Roman" w:eastAsia="Times New Roman" w:hAnsi="Times New Roman" w:cs="Times New Roman"/>
        </w:rPr>
        <w:lastRenderedPageBreak/>
        <w:t>Dans le cadre de ces différents projets européens, nous réalisons depuis de nombreuses années un travail sur l’approche par compétences. Cela a permis de mettre au point la méthodologie Thésée et de prolonger l’expérience pour développer des outils d’approche par compétences adaptés à la vie des centres ISP. Les projets menés ou déposés visent un élargissement et un approfondissement de cette méthodologie dans diverses dimensions :</w:t>
      </w:r>
    </w:p>
    <w:p w14:paraId="4DC94366" w14:textId="4466360E" w:rsidR="00F91897" w:rsidRPr="00C8341D" w:rsidRDefault="00F91897" w:rsidP="00A00241">
      <w:pPr>
        <w:pStyle w:val="Paragraphedeliste"/>
        <w:numPr>
          <w:ilvl w:val="0"/>
          <w:numId w:val="44"/>
        </w:numPr>
        <w:spacing w:line="360" w:lineRule="auto"/>
        <w:jc w:val="both"/>
        <w:outlineLvl w:val="0"/>
        <w:rPr>
          <w:rFonts w:ascii="Times New Roman" w:eastAsia="Cambria" w:hAnsi="Times New Roman"/>
        </w:rPr>
      </w:pPr>
      <w:r w:rsidRPr="00C8341D">
        <w:rPr>
          <w:rFonts w:ascii="Times New Roman,Cambria" w:eastAsia="Times New Roman,Cambria" w:hAnsi="Times New Roman,Cambria" w:cs="Times New Roman,Cambria"/>
        </w:rPr>
        <w:t xml:space="preserve">Une </w:t>
      </w:r>
      <w:r w:rsidRPr="00C8341D">
        <w:rPr>
          <w:rFonts w:ascii="Times New Roman,Cambria" w:eastAsia="Times New Roman,Cambria" w:hAnsi="Times New Roman,Cambria" w:cs="Times New Roman,Cambria"/>
          <w:b/>
          <w:bCs/>
        </w:rPr>
        <w:t>dimension partenariale</w:t>
      </w:r>
      <w:r w:rsidRPr="00C8341D">
        <w:rPr>
          <w:rFonts w:ascii="Times New Roman,Cambria" w:eastAsia="Times New Roman,Cambria" w:hAnsi="Times New Roman,Cambria" w:cs="Times New Roman,Cambria"/>
        </w:rPr>
        <w:t>, visant à élargir l’assise de nos méthodes et des reconnaissances possibles des acquis de formation, via en pa</w:t>
      </w:r>
      <w:r w:rsidR="00A521FE">
        <w:rPr>
          <w:rFonts w:ascii="Times New Roman,Cambria" w:eastAsia="Times New Roman,Cambria" w:hAnsi="Times New Roman,Cambria" w:cs="Times New Roman,Cambria"/>
        </w:rPr>
        <w:t>rticulier des projets européens. A</w:t>
      </w:r>
      <w:r w:rsidRPr="00C8341D">
        <w:rPr>
          <w:rFonts w:ascii="Times New Roman,Cambria" w:eastAsia="Times New Roman,Cambria" w:hAnsi="Times New Roman,Cambria" w:cs="Times New Roman,Cambria"/>
        </w:rPr>
        <w:t xml:space="preserve">près </w:t>
      </w:r>
      <w:proofErr w:type="spellStart"/>
      <w:r w:rsidRPr="00C8341D">
        <w:rPr>
          <w:rFonts w:ascii="Times New Roman,Cambria" w:eastAsia="Times New Roman,Cambria" w:hAnsi="Times New Roman,Cambria" w:cs="Times New Roman,Cambria"/>
        </w:rPr>
        <w:t>Ecvet</w:t>
      </w:r>
      <w:proofErr w:type="spellEnd"/>
      <w:r w:rsidRPr="00C8341D">
        <w:rPr>
          <w:rFonts w:ascii="Times New Roman,Cambria" w:eastAsia="Times New Roman,Cambria" w:hAnsi="Times New Roman,Cambria" w:cs="Times New Roman,Cambria"/>
        </w:rPr>
        <w:t xml:space="preserve"> in Progress et </w:t>
      </w:r>
      <w:proofErr w:type="spellStart"/>
      <w:r w:rsidRPr="00C8341D">
        <w:rPr>
          <w:rFonts w:ascii="Times New Roman,Cambria" w:eastAsia="Times New Roman,Cambria" w:hAnsi="Times New Roman,Cambria" w:cs="Times New Roman,Cambria"/>
        </w:rPr>
        <w:t>Proper</w:t>
      </w:r>
      <w:proofErr w:type="spellEnd"/>
      <w:r w:rsidRPr="00C8341D">
        <w:rPr>
          <w:rFonts w:ascii="Times New Roman,Cambria" w:eastAsia="Times New Roman,Cambria" w:hAnsi="Times New Roman,Cambria" w:cs="Times New Roman,Cambria"/>
        </w:rPr>
        <w:t xml:space="preserve"> Chance</w:t>
      </w:r>
      <w:r w:rsidR="00A521FE">
        <w:rPr>
          <w:rFonts w:ascii="Times New Roman,Cambria" w:eastAsia="Times New Roman,Cambria" w:hAnsi="Times New Roman,Cambria" w:cs="Times New Roman,Cambria"/>
        </w:rPr>
        <w:t>,</w:t>
      </w:r>
      <w:r w:rsidRPr="00C8341D">
        <w:rPr>
          <w:rFonts w:ascii="Times New Roman,Cambria" w:eastAsia="Times New Roman,Cambria" w:hAnsi="Times New Roman,Cambria" w:cs="Times New Roman,Cambria"/>
        </w:rPr>
        <w:t xml:space="preserve"> d’autres projets ont vu le jour afin de toujours développer cette mission : ECVET 4 E-inclusion, Eco-restaurateur, EFT, In </w:t>
      </w:r>
      <w:proofErr w:type="spellStart"/>
      <w:r w:rsidRPr="00C8341D">
        <w:rPr>
          <w:rFonts w:ascii="Times New Roman,Cambria" w:eastAsia="Times New Roman,Cambria" w:hAnsi="Times New Roman,Cambria" w:cs="Times New Roman,Cambria"/>
        </w:rPr>
        <w:t>company</w:t>
      </w:r>
      <w:proofErr w:type="spellEnd"/>
      <w:r w:rsidRPr="00C8341D">
        <w:rPr>
          <w:rFonts w:ascii="Times New Roman,Cambria" w:eastAsia="Times New Roman,Cambria" w:hAnsi="Times New Roman,Cambria" w:cs="Times New Roman,Cambria"/>
        </w:rPr>
        <w:t xml:space="preserve"> </w:t>
      </w:r>
      <w:proofErr w:type="spellStart"/>
      <w:r w:rsidRPr="00C8341D">
        <w:rPr>
          <w:rFonts w:ascii="Times New Roman,Cambria" w:eastAsia="Times New Roman,Cambria" w:hAnsi="Times New Roman,Cambria" w:cs="Times New Roman,Cambria"/>
        </w:rPr>
        <w:t>trainers</w:t>
      </w:r>
      <w:proofErr w:type="spellEnd"/>
      <w:r>
        <w:rPr>
          <w:rFonts w:ascii="Times New Roman,Cambria" w:eastAsia="Times New Roman,Cambria" w:hAnsi="Times New Roman,Cambria" w:cs="Times New Roman,Cambria"/>
        </w:rPr>
        <w:t>, RECTEC, Step4-SFC</w:t>
      </w:r>
      <w:r w:rsidRPr="00C8341D">
        <w:rPr>
          <w:rFonts w:ascii="Times New Roman,Cambria" w:eastAsia="Times New Roman,Cambria" w:hAnsi="Times New Roman,Cambria" w:cs="Times New Roman,Cambria"/>
        </w:rPr>
        <w:t>. Ils se font en partenariat avec une grande part des institutions représentatives de l’éducation</w:t>
      </w:r>
      <w:r w:rsidR="00A521FE">
        <w:rPr>
          <w:rFonts w:ascii="Times New Roman,Cambria" w:eastAsia="Times New Roman,Cambria" w:hAnsi="Times New Roman,Cambria" w:cs="Times New Roman,Cambria"/>
        </w:rPr>
        <w:t xml:space="preserve"> et de la formation des adultes </w:t>
      </w:r>
      <w:r w:rsidRPr="00C8341D">
        <w:rPr>
          <w:rFonts w:ascii="Times New Roman,Cambria" w:eastAsia="Times New Roman,Cambria" w:hAnsi="Times New Roman,Cambria" w:cs="Times New Roman,Cambria"/>
        </w:rPr>
        <w:t xml:space="preserve">en Belgique francophone : Le </w:t>
      </w:r>
      <w:r>
        <w:rPr>
          <w:rFonts w:ascii="Times New Roman,Cambria" w:eastAsia="Times New Roman,Cambria" w:hAnsi="Times New Roman,Cambria" w:cs="Times New Roman,Cambria"/>
        </w:rPr>
        <w:t>FOREM</w:t>
      </w:r>
      <w:r w:rsidRPr="00C8341D">
        <w:rPr>
          <w:rFonts w:ascii="Times New Roman,Cambria" w:eastAsia="Times New Roman,Cambria" w:hAnsi="Times New Roman,Cambria" w:cs="Times New Roman,Cambria"/>
        </w:rPr>
        <w:t>, Bru</w:t>
      </w:r>
      <w:r w:rsidR="00A521FE">
        <w:rPr>
          <w:rFonts w:ascii="Times New Roman,Cambria" w:eastAsia="Times New Roman,Cambria" w:hAnsi="Times New Roman,Cambria" w:cs="Times New Roman,Cambria"/>
        </w:rPr>
        <w:t>xelles Formation, la Promotion s</w:t>
      </w:r>
      <w:r w:rsidRPr="00C8341D">
        <w:rPr>
          <w:rFonts w:ascii="Times New Roman,Cambria" w:eastAsia="Times New Roman,Cambria" w:hAnsi="Times New Roman,Cambria" w:cs="Times New Roman,Cambria"/>
        </w:rPr>
        <w:t xml:space="preserve">ociale (SEGEC), Le Consortium de Validation des Compétences, l’IFAPME, </w:t>
      </w:r>
      <w:proofErr w:type="spellStart"/>
      <w:r w:rsidRPr="00C8341D">
        <w:rPr>
          <w:rFonts w:ascii="Times New Roman,Cambria" w:eastAsia="Times New Roman,Cambria" w:hAnsi="Times New Roman,Cambria" w:cs="Times New Roman,Cambria"/>
        </w:rPr>
        <w:t>etc</w:t>
      </w:r>
      <w:proofErr w:type="spellEnd"/>
      <w:r w:rsidRPr="00C8341D">
        <w:rPr>
          <w:rFonts w:ascii="Times New Roman,Cambria" w:eastAsia="Times New Roman,Cambria" w:hAnsi="Times New Roman,Cambria" w:cs="Times New Roman,Cambria"/>
        </w:rPr>
        <w:t>… Ces projets ont permis les échanges sur les méthodes, les contenus, mais aussi la création de passerelles innovantes, et constituent un travail qui devra donner ses effets en termes de parcours pour les stagiaires dans les années à venir. A un autr</w:t>
      </w:r>
      <w:r w:rsidR="00A521FE">
        <w:rPr>
          <w:rFonts w:ascii="Times New Roman,Cambria" w:eastAsia="Times New Roman,Cambria" w:hAnsi="Times New Roman,Cambria" w:cs="Times New Roman,Cambria"/>
        </w:rPr>
        <w:t>e niveau, le projet EFT concourt</w:t>
      </w:r>
      <w:r w:rsidRPr="00C8341D">
        <w:rPr>
          <w:rFonts w:ascii="Times New Roman,Cambria" w:eastAsia="Times New Roman,Cambria" w:hAnsi="Times New Roman,Cambria" w:cs="Times New Roman,Cambria"/>
        </w:rPr>
        <w:t xml:space="preserve"> à ces mêmes objectifs en permettant une analyse compa</w:t>
      </w:r>
      <w:r w:rsidRPr="001E0B0D">
        <w:rPr>
          <w:rFonts w:ascii="Times New Roman,Cambria" w:eastAsia="Times New Roman,Cambria" w:hAnsi="Times New Roman,Cambria" w:cs="Times New Roman,Cambria"/>
        </w:rPr>
        <w:t>rée des dispositifs légaux et organisationnels des pratiques de formation par le travail entre différents partenaires européens.</w:t>
      </w:r>
    </w:p>
    <w:p w14:paraId="3D2B7DB7" w14:textId="3B71020D" w:rsidR="00F91897" w:rsidRPr="00C8341D" w:rsidRDefault="00F91897" w:rsidP="00A00241">
      <w:pPr>
        <w:pStyle w:val="Paragraphedeliste"/>
        <w:numPr>
          <w:ilvl w:val="0"/>
          <w:numId w:val="43"/>
        </w:numPr>
        <w:spacing w:line="360" w:lineRule="auto"/>
        <w:jc w:val="both"/>
        <w:outlineLvl w:val="0"/>
        <w:rPr>
          <w:rFonts w:ascii="Times New Roman,Cambria" w:eastAsia="Times New Roman,Cambria" w:hAnsi="Times New Roman,Cambria" w:cs="Times New Roman,Cambria"/>
        </w:rPr>
      </w:pPr>
      <w:r w:rsidRPr="00C8341D">
        <w:rPr>
          <w:rFonts w:ascii="Times New Roman,Cambria" w:eastAsia="Times New Roman,Cambria" w:hAnsi="Times New Roman,Cambria" w:cs="Times New Roman,Cambria"/>
        </w:rPr>
        <w:t xml:space="preserve">Une </w:t>
      </w:r>
      <w:r w:rsidRPr="00C8341D">
        <w:rPr>
          <w:rFonts w:ascii="Times New Roman,Cambria" w:eastAsia="Times New Roman,Cambria" w:hAnsi="Times New Roman,Cambria" w:cs="Times New Roman,Cambria"/>
          <w:b/>
          <w:bCs/>
        </w:rPr>
        <w:t>dimension pédagogique</w:t>
      </w:r>
      <w:r w:rsidRPr="00C8341D">
        <w:rPr>
          <w:rFonts w:ascii="Times New Roman,Cambria" w:eastAsia="Times New Roman,Cambria" w:hAnsi="Times New Roman,Cambria" w:cs="Times New Roman,Cambria"/>
        </w:rPr>
        <w:t>, développant des outils pédagogiques et d’évaluation très concrets, articulés sur l’approche par compétences et adaptés aux réalités des centres. C’est une piste importante dans le cadre de nombreux accompagnements de centres via des projets spécifiques. Des outils ont été ré</w:t>
      </w:r>
      <w:r w:rsidR="00A521FE">
        <w:rPr>
          <w:rFonts w:ascii="Times New Roman,Cambria" w:eastAsia="Times New Roman,Cambria" w:hAnsi="Times New Roman,Cambria" w:cs="Times New Roman,Cambria"/>
        </w:rPr>
        <w:t>alisés notamment au niveau de l’</w:t>
      </w:r>
      <w:r w:rsidRPr="00C8341D">
        <w:rPr>
          <w:rFonts w:ascii="Times New Roman,Cambria" w:eastAsia="Times New Roman,Cambria" w:hAnsi="Times New Roman,Cambria" w:cs="Times New Roman,Cambria"/>
        </w:rPr>
        <w:t>évaluation diagnostique des compétences transversales touchant également la dimension sociale décrite ci-dessous. Le pro</w:t>
      </w:r>
      <w:r w:rsidR="00A521FE">
        <w:rPr>
          <w:rFonts w:ascii="Times New Roman,Cambria" w:eastAsia="Times New Roman,Cambria" w:hAnsi="Times New Roman,Cambria" w:cs="Times New Roman,Cambria"/>
        </w:rPr>
        <w:t>jet "</w:t>
      </w:r>
      <w:proofErr w:type="spellStart"/>
      <w:r w:rsidR="00A521FE">
        <w:rPr>
          <w:rFonts w:ascii="Times New Roman,Cambria" w:eastAsia="Times New Roman,Cambria" w:hAnsi="Times New Roman,Cambria" w:cs="Times New Roman,Cambria"/>
        </w:rPr>
        <w:t>Capabilité</w:t>
      </w:r>
      <w:proofErr w:type="spellEnd"/>
      <w:r w:rsidR="00A521FE">
        <w:rPr>
          <w:rFonts w:ascii="Times New Roman,Cambria" w:eastAsia="Times New Roman,Cambria" w:hAnsi="Times New Roman,Cambria" w:cs="Times New Roman,Cambria"/>
        </w:rPr>
        <w:t>" a lui permis d’à la fois produire un outil d’</w:t>
      </w:r>
      <w:r w:rsidRPr="00C8341D">
        <w:rPr>
          <w:rFonts w:ascii="Times New Roman,Cambria" w:eastAsia="Times New Roman,Cambria" w:hAnsi="Times New Roman,Cambria" w:cs="Times New Roman,Cambria"/>
        </w:rPr>
        <w:t>analyse des bonnes pratiques</w:t>
      </w:r>
      <w:r w:rsidR="00A521FE">
        <w:rPr>
          <w:rFonts w:ascii="Times New Roman,Cambria" w:eastAsia="Times New Roman,Cambria" w:hAnsi="Times New Roman,Cambria" w:cs="Times New Roman,Cambria"/>
        </w:rPr>
        <w:t xml:space="preserve"> de formation et d’identifier</w:t>
      </w:r>
      <w:r w:rsidRPr="00C8341D">
        <w:rPr>
          <w:rFonts w:ascii="Times New Roman,Cambria" w:eastAsia="Times New Roman,Cambria" w:hAnsi="Times New Roman,Cambria" w:cs="Times New Roman,Cambria"/>
        </w:rPr>
        <w:t xml:space="preserve"> </w:t>
      </w:r>
      <w:r w:rsidR="00A521FE">
        <w:rPr>
          <w:rFonts w:ascii="Times New Roman,Cambria" w:eastAsia="Times New Roman,Cambria" w:hAnsi="Times New Roman,Cambria" w:cs="Times New Roman,Cambria"/>
        </w:rPr>
        <w:t>sur le terrain, des pratiques d’</w:t>
      </w:r>
      <w:r w:rsidRPr="00C8341D">
        <w:rPr>
          <w:rFonts w:ascii="Times New Roman,Cambria" w:eastAsia="Times New Roman,Cambria" w:hAnsi="Times New Roman,Cambria" w:cs="Times New Roman,Cambria"/>
        </w:rPr>
        <w:t>accompagnement, de formation ou organisationne</w:t>
      </w:r>
      <w:r w:rsidR="00A521FE">
        <w:rPr>
          <w:rFonts w:ascii="Times New Roman,Cambria" w:eastAsia="Times New Roman,Cambria" w:hAnsi="Times New Roman,Cambria" w:cs="Times New Roman,Cambria"/>
        </w:rPr>
        <w:t>lles servant particulièrement l’</w:t>
      </w:r>
      <w:r w:rsidRPr="00C8341D">
        <w:rPr>
          <w:rFonts w:ascii="Times New Roman,Cambria" w:eastAsia="Times New Roman,Cambria" w:hAnsi="Times New Roman,Cambria" w:cs="Times New Roman,Cambria"/>
        </w:rPr>
        <w:t>émancipation des stagiaires. Enfin, un</w:t>
      </w:r>
      <w:r w:rsidR="00A521FE">
        <w:rPr>
          <w:rFonts w:ascii="Times New Roman,Cambria" w:eastAsia="Times New Roman,Cambria" w:hAnsi="Times New Roman,Cambria" w:cs="Times New Roman,Cambria"/>
        </w:rPr>
        <w:t>e</w:t>
      </w:r>
      <w:r w:rsidRPr="00C8341D">
        <w:rPr>
          <w:rFonts w:ascii="Times New Roman,Cambria" w:eastAsia="Times New Roman,Cambria" w:hAnsi="Times New Roman,Cambria" w:cs="Times New Roman,Cambria"/>
        </w:rPr>
        <w:t xml:space="preserve"> autre </w:t>
      </w:r>
      <w:r w:rsidR="00A521FE">
        <w:rPr>
          <w:rFonts w:ascii="Times New Roman,Cambria" w:eastAsia="Times New Roman,Cambria" w:hAnsi="Times New Roman,Cambria" w:cs="Times New Roman,Cambria"/>
        </w:rPr>
        <w:t>dimension du projet EFT s’</w:t>
      </w:r>
      <w:r w:rsidRPr="001E0B0D">
        <w:rPr>
          <w:rFonts w:ascii="Times New Roman,Cambria" w:eastAsia="Times New Roman,Cambria" w:hAnsi="Times New Roman,Cambria" w:cs="Times New Roman,Cambria"/>
        </w:rPr>
        <w:t>attaque lui à la dimension pédagogique de la formation des formateurs en EFT. U</w:t>
      </w:r>
      <w:r w:rsidR="00A521FE">
        <w:rPr>
          <w:rFonts w:ascii="Times New Roman,Cambria" w:eastAsia="Times New Roman,Cambria" w:hAnsi="Times New Roman,Cambria" w:cs="Times New Roman,Cambria"/>
        </w:rPr>
        <w:t>n outil de type référentiel du « </w:t>
      </w:r>
      <w:r w:rsidRPr="001E0B0D">
        <w:rPr>
          <w:rFonts w:ascii="Times New Roman,Cambria" w:eastAsia="Times New Roman,Cambria" w:hAnsi="Times New Roman,Cambria" w:cs="Times New Roman,Cambria"/>
        </w:rPr>
        <w:t>format</w:t>
      </w:r>
      <w:r w:rsidR="00A521FE">
        <w:rPr>
          <w:rFonts w:ascii="Times New Roman,Cambria" w:eastAsia="Times New Roman,Cambria" w:hAnsi="Times New Roman,Cambria" w:cs="Times New Roman,Cambria"/>
        </w:rPr>
        <w:t>eur en formation par le travail »,</w:t>
      </w:r>
      <w:r w:rsidRPr="001E0B0D">
        <w:rPr>
          <w:rFonts w:ascii="Times New Roman,Cambria" w:eastAsia="Times New Roman,Cambria" w:hAnsi="Times New Roman,Cambria" w:cs="Times New Roman,Cambria"/>
        </w:rPr>
        <w:t xml:space="preserve"> commun à </w:t>
      </w:r>
      <w:r w:rsidR="00A521FE">
        <w:rPr>
          <w:rFonts w:ascii="Times New Roman,Cambria" w:eastAsia="Times New Roman,Cambria" w:hAnsi="Times New Roman,Cambria" w:cs="Times New Roman,Cambria"/>
        </w:rPr>
        <w:t xml:space="preserve">cinq </w:t>
      </w:r>
      <w:r w:rsidRPr="001E0B0D">
        <w:rPr>
          <w:rFonts w:ascii="Times New Roman,Cambria" w:eastAsia="Times New Roman,Cambria" w:hAnsi="Times New Roman,Cambria" w:cs="Times New Roman,Cambria"/>
        </w:rPr>
        <w:t>pays européen</w:t>
      </w:r>
      <w:r w:rsidR="00A521FE">
        <w:rPr>
          <w:rFonts w:ascii="Times New Roman,Cambria" w:eastAsia="Times New Roman,Cambria" w:hAnsi="Times New Roman,Cambria" w:cs="Times New Roman,Cambria"/>
        </w:rPr>
        <w:t>s,</w:t>
      </w:r>
      <w:r w:rsidRPr="001E0B0D">
        <w:rPr>
          <w:rFonts w:ascii="Times New Roman,Cambria" w:eastAsia="Times New Roman,Cambria" w:hAnsi="Times New Roman,Cambria" w:cs="Times New Roman,Cambria"/>
        </w:rPr>
        <w:t xml:space="preserve"> a été développé et sera finalisé en 2017. En 2017 aussi</w:t>
      </w:r>
      <w:r w:rsidR="00A521FE">
        <w:rPr>
          <w:rFonts w:ascii="Times New Roman,Cambria" w:eastAsia="Times New Roman,Cambria" w:hAnsi="Times New Roman,Cambria" w:cs="Times New Roman,Cambria"/>
        </w:rPr>
        <w:t>,</w:t>
      </w:r>
      <w:r w:rsidRPr="001E0B0D">
        <w:rPr>
          <w:rFonts w:ascii="Times New Roman,Cambria" w:eastAsia="Times New Roman,Cambria" w:hAnsi="Times New Roman,Cambria" w:cs="Times New Roman,Cambria"/>
        </w:rPr>
        <w:t xml:space="preserve"> nous testerons dans le cadre de ce projet une semaine de formation d</w:t>
      </w:r>
      <w:r w:rsidR="004C68D3">
        <w:rPr>
          <w:rFonts w:ascii="Times New Roman,Cambria" w:eastAsia="Times New Roman,Cambria" w:hAnsi="Times New Roman,Cambria" w:cs="Times New Roman,Cambria"/>
        </w:rPr>
        <w:t>e</w:t>
      </w:r>
      <w:r w:rsidR="00A521FE">
        <w:rPr>
          <w:rFonts w:ascii="Times New Roman,Cambria" w:eastAsia="Times New Roman,Cambria" w:hAnsi="Times New Roman,Cambria" w:cs="Times New Roman,Cambria"/>
        </w:rPr>
        <w:t xml:space="preserve"> « </w:t>
      </w:r>
      <w:r w:rsidR="004C68D3">
        <w:rPr>
          <w:rFonts w:ascii="Times New Roman,Cambria" w:eastAsia="Times New Roman,Cambria" w:hAnsi="Times New Roman,Cambria" w:cs="Times New Roman,Cambria"/>
        </w:rPr>
        <w:t>formateur</w:t>
      </w:r>
      <w:r w:rsidR="00A521FE">
        <w:rPr>
          <w:rFonts w:ascii="Times New Roman,Cambria" w:eastAsia="Times New Roman,Cambria" w:hAnsi="Times New Roman,Cambria" w:cs="Times New Roman,Cambria"/>
        </w:rPr>
        <w:t>s par le travail »</w:t>
      </w:r>
      <w:r w:rsidR="004C68D3">
        <w:rPr>
          <w:rFonts w:ascii="Times New Roman,Cambria" w:eastAsia="Times New Roman,Cambria" w:hAnsi="Times New Roman,Cambria" w:cs="Times New Roman,Cambria"/>
        </w:rPr>
        <w:t>. L’</w:t>
      </w:r>
      <w:r w:rsidRPr="001E0B0D">
        <w:rPr>
          <w:rFonts w:ascii="Times New Roman,Cambria" w:eastAsia="Times New Roman,Cambria" w:hAnsi="Times New Roman,Cambria" w:cs="Times New Roman,Cambria"/>
        </w:rPr>
        <w:t xml:space="preserve">évaluation de cette expérience pourrait nous conduire à envisager de </w:t>
      </w:r>
      <w:r w:rsidRPr="001E0B0D">
        <w:rPr>
          <w:rFonts w:ascii="Times New Roman,Cambria" w:eastAsia="Times New Roman,Cambria" w:hAnsi="Times New Roman,Cambria" w:cs="Times New Roman,Cambria"/>
        </w:rPr>
        <w:lastRenderedPageBreak/>
        <w:t>nouveaux projets européens impliquant les formateurs et la dimension pédagogique de façon plus systématique.</w:t>
      </w:r>
    </w:p>
    <w:p w14:paraId="4882B144" w14:textId="77777777" w:rsidR="00F91897" w:rsidRPr="00C8341D" w:rsidRDefault="00F91897" w:rsidP="00A00241">
      <w:pPr>
        <w:pStyle w:val="Paragraphedeliste"/>
        <w:numPr>
          <w:ilvl w:val="0"/>
          <w:numId w:val="43"/>
        </w:numPr>
        <w:spacing w:line="360" w:lineRule="auto"/>
        <w:jc w:val="both"/>
        <w:outlineLvl w:val="0"/>
        <w:rPr>
          <w:rFonts w:ascii="Times New Roman,Cambria" w:eastAsia="Times New Roman,Cambria" w:hAnsi="Times New Roman,Cambria" w:cs="Times New Roman,Cambria"/>
        </w:rPr>
      </w:pPr>
      <w:r w:rsidRPr="00C8341D">
        <w:rPr>
          <w:rFonts w:ascii="Times New Roman,Cambria" w:eastAsia="Times New Roman,Cambria" w:hAnsi="Times New Roman,Cambria" w:cs="Times New Roman,Cambria"/>
        </w:rPr>
        <w:t xml:space="preserve">Une </w:t>
      </w:r>
      <w:r w:rsidRPr="00C8341D">
        <w:rPr>
          <w:rFonts w:ascii="Times New Roman,Cambria" w:eastAsia="Times New Roman,Cambria" w:hAnsi="Times New Roman,Cambria" w:cs="Times New Roman,Cambria"/>
          <w:b/>
          <w:bCs/>
        </w:rPr>
        <w:t>dimension sociale</w:t>
      </w:r>
      <w:r w:rsidRPr="00C8341D">
        <w:rPr>
          <w:rFonts w:ascii="Times New Roman,Cambria" w:eastAsia="Times New Roman,Cambria" w:hAnsi="Times New Roman,Cambria" w:cs="Times New Roman,Cambria"/>
        </w:rPr>
        <w:t xml:space="preserve">, permettant de garantir nos spécificités de secteur et l’intérêt de notre public : nous avons développé une réflexion sur les compétences sociales, aussi appelées compétences transversales, </w:t>
      </w:r>
      <w:proofErr w:type="spellStart"/>
      <w:r w:rsidRPr="00C8341D">
        <w:rPr>
          <w:rFonts w:ascii="Times New Roman,Cambria" w:eastAsia="Times New Roman,Cambria" w:hAnsi="Times New Roman,Cambria" w:cs="Times New Roman,Cambria"/>
        </w:rPr>
        <w:t>capabilités</w:t>
      </w:r>
      <w:proofErr w:type="spellEnd"/>
      <w:r w:rsidRPr="00C8341D">
        <w:rPr>
          <w:rFonts w:ascii="Times New Roman,Cambria" w:eastAsia="Times New Roman,Cambria" w:hAnsi="Times New Roman,Cambria" w:cs="Times New Roman,Cambria"/>
        </w:rPr>
        <w:t xml:space="preserve"> ou savoir-faire comportementaux</w:t>
      </w:r>
      <w:r>
        <w:rPr>
          <w:rFonts w:ascii="Times New Roman,Cambria" w:eastAsia="Times New Roman,Cambria" w:hAnsi="Times New Roman,Cambria" w:cs="Times New Roman,Cambria"/>
        </w:rPr>
        <w:t xml:space="preserve"> en situation professionnelle</w:t>
      </w:r>
      <w:r w:rsidRPr="00C8341D">
        <w:rPr>
          <w:rFonts w:ascii="Times New Roman,Cambria" w:eastAsia="Times New Roman,Cambria" w:hAnsi="Times New Roman,Cambria" w:cs="Times New Roman,Cambria"/>
        </w:rPr>
        <w:t>, à la fois sur un plan interne, en lien avec l’</w:t>
      </w:r>
      <w:proofErr w:type="spellStart"/>
      <w:r w:rsidRPr="00C8341D">
        <w:rPr>
          <w:rFonts w:ascii="Times New Roman,Cambria" w:eastAsia="Times New Roman,Cambria" w:hAnsi="Times New Roman,Cambria" w:cs="Times New Roman,Cambria"/>
        </w:rPr>
        <w:t>Interfédération</w:t>
      </w:r>
      <w:proofErr w:type="spellEnd"/>
      <w:r w:rsidRPr="00C8341D">
        <w:rPr>
          <w:rFonts w:ascii="Times New Roman,Cambria" w:eastAsia="Times New Roman,Cambria" w:hAnsi="Times New Roman,Cambria" w:cs="Times New Roman,Cambria"/>
        </w:rPr>
        <w:t xml:space="preserve">, et dans le dépôt de plusieurs projets européens </w:t>
      </w:r>
      <w:r>
        <w:rPr>
          <w:rFonts w:ascii="Times New Roman,Cambria" w:eastAsia="Times New Roman,Cambria" w:hAnsi="Times New Roman,Cambria" w:cs="Times New Roman,Cambria"/>
        </w:rPr>
        <w:t xml:space="preserve">depuis </w:t>
      </w:r>
      <w:r w:rsidRPr="00C8341D">
        <w:rPr>
          <w:rFonts w:ascii="Times New Roman,Cambria" w:eastAsia="Times New Roman,Cambria" w:hAnsi="Times New Roman,Cambria" w:cs="Times New Roman,Cambria"/>
        </w:rPr>
        <w:t>2014.</w:t>
      </w:r>
    </w:p>
    <w:p w14:paraId="58D76B19" w14:textId="2BF0068D" w:rsidR="00F91897" w:rsidRPr="00C8341D" w:rsidRDefault="00A521FE" w:rsidP="00A00241">
      <w:pPr>
        <w:pStyle w:val="Paragraphedeliste"/>
        <w:numPr>
          <w:ilvl w:val="0"/>
          <w:numId w:val="43"/>
        </w:numPr>
        <w:spacing w:line="360" w:lineRule="auto"/>
        <w:jc w:val="both"/>
        <w:outlineLvl w:val="0"/>
      </w:pPr>
      <w:r>
        <w:rPr>
          <w:rFonts w:ascii="Times New Roman,Cambria" w:eastAsia="Times New Roman,Cambria" w:hAnsi="Times New Roman,Cambria" w:cs="Times New Roman,Cambria"/>
        </w:rPr>
        <w:t>Les projets « </w:t>
      </w:r>
      <w:proofErr w:type="spellStart"/>
      <w:r w:rsidR="00F91897" w:rsidRPr="00C8341D">
        <w:rPr>
          <w:rFonts w:ascii="Times New Roman,Cambria" w:eastAsia="Times New Roman,Cambria" w:hAnsi="Times New Roman,Cambria" w:cs="Times New Roman,Cambria"/>
        </w:rPr>
        <w:t>Capabilité</w:t>
      </w:r>
      <w:proofErr w:type="spellEnd"/>
      <w:r w:rsidR="00F91897" w:rsidRPr="00C8341D">
        <w:rPr>
          <w:rFonts w:ascii="Times New Roman,Cambria" w:eastAsia="Times New Roman,Cambria" w:hAnsi="Times New Roman,Cambria" w:cs="Times New Roman,Cambria"/>
        </w:rPr>
        <w:t> » et « Savoir-faire comportementaux</w:t>
      </w:r>
      <w:r w:rsidR="00F91897">
        <w:rPr>
          <w:rFonts w:ascii="Times New Roman,Cambria" w:eastAsia="Times New Roman,Cambria" w:hAnsi="Times New Roman,Cambria" w:cs="Times New Roman,Cambria"/>
        </w:rPr>
        <w:t xml:space="preserve"> en situation professionnelle</w:t>
      </w:r>
      <w:r w:rsidR="00F91897" w:rsidRPr="00C8341D">
        <w:rPr>
          <w:rFonts w:ascii="Times New Roman,Cambria" w:eastAsia="Times New Roman,Cambria" w:hAnsi="Times New Roman,Cambria" w:cs="Times New Roman,Cambria"/>
        </w:rPr>
        <w:t xml:space="preserve"> » visaient à développer des approches innovantes sur ces questions: </w:t>
      </w:r>
    </w:p>
    <w:p w14:paraId="5B347F6A" w14:textId="057EF0A5" w:rsidR="00F91897" w:rsidRPr="00C8341D" w:rsidRDefault="00F91897" w:rsidP="00A00241">
      <w:pPr>
        <w:pStyle w:val="Paragraphedeliste"/>
        <w:numPr>
          <w:ilvl w:val="1"/>
          <w:numId w:val="43"/>
        </w:numPr>
        <w:spacing w:line="360" w:lineRule="auto"/>
        <w:jc w:val="both"/>
        <w:outlineLvl w:val="0"/>
      </w:pPr>
      <w:r w:rsidRPr="00C8341D">
        <w:rPr>
          <w:rFonts w:ascii="Times New Roman,Cambria" w:eastAsia="Times New Roman,Cambria" w:hAnsi="Times New Roman,Cambria" w:cs="Times New Roman,Cambria"/>
        </w:rPr>
        <w:t xml:space="preserve">Les </w:t>
      </w:r>
      <w:proofErr w:type="spellStart"/>
      <w:r w:rsidRPr="00C8341D">
        <w:rPr>
          <w:rFonts w:ascii="Times New Roman,Cambria" w:eastAsia="Times New Roman,Cambria" w:hAnsi="Times New Roman,Cambria" w:cs="Times New Roman,Cambria"/>
        </w:rPr>
        <w:t>capabilités</w:t>
      </w:r>
      <w:proofErr w:type="spellEnd"/>
      <w:r w:rsidRPr="00C8341D">
        <w:rPr>
          <w:rFonts w:ascii="Times New Roman,Cambria" w:eastAsia="Times New Roman,Cambria" w:hAnsi="Times New Roman,Cambria" w:cs="Times New Roman,Cambria"/>
        </w:rPr>
        <w:t xml:space="preserve"> réinterrogent</w:t>
      </w:r>
      <w:r w:rsidRPr="001E0B0D">
        <w:rPr>
          <w:rFonts w:ascii="Times New Roman,Cambria" w:eastAsia="Times New Roman,Cambria" w:hAnsi="Times New Roman,Cambria" w:cs="Times New Roman,Cambria"/>
        </w:rPr>
        <w:t xml:space="preserve"> les fondamentaux de notre action, nous invitant à penser en termes </w:t>
      </w:r>
      <w:r w:rsidR="00A521FE">
        <w:rPr>
          <w:rFonts w:ascii="Times New Roman,Cambria" w:eastAsia="Times New Roman,Cambria" w:hAnsi="Times New Roman,Cambria" w:cs="Times New Roman,Cambria"/>
        </w:rPr>
        <w:t>de liberté réelle de choix et d’</w:t>
      </w:r>
      <w:r w:rsidRPr="001E0B0D">
        <w:rPr>
          <w:rFonts w:ascii="Times New Roman,Cambria" w:eastAsia="Times New Roman,Cambria" w:hAnsi="Times New Roman,Cambria" w:cs="Times New Roman,Cambria"/>
        </w:rPr>
        <w:t xml:space="preserve">action offerts aux stagiaires. Ces questions doivent nous permettre de </w:t>
      </w:r>
      <w:r w:rsidRPr="00C8341D">
        <w:rPr>
          <w:rFonts w:ascii="Times New Roman,Cambria" w:eastAsia="Times New Roman,Cambria" w:hAnsi="Times New Roman,Cambria" w:cs="Times New Roman,Cambria"/>
        </w:rPr>
        <w:t xml:space="preserve">repenser globalement les approches et outils du secteur dans une perspective </w:t>
      </w:r>
      <w:r w:rsidR="00A521FE">
        <w:rPr>
          <w:rFonts w:ascii="Times New Roman,Cambria" w:eastAsia="Times New Roman,Cambria" w:hAnsi="Times New Roman,Cambria" w:cs="Times New Roman,Cambria"/>
        </w:rPr>
        <w:t>d’</w:t>
      </w:r>
      <w:r w:rsidRPr="001E0B0D">
        <w:rPr>
          <w:rFonts w:ascii="Times New Roman,Cambria" w:eastAsia="Times New Roman,Cambria" w:hAnsi="Times New Roman,Cambria" w:cs="Times New Roman,Cambria"/>
        </w:rPr>
        <w:t xml:space="preserve">émancipation - </w:t>
      </w:r>
      <w:r w:rsidRPr="00C8341D">
        <w:rPr>
          <w:rFonts w:ascii="Times New Roman,Cambria" w:eastAsia="Times New Roman,Cambria" w:hAnsi="Times New Roman,Cambria" w:cs="Times New Roman,Cambria"/>
        </w:rPr>
        <w:t xml:space="preserve">à la fois sociale et </w:t>
      </w:r>
      <w:proofErr w:type="spellStart"/>
      <w:r w:rsidRPr="00C8341D">
        <w:rPr>
          <w:rFonts w:ascii="Times New Roman,Cambria" w:eastAsia="Times New Roman,Cambria" w:hAnsi="Times New Roman,Cambria" w:cs="Times New Roman,Cambria"/>
        </w:rPr>
        <w:t>professionnalisante</w:t>
      </w:r>
      <w:proofErr w:type="spellEnd"/>
      <w:r w:rsidRPr="00C8341D">
        <w:rPr>
          <w:rFonts w:ascii="Times New Roman,Cambria" w:eastAsia="Times New Roman,Cambria" w:hAnsi="Times New Roman,Cambria" w:cs="Times New Roman,Cambria"/>
        </w:rPr>
        <w:t xml:space="preserve"> - et à les inscrire de façon critique dans le contexte des politiques d</w:t>
      </w:r>
      <w:r w:rsidR="00A521FE">
        <w:rPr>
          <w:rFonts w:ascii="Times New Roman,Cambria" w:eastAsia="Times New Roman,Cambria" w:hAnsi="Times New Roman,Cambria" w:cs="Times New Roman,Cambria"/>
        </w:rPr>
        <w:t>’insertion socioprofessionnelle</w:t>
      </w:r>
      <w:r w:rsidRPr="00C8341D">
        <w:rPr>
          <w:rFonts w:ascii="Times New Roman,Cambria" w:eastAsia="Times New Roman,Cambria" w:hAnsi="Times New Roman,Cambria" w:cs="Times New Roman,Cambria"/>
        </w:rPr>
        <w:t xml:space="preserve">. </w:t>
      </w:r>
    </w:p>
    <w:p w14:paraId="0808DD7A" w14:textId="461FBF4A" w:rsidR="00F91897" w:rsidRPr="00C8341D" w:rsidRDefault="00F91897" w:rsidP="00A00241">
      <w:pPr>
        <w:pStyle w:val="Paragraphedeliste"/>
        <w:numPr>
          <w:ilvl w:val="1"/>
          <w:numId w:val="43"/>
        </w:numPr>
        <w:spacing w:line="360" w:lineRule="auto"/>
        <w:jc w:val="both"/>
        <w:outlineLvl w:val="0"/>
      </w:pPr>
      <w:r w:rsidRPr="00C8341D">
        <w:rPr>
          <w:rFonts w:ascii="Times New Roman,Cambria" w:eastAsia="Times New Roman,Cambria" w:hAnsi="Times New Roman,Cambria" w:cs="Times New Roman,Cambria"/>
        </w:rPr>
        <w:t>L</w:t>
      </w:r>
      <w:r>
        <w:rPr>
          <w:rFonts w:ascii="Times New Roman,Cambria" w:eastAsia="Times New Roman,Cambria" w:hAnsi="Times New Roman,Cambria" w:cs="Times New Roman,Cambria"/>
        </w:rPr>
        <w:t>e projet « Savoir-</w:t>
      </w:r>
      <w:r w:rsidR="00A521FE">
        <w:rPr>
          <w:rFonts w:ascii="Times New Roman,Cambria" w:eastAsia="Times New Roman,Cambria" w:hAnsi="Times New Roman,Cambria" w:cs="Times New Roman,Cambria"/>
        </w:rPr>
        <w:t xml:space="preserve">faire comportementaux </w:t>
      </w:r>
      <w:r>
        <w:rPr>
          <w:rFonts w:ascii="Times New Roman,Cambria" w:eastAsia="Times New Roman,Cambria" w:hAnsi="Times New Roman,Cambria" w:cs="Times New Roman,Cambria"/>
        </w:rPr>
        <w:t>en situation professi</w:t>
      </w:r>
      <w:r w:rsidR="00A521FE">
        <w:rPr>
          <w:rFonts w:ascii="Times New Roman,Cambria" w:eastAsia="Times New Roman,Cambria" w:hAnsi="Times New Roman,Cambria" w:cs="Times New Roman,Cambria"/>
        </w:rPr>
        <w:t>onnelle »</w:t>
      </w:r>
      <w:r w:rsidRPr="00C8341D">
        <w:rPr>
          <w:rFonts w:ascii="Times New Roman,Cambria" w:eastAsia="Times New Roman,Cambria" w:hAnsi="Times New Roman,Cambria" w:cs="Times New Roman,Cambria"/>
        </w:rPr>
        <w:t>,</w:t>
      </w:r>
      <w:r w:rsidR="00A521FE">
        <w:rPr>
          <w:rFonts w:ascii="Times New Roman,Cambria" w:eastAsia="Times New Roman,Cambria" w:hAnsi="Times New Roman,Cambria" w:cs="Times New Roman,Cambria"/>
        </w:rPr>
        <w:t xml:space="preserve"> construit en partenariat avec L</w:t>
      </w:r>
      <w:r w:rsidRPr="00C8341D">
        <w:rPr>
          <w:rFonts w:ascii="Times New Roman,Cambria" w:eastAsia="Times New Roman,Cambria" w:hAnsi="Times New Roman,Cambria" w:cs="Times New Roman,Cambria"/>
        </w:rPr>
        <w:t xml:space="preserve">e </w:t>
      </w:r>
      <w:r w:rsidR="00A521FE" w:rsidRPr="00C8341D">
        <w:rPr>
          <w:rFonts w:ascii="Times New Roman,Cambria" w:eastAsia="Times New Roman,Cambria" w:hAnsi="Times New Roman,Cambria" w:cs="Times New Roman,Cambria"/>
        </w:rPr>
        <w:t>FOREM</w:t>
      </w:r>
      <w:r w:rsidRPr="00C8341D">
        <w:rPr>
          <w:rFonts w:ascii="Times New Roman,Cambria" w:eastAsia="Times New Roman,Cambria" w:hAnsi="Times New Roman,Cambria" w:cs="Times New Roman,Cambria"/>
        </w:rPr>
        <w:t xml:space="preserve">, a abordé les questions liées à la formation des formateurs et des stagiaires </w:t>
      </w:r>
      <w:r w:rsidR="0075721D">
        <w:rPr>
          <w:rFonts w:ascii="Times New Roman,Cambria" w:eastAsia="Times New Roman,Cambria" w:hAnsi="Times New Roman,Cambria" w:cs="Times New Roman,Cambria"/>
        </w:rPr>
        <w:t>en parallèle sous le biais de l’</w:t>
      </w:r>
      <w:r w:rsidRPr="00C8341D">
        <w:rPr>
          <w:rFonts w:ascii="Times New Roman,Cambria" w:eastAsia="Times New Roman,Cambria" w:hAnsi="Times New Roman,Cambria" w:cs="Times New Roman,Cambria"/>
        </w:rPr>
        <w:t>observation</w:t>
      </w:r>
      <w:r w:rsidR="0075721D">
        <w:rPr>
          <w:rFonts w:ascii="Times New Roman,Cambria" w:eastAsia="Times New Roman,Cambria" w:hAnsi="Times New Roman,Cambria" w:cs="Times New Roman,Cambria"/>
        </w:rPr>
        <w:t xml:space="preserve"> et du développement des savoir-</w:t>
      </w:r>
      <w:r w:rsidRPr="00C8341D">
        <w:rPr>
          <w:rFonts w:ascii="Times New Roman,Cambria" w:eastAsia="Times New Roman,Cambria" w:hAnsi="Times New Roman,Cambria" w:cs="Times New Roman,Cambria"/>
        </w:rPr>
        <w:t>faire comportementaux</w:t>
      </w:r>
      <w:r>
        <w:rPr>
          <w:rFonts w:ascii="Times New Roman,Cambria" w:eastAsia="Times New Roman,Cambria" w:hAnsi="Times New Roman,Cambria" w:cs="Times New Roman,Cambria"/>
        </w:rPr>
        <w:t xml:space="preserve"> en situation professionnelle</w:t>
      </w:r>
      <w:r w:rsidRPr="00C8341D">
        <w:rPr>
          <w:rFonts w:ascii="Times New Roman,Cambria" w:eastAsia="Times New Roman,Cambria" w:hAnsi="Times New Roman,Cambria" w:cs="Times New Roman,Cambria"/>
        </w:rPr>
        <w:t xml:space="preserve">. </w:t>
      </w:r>
      <w:r>
        <w:rPr>
          <w:rFonts w:ascii="Times New Roman,Cambria" w:eastAsia="Times New Roman,Cambria" w:hAnsi="Times New Roman,Cambria" w:cs="Times New Roman,Cambria"/>
        </w:rPr>
        <w:t>Le</w:t>
      </w:r>
      <w:r w:rsidRPr="00C8341D">
        <w:rPr>
          <w:rFonts w:ascii="Times New Roman,Cambria" w:eastAsia="Times New Roman,Cambria" w:hAnsi="Times New Roman,Cambria" w:cs="Times New Roman,Cambria"/>
        </w:rPr>
        <w:t xml:space="preserve"> nouveau projet</w:t>
      </w:r>
      <w:r>
        <w:rPr>
          <w:rFonts w:ascii="Times New Roman,Cambria" w:eastAsia="Times New Roman,Cambria" w:hAnsi="Times New Roman,Cambria" w:cs="Times New Roman,Cambria"/>
        </w:rPr>
        <w:t xml:space="preserve"> </w:t>
      </w:r>
      <w:r w:rsidRPr="00C8341D">
        <w:rPr>
          <w:rFonts w:ascii="Times New Roman,Cambria" w:eastAsia="Times New Roman,Cambria" w:hAnsi="Times New Roman,Cambria" w:cs="Times New Roman,Cambria"/>
        </w:rPr>
        <w:t xml:space="preserve">déposé en 2015 </w:t>
      </w:r>
      <w:r>
        <w:rPr>
          <w:rFonts w:ascii="Times New Roman,Cambria" w:eastAsia="Times New Roman,Cambria" w:hAnsi="Times New Roman,Cambria" w:cs="Times New Roman,Cambria"/>
        </w:rPr>
        <w:t>a été accepté et permettra</w:t>
      </w:r>
      <w:r w:rsidRPr="00C8341D">
        <w:rPr>
          <w:rFonts w:ascii="Times New Roman,Cambria" w:eastAsia="Times New Roman,Cambria" w:hAnsi="Times New Roman,Cambria" w:cs="Times New Roman,Cambria"/>
        </w:rPr>
        <w:t xml:space="preserve"> de continuer à développer des outils pédagogiques </w:t>
      </w:r>
      <w:r w:rsidR="0075721D">
        <w:rPr>
          <w:rFonts w:ascii="Times New Roman,Cambria" w:eastAsia="Times New Roman,Cambria" w:hAnsi="Times New Roman,Cambria" w:cs="Times New Roman,Cambria"/>
        </w:rPr>
        <w:t>offrant</w:t>
      </w:r>
      <w:r w:rsidRPr="00C8341D">
        <w:rPr>
          <w:rFonts w:ascii="Times New Roman,Cambria" w:eastAsia="Times New Roman,Cambria" w:hAnsi="Times New Roman,Cambria" w:cs="Times New Roman,Cambria"/>
        </w:rPr>
        <w:t xml:space="preserve"> aux formateurs</w:t>
      </w:r>
      <w:r w:rsidR="0075721D">
        <w:rPr>
          <w:rFonts w:ascii="Times New Roman,Cambria" w:eastAsia="Times New Roman,Cambria" w:hAnsi="Times New Roman,Cambria" w:cs="Times New Roman,Cambria"/>
        </w:rPr>
        <w:t xml:space="preserve"> l’opportunité</w:t>
      </w:r>
      <w:r w:rsidRPr="00C8341D">
        <w:rPr>
          <w:rFonts w:ascii="Times New Roman,Cambria" w:eastAsia="Times New Roman,Cambria" w:hAnsi="Times New Roman,Cambria" w:cs="Times New Roman,Cambria"/>
        </w:rPr>
        <w:t xml:space="preserve"> de mieux travailler ces compé</w:t>
      </w:r>
      <w:r w:rsidR="0075721D">
        <w:rPr>
          <w:rFonts w:ascii="Times New Roman,Cambria" w:eastAsia="Times New Roman,Cambria" w:hAnsi="Times New Roman,Cambria" w:cs="Times New Roman,Cambria"/>
        </w:rPr>
        <w:t>tences avec les stagiaires et d’</w:t>
      </w:r>
      <w:r w:rsidRPr="00C8341D">
        <w:rPr>
          <w:rFonts w:ascii="Times New Roman,Cambria" w:eastAsia="Times New Roman,Cambria" w:hAnsi="Times New Roman,Cambria" w:cs="Times New Roman,Cambria"/>
        </w:rPr>
        <w:t>aller encore un pas plus loin dans la réflex</w:t>
      </w:r>
      <w:r>
        <w:rPr>
          <w:rFonts w:ascii="Times New Roman,Cambria" w:eastAsia="Times New Roman,Cambria" w:hAnsi="Times New Roman,Cambria" w:cs="Times New Roman,Cambria"/>
        </w:rPr>
        <w:t>ion (« Step4-SFC »</w:t>
      </w:r>
      <w:r w:rsidRPr="00C8341D">
        <w:rPr>
          <w:rFonts w:ascii="Times New Roman,Cambria" w:eastAsia="Times New Roman,Cambria" w:hAnsi="Times New Roman,Cambria" w:cs="Times New Roman,Cambria"/>
        </w:rPr>
        <w:t xml:space="preserve"> 2016-2018)</w:t>
      </w:r>
      <w:r>
        <w:rPr>
          <w:rFonts w:ascii="Times New Roman,Cambria" w:eastAsia="Times New Roman,Cambria" w:hAnsi="Times New Roman,Cambria" w:cs="Times New Roman,Cambria"/>
        </w:rPr>
        <w:t>.</w:t>
      </w:r>
    </w:p>
    <w:p w14:paraId="57254E3C" w14:textId="77777777" w:rsidR="00F91897" w:rsidRPr="00C8341D" w:rsidRDefault="00F91897" w:rsidP="00F91897">
      <w:pPr>
        <w:spacing w:line="360" w:lineRule="auto"/>
        <w:rPr>
          <w:i/>
        </w:rPr>
      </w:pPr>
    </w:p>
    <w:p w14:paraId="4D37477C" w14:textId="4AFA4CAE" w:rsidR="00F91897" w:rsidRPr="001E0B0D" w:rsidRDefault="00F91897" w:rsidP="0075721D">
      <w:pPr>
        <w:spacing w:line="360" w:lineRule="auto"/>
        <w:jc w:val="both"/>
        <w:rPr>
          <w:rFonts w:ascii="Times New Roman" w:hAnsi="Times New Roman" w:cs="Times New Roman"/>
          <w:lang w:bidi="fr-FR"/>
        </w:rPr>
      </w:pPr>
      <w:r w:rsidRPr="00BA4FB1">
        <w:rPr>
          <w:rFonts w:ascii="Times New Roman" w:eastAsia="Times New Roman" w:hAnsi="Times New Roman" w:cs="Times New Roman"/>
        </w:rPr>
        <w:t>Nous sommes amenés à faire de nombreuses interventions à la demande des cent</w:t>
      </w:r>
      <w:r>
        <w:rPr>
          <w:rFonts w:ascii="Times New Roman" w:eastAsia="Times New Roman" w:hAnsi="Times New Roman" w:cs="Times New Roman"/>
        </w:rPr>
        <w:t>res AID, mais également de centres hors réseau</w:t>
      </w:r>
      <w:r w:rsidRPr="00BA4FB1">
        <w:rPr>
          <w:rFonts w:ascii="Times New Roman" w:eastAsia="Times New Roman" w:hAnsi="Times New Roman" w:cs="Times New Roman"/>
        </w:rPr>
        <w:t xml:space="preserve"> </w:t>
      </w:r>
      <w:r>
        <w:rPr>
          <w:rFonts w:ascii="Times New Roman" w:eastAsia="Times New Roman" w:hAnsi="Times New Roman" w:cs="Times New Roman"/>
        </w:rPr>
        <w:t xml:space="preserve">et </w:t>
      </w:r>
      <w:r w:rsidRPr="00BA4FB1">
        <w:rPr>
          <w:rFonts w:ascii="Times New Roman" w:eastAsia="Times New Roman" w:hAnsi="Times New Roman" w:cs="Times New Roman"/>
        </w:rPr>
        <w:t>aussi d’institutions</w:t>
      </w:r>
      <w:r w:rsidR="0075721D">
        <w:rPr>
          <w:rFonts w:ascii="Times New Roman" w:eastAsia="Times New Roman" w:hAnsi="Times New Roman" w:cs="Times New Roman"/>
        </w:rPr>
        <w:t>.</w:t>
      </w:r>
    </w:p>
    <w:p w14:paraId="5CBE4B45" w14:textId="77777777" w:rsidR="00F91897" w:rsidRPr="00BA4FB1" w:rsidRDefault="00F91897" w:rsidP="0075721D">
      <w:pPr>
        <w:spacing w:line="360" w:lineRule="auto"/>
        <w:jc w:val="both"/>
        <w:rPr>
          <w:rFonts w:ascii="Times New Roman" w:eastAsia="Times New Roman" w:hAnsi="Times New Roman" w:cs="Times New Roman"/>
          <w:kern w:val="24"/>
        </w:rPr>
      </w:pPr>
      <w:r w:rsidRPr="00BA4FB1">
        <w:rPr>
          <w:rFonts w:ascii="Times New Roman" w:eastAsia="Times New Roman,Helvetica-Bold" w:hAnsi="Times New Roman" w:cs="Times New Roman"/>
          <w:lang w:bidi="fr-FR"/>
        </w:rPr>
        <w:t xml:space="preserve">Concrètement : </w:t>
      </w:r>
    </w:p>
    <w:p w14:paraId="0B5A6D23" w14:textId="4AF5E2EB" w:rsidR="00F91897" w:rsidRPr="00BA4FB1" w:rsidRDefault="00F91897" w:rsidP="00A00241">
      <w:pPr>
        <w:pStyle w:val="Paragraphedeliste"/>
        <w:numPr>
          <w:ilvl w:val="0"/>
          <w:numId w:val="45"/>
        </w:numPr>
        <w:spacing w:line="360" w:lineRule="auto"/>
        <w:jc w:val="both"/>
        <w:rPr>
          <w:rFonts w:ascii="Times New Roman" w:eastAsia="Times New Roman" w:hAnsi="Times New Roman"/>
          <w:kern w:val="24"/>
        </w:rPr>
      </w:pPr>
      <w:r w:rsidRPr="00BA4FB1">
        <w:rPr>
          <w:rFonts w:ascii="Times New Roman" w:eastAsia="Times New Roman" w:hAnsi="Times New Roman"/>
        </w:rPr>
        <w:t>Un modu</w:t>
      </w:r>
      <w:r w:rsidR="0075721D">
        <w:rPr>
          <w:rFonts w:ascii="Times New Roman" w:eastAsia="Times New Roman" w:hAnsi="Times New Roman"/>
        </w:rPr>
        <w:t>le Approche par Compétences en Région b</w:t>
      </w:r>
      <w:r w:rsidRPr="00BA4FB1">
        <w:rPr>
          <w:rFonts w:ascii="Times New Roman" w:eastAsia="Times New Roman" w:hAnsi="Times New Roman"/>
        </w:rPr>
        <w:t>ruxelloise</w:t>
      </w:r>
    </w:p>
    <w:p w14:paraId="27198DBD" w14:textId="77777777" w:rsidR="00F91897" w:rsidRPr="00BA4FB1" w:rsidRDefault="00F91897" w:rsidP="00A00241">
      <w:pPr>
        <w:pStyle w:val="Paragraphedeliste"/>
        <w:numPr>
          <w:ilvl w:val="0"/>
          <w:numId w:val="45"/>
        </w:numPr>
        <w:spacing w:line="360" w:lineRule="auto"/>
        <w:jc w:val="both"/>
        <w:rPr>
          <w:rFonts w:ascii="Times New Roman" w:eastAsia="Times New Roman" w:hAnsi="Times New Roman"/>
          <w:kern w:val="24"/>
        </w:rPr>
      </w:pPr>
      <w:r w:rsidRPr="00BA4FB1">
        <w:rPr>
          <w:rFonts w:ascii="Times New Roman" w:eastAsia="Times New Roman" w:hAnsi="Times New Roman"/>
        </w:rPr>
        <w:t xml:space="preserve">Représentation des AID au sein du groupe Expert ECVET </w:t>
      </w:r>
      <w:proofErr w:type="spellStart"/>
      <w:r w:rsidRPr="00BA4FB1">
        <w:rPr>
          <w:rFonts w:ascii="Times New Roman" w:eastAsia="Times New Roman" w:hAnsi="Times New Roman"/>
        </w:rPr>
        <w:t>Belgian</w:t>
      </w:r>
      <w:proofErr w:type="spellEnd"/>
      <w:r w:rsidRPr="00BA4FB1">
        <w:rPr>
          <w:rFonts w:ascii="Times New Roman" w:eastAsia="Times New Roman" w:hAnsi="Times New Roman"/>
        </w:rPr>
        <w:t xml:space="preserve"> Team</w:t>
      </w:r>
    </w:p>
    <w:p w14:paraId="1A5F6414" w14:textId="77777777" w:rsidR="00F91897" w:rsidRPr="00BA4FB1" w:rsidRDefault="00F91897" w:rsidP="00A00241">
      <w:pPr>
        <w:pStyle w:val="Paragraphedeliste"/>
        <w:numPr>
          <w:ilvl w:val="0"/>
          <w:numId w:val="45"/>
        </w:numPr>
        <w:spacing w:line="360" w:lineRule="auto"/>
        <w:jc w:val="both"/>
        <w:rPr>
          <w:rFonts w:ascii="Times New Roman" w:eastAsia="Times New Roman" w:hAnsi="Times New Roman"/>
          <w:kern w:val="24"/>
        </w:rPr>
      </w:pPr>
      <w:r w:rsidRPr="00BA4FB1">
        <w:rPr>
          <w:rFonts w:ascii="Times New Roman" w:eastAsia="Times New Roman" w:hAnsi="Times New Roman"/>
        </w:rPr>
        <w:t>Accompagnement spécifique de diver</w:t>
      </w:r>
      <w:r>
        <w:rPr>
          <w:rFonts w:ascii="Times New Roman" w:eastAsia="Times New Roman" w:hAnsi="Times New Roman"/>
        </w:rPr>
        <w:t>s centres sur leurs besoins,</w:t>
      </w:r>
      <w:r w:rsidRPr="00BA4FB1">
        <w:rPr>
          <w:rFonts w:ascii="Times New Roman" w:eastAsia="Times New Roman" w:hAnsi="Times New Roman"/>
        </w:rPr>
        <w:t xml:space="preserve"> particulièrement en ce qui concerne le renouvellement des agréments pour mars 2016</w:t>
      </w:r>
    </w:p>
    <w:p w14:paraId="588F13A1" w14:textId="560F2BF5" w:rsidR="00F91897" w:rsidRPr="00BA4FB1" w:rsidRDefault="00F91897" w:rsidP="00A00241">
      <w:pPr>
        <w:pStyle w:val="Paragraphedeliste"/>
        <w:numPr>
          <w:ilvl w:val="0"/>
          <w:numId w:val="45"/>
        </w:numPr>
        <w:spacing w:line="360" w:lineRule="auto"/>
        <w:jc w:val="both"/>
        <w:rPr>
          <w:rFonts w:ascii="Times New Roman" w:eastAsia="Times New Roman" w:hAnsi="Times New Roman"/>
        </w:rPr>
      </w:pPr>
      <w:r w:rsidRPr="00BA4FB1">
        <w:rPr>
          <w:rFonts w:ascii="Times New Roman" w:eastAsia="Times New Roman" w:hAnsi="Times New Roman"/>
        </w:rPr>
        <w:t>Gt Agrément de l'</w:t>
      </w:r>
      <w:proofErr w:type="spellStart"/>
      <w:r w:rsidRPr="00BA4FB1">
        <w:rPr>
          <w:rFonts w:ascii="Times New Roman" w:eastAsia="Times New Roman" w:hAnsi="Times New Roman"/>
        </w:rPr>
        <w:t>Interfédé</w:t>
      </w:r>
      <w:r w:rsidR="0075721D">
        <w:rPr>
          <w:rFonts w:ascii="Times New Roman" w:eastAsia="Times New Roman" w:hAnsi="Times New Roman"/>
        </w:rPr>
        <w:t>ration</w:t>
      </w:r>
      <w:proofErr w:type="spellEnd"/>
    </w:p>
    <w:p w14:paraId="03F0E275" w14:textId="1F164700" w:rsidR="00F91897" w:rsidRDefault="00F91897" w:rsidP="00A00241">
      <w:pPr>
        <w:pStyle w:val="Paragraphedeliste"/>
        <w:numPr>
          <w:ilvl w:val="0"/>
          <w:numId w:val="45"/>
        </w:numPr>
        <w:spacing w:line="360" w:lineRule="auto"/>
        <w:jc w:val="both"/>
        <w:rPr>
          <w:rFonts w:ascii="Times New Roman" w:eastAsia="Times New Roman" w:hAnsi="Times New Roman"/>
        </w:rPr>
      </w:pPr>
      <w:r w:rsidRPr="00BA4FB1">
        <w:rPr>
          <w:rFonts w:ascii="Times New Roman" w:eastAsia="Times New Roman" w:hAnsi="Times New Roman"/>
        </w:rPr>
        <w:lastRenderedPageBreak/>
        <w:t>Gt Formation de base de l'</w:t>
      </w:r>
      <w:proofErr w:type="spellStart"/>
      <w:r w:rsidRPr="00BA4FB1">
        <w:rPr>
          <w:rFonts w:ascii="Times New Roman" w:eastAsia="Times New Roman" w:hAnsi="Times New Roman"/>
        </w:rPr>
        <w:t>Interfédé</w:t>
      </w:r>
      <w:r w:rsidR="0075721D">
        <w:rPr>
          <w:rFonts w:ascii="Times New Roman" w:eastAsia="Times New Roman" w:hAnsi="Times New Roman"/>
        </w:rPr>
        <w:t>ration</w:t>
      </w:r>
      <w:proofErr w:type="spellEnd"/>
    </w:p>
    <w:p w14:paraId="4B2C433F" w14:textId="34AE7B2E" w:rsidR="00F91897" w:rsidRDefault="00F91897" w:rsidP="00A00241">
      <w:pPr>
        <w:pStyle w:val="Paragraphedeliste"/>
        <w:numPr>
          <w:ilvl w:val="0"/>
          <w:numId w:val="45"/>
        </w:numPr>
        <w:spacing w:line="360" w:lineRule="auto"/>
        <w:jc w:val="both"/>
        <w:rPr>
          <w:rFonts w:ascii="Times New Roman" w:eastAsia="Times New Roman" w:hAnsi="Times New Roman"/>
        </w:rPr>
      </w:pPr>
      <w:r>
        <w:rPr>
          <w:rFonts w:ascii="Times New Roman" w:eastAsia="Times New Roman" w:hAnsi="Times New Roman"/>
        </w:rPr>
        <w:t>Gt Validation par dossier de l’</w:t>
      </w:r>
      <w:proofErr w:type="spellStart"/>
      <w:r>
        <w:rPr>
          <w:rFonts w:ascii="Times New Roman" w:eastAsia="Times New Roman" w:hAnsi="Times New Roman"/>
        </w:rPr>
        <w:t>Interfédé</w:t>
      </w:r>
      <w:r w:rsidR="0075721D">
        <w:rPr>
          <w:rFonts w:ascii="Times New Roman" w:eastAsia="Times New Roman" w:hAnsi="Times New Roman"/>
        </w:rPr>
        <w:t>ration</w:t>
      </w:r>
      <w:proofErr w:type="spellEnd"/>
    </w:p>
    <w:p w14:paraId="7C1CB02F" w14:textId="15D53B10" w:rsidR="00F91897" w:rsidRPr="00BA4FB1" w:rsidRDefault="0075721D" w:rsidP="00A00241">
      <w:pPr>
        <w:pStyle w:val="Paragraphedeliste"/>
        <w:numPr>
          <w:ilvl w:val="0"/>
          <w:numId w:val="45"/>
        </w:numPr>
        <w:spacing w:line="360" w:lineRule="auto"/>
        <w:jc w:val="both"/>
        <w:rPr>
          <w:rFonts w:ascii="Times New Roman" w:eastAsia="Times New Roman" w:hAnsi="Times New Roman"/>
        </w:rPr>
      </w:pPr>
      <w:r>
        <w:rPr>
          <w:rFonts w:ascii="Times New Roman" w:eastAsia="Times New Roman" w:hAnsi="Times New Roman"/>
        </w:rPr>
        <w:t>Gt E</w:t>
      </w:r>
      <w:r w:rsidR="00F91897">
        <w:rPr>
          <w:rFonts w:ascii="Times New Roman" w:eastAsia="Times New Roman" w:hAnsi="Times New Roman"/>
        </w:rPr>
        <w:t>valuation/reconnaissance/certification de l’</w:t>
      </w:r>
      <w:proofErr w:type="spellStart"/>
      <w:r w:rsidR="00F91897">
        <w:rPr>
          <w:rFonts w:ascii="Times New Roman" w:eastAsia="Times New Roman" w:hAnsi="Times New Roman"/>
        </w:rPr>
        <w:t>Interfédé</w:t>
      </w:r>
      <w:r>
        <w:rPr>
          <w:rFonts w:ascii="Times New Roman" w:eastAsia="Times New Roman" w:hAnsi="Times New Roman"/>
        </w:rPr>
        <w:t>ration</w:t>
      </w:r>
      <w:proofErr w:type="spellEnd"/>
    </w:p>
    <w:p w14:paraId="739FF548" w14:textId="77777777" w:rsidR="00F91897" w:rsidRPr="00BA4FB1" w:rsidRDefault="00F91897" w:rsidP="00F91897">
      <w:pPr>
        <w:spacing w:after="200" w:line="360" w:lineRule="auto"/>
        <w:jc w:val="both"/>
        <w:rPr>
          <w:rFonts w:ascii="Times New Roman" w:hAnsi="Times New Roman" w:cs="Times New Roman"/>
          <w:b/>
          <w:bCs/>
          <w:szCs w:val="22"/>
          <w:lang w:bidi="fr-FR"/>
        </w:rPr>
      </w:pPr>
    </w:p>
    <w:p w14:paraId="5A91AEE2" w14:textId="77777777" w:rsidR="00F91897" w:rsidRPr="001E0B0D" w:rsidRDefault="00F91897" w:rsidP="0075721D">
      <w:pPr>
        <w:spacing w:after="200" w:line="360" w:lineRule="auto"/>
        <w:jc w:val="both"/>
        <w:rPr>
          <w:rFonts w:ascii="Times New Roman" w:hAnsi="Times New Roman" w:cs="Helvetica-Bold"/>
          <w:b/>
          <w:bCs/>
          <w:lang w:bidi="fr-FR"/>
        </w:rPr>
      </w:pPr>
      <w:r w:rsidRPr="00C8341D">
        <w:rPr>
          <w:rFonts w:ascii="Times New Roman,Helvetica-Bold" w:eastAsia="Times New Roman,Helvetica-Bold" w:hAnsi="Times New Roman,Helvetica-Bold" w:cs="Times New Roman,Helvetica-Bold"/>
          <w:b/>
          <w:bCs/>
          <w:lang w:bidi="fr-FR"/>
        </w:rPr>
        <w:t xml:space="preserve">D’autres développements sont en cours : </w:t>
      </w:r>
    </w:p>
    <w:p w14:paraId="21EF0B51" w14:textId="77777777" w:rsidR="00F91897" w:rsidRPr="00C8341D" w:rsidRDefault="00F91897" w:rsidP="00A00241">
      <w:pPr>
        <w:numPr>
          <w:ilvl w:val="0"/>
          <w:numId w:val="42"/>
        </w:numPr>
        <w:jc w:val="both"/>
        <w:rPr>
          <w:rFonts w:ascii="Times New Roman" w:eastAsia="Times New Roman" w:hAnsi="Times New Roman" w:cs="Times New Roman"/>
          <w:b/>
          <w:bCs/>
          <w:u w:val="single"/>
        </w:rPr>
      </w:pPr>
      <w:r w:rsidRPr="00C8341D">
        <w:rPr>
          <w:rFonts w:ascii="Times New Roman" w:eastAsia="Times New Roman" w:hAnsi="Times New Roman" w:cs="Times New Roman"/>
          <w:b/>
          <w:bCs/>
          <w:u w:val="single"/>
        </w:rPr>
        <w:t>Economie « verte »</w:t>
      </w:r>
    </w:p>
    <w:p w14:paraId="6A91D586" w14:textId="77777777" w:rsidR="00F91897" w:rsidRPr="00C8341D" w:rsidRDefault="00F91897" w:rsidP="00F91897">
      <w:pPr>
        <w:ind w:left="720"/>
        <w:jc w:val="both"/>
        <w:rPr>
          <w:rFonts w:ascii="Times New Roman" w:hAnsi="Times New Roman"/>
          <w:b/>
          <w:u w:val="single"/>
        </w:rPr>
      </w:pPr>
    </w:p>
    <w:p w14:paraId="77B9713C" w14:textId="77777777" w:rsidR="00F91897" w:rsidRDefault="00F91897" w:rsidP="00F91897">
      <w:pPr>
        <w:spacing w:after="160" w:line="360" w:lineRule="auto"/>
        <w:ind w:left="709"/>
        <w:jc w:val="both"/>
      </w:pPr>
      <w:r w:rsidRPr="001A733A">
        <w:rPr>
          <w:rFonts w:ascii="Times New Roman" w:eastAsia="Times New Roman" w:hAnsi="Times New Roman" w:cs="Times New Roman"/>
          <w:b/>
          <w:bCs/>
        </w:rPr>
        <w:t>"Eco-restauration"</w:t>
      </w:r>
    </w:p>
    <w:p w14:paraId="2039F8CB" w14:textId="2F8CFA7D" w:rsidR="00F91897" w:rsidRPr="001E0B0D" w:rsidRDefault="00F91897" w:rsidP="00F91897">
      <w:pPr>
        <w:spacing w:line="360" w:lineRule="auto"/>
        <w:ind w:left="709"/>
        <w:jc w:val="both"/>
        <w:rPr>
          <w:rFonts w:ascii="Times New Roman" w:hAnsi="Times New Roman"/>
        </w:rPr>
      </w:pPr>
      <w:r>
        <w:rPr>
          <w:rFonts w:ascii="Times New Roman" w:eastAsia="Times New Roman" w:hAnsi="Times New Roman" w:cs="Times New Roman"/>
        </w:rPr>
        <w:t>Après un travail sur l’éco-construction (les centres qui ont participé continuent à réfléchir à cette question et mettent des outils en place), l</w:t>
      </w:r>
      <w:r w:rsidRPr="00C8341D">
        <w:rPr>
          <w:rFonts w:ascii="Times New Roman" w:eastAsia="Times New Roman" w:hAnsi="Times New Roman" w:cs="Times New Roman"/>
        </w:rPr>
        <w:t>’AID</w:t>
      </w:r>
      <w:r w:rsidR="0075721D">
        <w:rPr>
          <w:rFonts w:ascii="Times New Roman" w:eastAsia="Times New Roman" w:hAnsi="Times New Roman" w:cs="Times New Roman"/>
        </w:rPr>
        <w:t xml:space="preserve"> Coordination</w:t>
      </w:r>
      <w:r w:rsidRPr="00C8341D">
        <w:rPr>
          <w:rFonts w:ascii="Times New Roman" w:eastAsia="Times New Roman" w:hAnsi="Times New Roman" w:cs="Times New Roman"/>
        </w:rPr>
        <w:t xml:space="preserve"> élargit sa réflexion sur d’autres secteurs, avec ainsi la question de l’</w:t>
      </w:r>
      <w:proofErr w:type="spellStart"/>
      <w:r w:rsidRPr="00C8341D">
        <w:rPr>
          <w:rFonts w:ascii="Times New Roman" w:eastAsia="Times New Roman" w:hAnsi="Times New Roman" w:cs="Times New Roman"/>
        </w:rPr>
        <w:t>Horeca</w:t>
      </w:r>
      <w:proofErr w:type="spellEnd"/>
      <w:r w:rsidRPr="00C8341D">
        <w:rPr>
          <w:rFonts w:ascii="Times New Roman" w:eastAsia="Times New Roman" w:hAnsi="Times New Roman" w:cs="Times New Roman"/>
        </w:rPr>
        <w:t xml:space="preserve"> et de l’agro-alimentaire,</w:t>
      </w:r>
      <w:r w:rsidR="0075721D">
        <w:rPr>
          <w:rFonts w:ascii="Times New Roman" w:eastAsia="Times New Roman" w:hAnsi="Times New Roman" w:cs="Times New Roman"/>
        </w:rPr>
        <w:t xml:space="preserve"> via la thématique des circuits </w:t>
      </w:r>
      <w:r w:rsidRPr="00C8341D">
        <w:rPr>
          <w:rFonts w:ascii="Times New Roman" w:eastAsia="Times New Roman" w:hAnsi="Times New Roman" w:cs="Times New Roman"/>
        </w:rPr>
        <w:t>courts alimentaires et de la restauration durable. Elle accompagne</w:t>
      </w:r>
      <w:r w:rsidR="0075721D">
        <w:rPr>
          <w:rFonts w:ascii="Times New Roman" w:eastAsia="Times New Roman" w:hAnsi="Times New Roman" w:cs="Times New Roman"/>
        </w:rPr>
        <w:t xml:space="preserve"> les projets innovants existant</w:t>
      </w:r>
      <w:r w:rsidRPr="00C8341D">
        <w:rPr>
          <w:rFonts w:ascii="Times New Roman" w:eastAsia="Times New Roman" w:hAnsi="Times New Roman" w:cs="Times New Roman"/>
        </w:rPr>
        <w:t xml:space="preserve">, les appuie, et entre des dossiers </w:t>
      </w:r>
      <w:r w:rsidR="0075721D">
        <w:rPr>
          <w:rFonts w:ascii="Times New Roman" w:eastAsia="Times New Roman" w:hAnsi="Times New Roman" w:cs="Times New Roman"/>
        </w:rPr>
        <w:t>comme celui d’« </w:t>
      </w:r>
      <w:r w:rsidRPr="001E0B0D">
        <w:rPr>
          <w:rFonts w:ascii="Times New Roman" w:eastAsia="Times New Roman" w:hAnsi="Times New Roman" w:cs="Times New Roman"/>
          <w:i/>
          <w:iCs/>
        </w:rPr>
        <w:t>Eco-restaurateur : pour une alimentation durable</w:t>
      </w:r>
      <w:r w:rsidR="0075721D">
        <w:rPr>
          <w:rFonts w:ascii="Times New Roman" w:eastAsia="Times New Roman" w:hAnsi="Times New Roman" w:cs="Times New Roman"/>
        </w:rPr>
        <w:t> »</w:t>
      </w:r>
      <w:r w:rsidRPr="001E0B0D">
        <w:rPr>
          <w:rFonts w:ascii="Times New Roman" w:eastAsia="Times New Roman" w:hAnsi="Times New Roman" w:cs="Times New Roman"/>
        </w:rPr>
        <w:t xml:space="preserve"> (2015) </w:t>
      </w:r>
      <w:r w:rsidRPr="00C8341D">
        <w:rPr>
          <w:rFonts w:ascii="Times New Roman" w:eastAsia="Times New Roman" w:hAnsi="Times New Roman" w:cs="Times New Roman"/>
        </w:rPr>
        <w:t>pour le compte du réseau ou de divers centres</w:t>
      </w:r>
      <w:r w:rsidR="0075721D">
        <w:rPr>
          <w:rFonts w:ascii="Times New Roman" w:eastAsia="Times New Roman" w:hAnsi="Times New Roman" w:cs="Times New Roman"/>
        </w:rPr>
        <w:t>.</w:t>
      </w:r>
      <w:r w:rsidRPr="00C8341D">
        <w:rPr>
          <w:rFonts w:ascii="Times New Roman" w:eastAsia="Times New Roman" w:hAnsi="Times New Roman" w:cs="Times New Roman"/>
        </w:rPr>
        <w:t xml:space="preserve"> </w:t>
      </w:r>
    </w:p>
    <w:p w14:paraId="6B0A5019" w14:textId="77777777" w:rsidR="00F91897" w:rsidRPr="001E0B0D" w:rsidRDefault="00F91897" w:rsidP="00F91897">
      <w:pPr>
        <w:spacing w:line="360" w:lineRule="auto"/>
        <w:ind w:left="709"/>
        <w:jc w:val="both"/>
        <w:rPr>
          <w:rFonts w:ascii="Times New Roman" w:hAnsi="Times New Roman"/>
        </w:rPr>
      </w:pPr>
    </w:p>
    <w:p w14:paraId="05AFAC72" w14:textId="77777777" w:rsidR="00F91897" w:rsidRPr="00C8341D" w:rsidRDefault="00F91897" w:rsidP="00A00241">
      <w:pPr>
        <w:numPr>
          <w:ilvl w:val="0"/>
          <w:numId w:val="42"/>
        </w:numPr>
        <w:jc w:val="both"/>
        <w:rPr>
          <w:rFonts w:ascii="Times New Roman" w:eastAsia="Times New Roman" w:hAnsi="Times New Roman" w:cs="Times New Roman"/>
          <w:b/>
          <w:bCs/>
          <w:u w:val="single"/>
        </w:rPr>
      </w:pPr>
      <w:r w:rsidRPr="00C8341D">
        <w:rPr>
          <w:rFonts w:ascii="Times New Roman" w:eastAsia="Times New Roman" w:hAnsi="Times New Roman" w:cs="Times New Roman"/>
          <w:b/>
          <w:bCs/>
          <w:u w:val="single"/>
        </w:rPr>
        <w:t>Expertise en projets de partenariat</w:t>
      </w:r>
    </w:p>
    <w:p w14:paraId="3F77517A" w14:textId="77777777" w:rsidR="00F91897" w:rsidRPr="00C8341D" w:rsidRDefault="00F91897" w:rsidP="00F91897">
      <w:pPr>
        <w:spacing w:line="360" w:lineRule="auto"/>
        <w:jc w:val="both"/>
        <w:outlineLvl w:val="0"/>
        <w:rPr>
          <w:rFonts w:ascii="Times New Roman" w:hAnsi="Times New Roman"/>
        </w:rPr>
      </w:pPr>
    </w:p>
    <w:p w14:paraId="5F7D9AC6" w14:textId="4E7256EA" w:rsidR="00F91897" w:rsidRPr="00C8341D" w:rsidRDefault="00F91897" w:rsidP="00F91897">
      <w:pPr>
        <w:spacing w:line="360" w:lineRule="auto"/>
        <w:ind w:left="709"/>
        <w:jc w:val="both"/>
        <w:outlineLvl w:val="0"/>
        <w:rPr>
          <w:rFonts w:ascii="Times New Roman" w:hAnsi="Times New Roman"/>
        </w:rPr>
      </w:pPr>
      <w:r w:rsidRPr="00C8341D">
        <w:rPr>
          <w:rFonts w:ascii="Times New Roman" w:eastAsia="Times New Roman" w:hAnsi="Times New Roman" w:cs="Times New Roman"/>
        </w:rPr>
        <w:t>L’AID</w:t>
      </w:r>
      <w:r w:rsidR="0075721D">
        <w:rPr>
          <w:rFonts w:ascii="Times New Roman" w:eastAsia="Times New Roman" w:hAnsi="Times New Roman" w:cs="Times New Roman"/>
        </w:rPr>
        <w:t xml:space="preserve"> Coordination</w:t>
      </w:r>
      <w:r w:rsidRPr="00C8341D">
        <w:rPr>
          <w:rFonts w:ascii="Times New Roman" w:eastAsia="Times New Roman" w:hAnsi="Times New Roman" w:cs="Times New Roman"/>
        </w:rPr>
        <w:t xml:space="preserve">, active depuis de nombreuses années dans les projets partenariaux, qu’ils soient nationaux ou transnationaux, a souhaité aussi apporter son expertise en cette matière. </w:t>
      </w:r>
    </w:p>
    <w:p w14:paraId="70A77585" w14:textId="77777777" w:rsidR="00F91897" w:rsidRPr="00C8341D" w:rsidRDefault="00F91897" w:rsidP="00F91897">
      <w:pPr>
        <w:spacing w:line="360" w:lineRule="auto"/>
        <w:ind w:left="709"/>
        <w:jc w:val="both"/>
        <w:outlineLvl w:val="0"/>
        <w:rPr>
          <w:rFonts w:ascii="Times New Roman" w:hAnsi="Times New Roman"/>
        </w:rPr>
      </w:pPr>
    </w:p>
    <w:p w14:paraId="6354561E" w14:textId="09D6F3A7" w:rsidR="00F91897" w:rsidRDefault="00F91897" w:rsidP="00F91897">
      <w:pPr>
        <w:spacing w:line="360" w:lineRule="auto"/>
        <w:ind w:left="709"/>
        <w:jc w:val="both"/>
        <w:outlineLvl w:val="0"/>
        <w:rPr>
          <w:rFonts w:ascii="Times New Roman" w:eastAsia="Times New Roman" w:hAnsi="Times New Roman" w:cs="Times New Roman"/>
        </w:rPr>
      </w:pPr>
      <w:r w:rsidRPr="00C8341D">
        <w:rPr>
          <w:rFonts w:ascii="Times New Roman" w:eastAsia="Times New Roman" w:hAnsi="Times New Roman" w:cs="Times New Roman"/>
        </w:rPr>
        <w:t>L’AID</w:t>
      </w:r>
      <w:r w:rsidR="007D44AB">
        <w:rPr>
          <w:rFonts w:ascii="Times New Roman" w:eastAsia="Times New Roman" w:hAnsi="Times New Roman" w:cs="Times New Roman"/>
        </w:rPr>
        <w:t xml:space="preserve"> Coordination</w:t>
      </w:r>
      <w:r w:rsidRPr="00C8341D">
        <w:rPr>
          <w:rFonts w:ascii="Times New Roman" w:eastAsia="Times New Roman" w:hAnsi="Times New Roman" w:cs="Times New Roman"/>
        </w:rPr>
        <w:t xml:space="preserve"> accompagne </w:t>
      </w:r>
      <w:r>
        <w:rPr>
          <w:rFonts w:ascii="Times New Roman" w:eastAsia="Times New Roman" w:hAnsi="Times New Roman" w:cs="Times New Roman"/>
        </w:rPr>
        <w:t>l</w:t>
      </w:r>
      <w:r w:rsidRPr="00C8341D">
        <w:rPr>
          <w:rFonts w:ascii="Times New Roman" w:eastAsia="Times New Roman" w:hAnsi="Times New Roman" w:cs="Times New Roman"/>
        </w:rPr>
        <w:t>es centres qui souhaitent améliorer leurs partenariats, dans des perspectives pédagogiques ou de certification, en recherchant des financements via des appels à projets spécifiques. Enfin, elle développe divers outils et un carnet d’adresses étoffé, visant à faciliter la création de partenariats pour ses membres</w:t>
      </w:r>
      <w:r>
        <w:rPr>
          <w:rFonts w:ascii="Times New Roman" w:eastAsia="Times New Roman" w:hAnsi="Times New Roman" w:cs="Times New Roman"/>
        </w:rPr>
        <w:t>.</w:t>
      </w:r>
    </w:p>
    <w:p w14:paraId="35789ED5" w14:textId="0BD6246C" w:rsidR="00F91897" w:rsidRPr="00526A48" w:rsidRDefault="00F91897" w:rsidP="00F91897">
      <w:pPr>
        <w:spacing w:line="360" w:lineRule="auto"/>
        <w:ind w:left="709"/>
        <w:jc w:val="both"/>
        <w:outlineLvl w:val="0"/>
        <w:rPr>
          <w:rFonts w:ascii="Times New Roman" w:eastAsia="Times New Roman" w:hAnsi="Times New Roman" w:cs="Times New Roman"/>
        </w:rPr>
      </w:pPr>
      <w:r>
        <w:rPr>
          <w:rFonts w:ascii="Times New Roman" w:eastAsia="Times New Roman" w:hAnsi="Times New Roman" w:cs="Times New Roman"/>
        </w:rPr>
        <w:t>En 2016, elle a permis de faire entrer un centre de formation comme partenaire direct du projet ERASMUS+ « RECTEC » portant sur la reconnaissance d</w:t>
      </w:r>
      <w:r w:rsidRPr="00526A48">
        <w:rPr>
          <w:rFonts w:ascii="Times New Roman" w:eastAsia="Times New Roman" w:hAnsi="Times New Roman" w:cs="Times New Roman"/>
        </w:rPr>
        <w:t>es compétenc</w:t>
      </w:r>
      <w:r w:rsidR="007D44AB">
        <w:rPr>
          <w:rFonts w:ascii="Times New Roman" w:eastAsia="Times New Roman" w:hAnsi="Times New Roman" w:cs="Times New Roman"/>
        </w:rPr>
        <w:t>es transversales en lien avec l’</w:t>
      </w:r>
      <w:r w:rsidRPr="00526A48">
        <w:rPr>
          <w:rFonts w:ascii="Times New Roman" w:eastAsia="Times New Roman" w:hAnsi="Times New Roman" w:cs="Times New Roman"/>
        </w:rPr>
        <w:t>employabilité et les certifications</w:t>
      </w:r>
      <w:r>
        <w:rPr>
          <w:rFonts w:ascii="Times New Roman" w:eastAsia="Times New Roman" w:hAnsi="Times New Roman" w:cs="Times New Roman"/>
        </w:rPr>
        <w:t>.</w:t>
      </w:r>
    </w:p>
    <w:p w14:paraId="6F72145D" w14:textId="77777777" w:rsidR="00F91897" w:rsidRPr="00C8341D" w:rsidRDefault="00F91897" w:rsidP="00F91897">
      <w:pPr>
        <w:ind w:left="709"/>
        <w:rPr>
          <w:rFonts w:ascii="Times" w:hAnsi="Times"/>
        </w:rPr>
      </w:pPr>
    </w:p>
    <w:p w14:paraId="06841C77" w14:textId="77777777" w:rsidR="00F91897" w:rsidRPr="00C8341D" w:rsidRDefault="00F91897" w:rsidP="00F91897">
      <w:pPr>
        <w:spacing w:line="360" w:lineRule="auto"/>
        <w:ind w:left="709"/>
        <w:jc w:val="both"/>
        <w:rPr>
          <w:rFonts w:ascii="Times New Roman" w:hAnsi="Times New Roman"/>
        </w:rPr>
      </w:pPr>
      <w:r w:rsidRPr="00C8341D">
        <w:rPr>
          <w:rFonts w:ascii="Times New Roman" w:eastAsia="Times New Roman" w:hAnsi="Times New Roman" w:cs="Times New Roman"/>
          <w:b/>
          <w:bCs/>
        </w:rPr>
        <w:t>Nous étudions systématiquement le contenu des appels et nous y répondons si cela correspond au travail que nou</w:t>
      </w:r>
      <w:r>
        <w:rPr>
          <w:rFonts w:ascii="Times New Roman" w:eastAsia="Times New Roman" w:hAnsi="Times New Roman" w:cs="Times New Roman"/>
          <w:b/>
          <w:bCs/>
        </w:rPr>
        <w:t>s réalisons au niveau de l’AID C</w:t>
      </w:r>
      <w:r w:rsidRPr="00C8341D">
        <w:rPr>
          <w:rFonts w:ascii="Times New Roman" w:eastAsia="Times New Roman" w:hAnsi="Times New Roman" w:cs="Times New Roman"/>
          <w:b/>
          <w:bCs/>
        </w:rPr>
        <w:t>oordination ou au niveau des centres et dans un souci de renforcer l’objet social des AID</w:t>
      </w:r>
      <w:r>
        <w:rPr>
          <w:rFonts w:ascii="Times New Roman" w:eastAsia="Times New Roman" w:hAnsi="Times New Roman" w:cs="Times New Roman"/>
          <w:b/>
          <w:bCs/>
        </w:rPr>
        <w:t>.</w:t>
      </w:r>
    </w:p>
    <w:p w14:paraId="47212411" w14:textId="77777777" w:rsidR="00F91897" w:rsidRPr="00C8341D" w:rsidRDefault="00F91897" w:rsidP="00F91897">
      <w:pPr>
        <w:spacing w:line="360" w:lineRule="auto"/>
        <w:rPr>
          <w:rFonts w:ascii="Times New Roman" w:hAnsi="Times New Roman"/>
        </w:rPr>
      </w:pPr>
    </w:p>
    <w:p w14:paraId="066B25BA" w14:textId="77777777" w:rsidR="00F91897" w:rsidRPr="00C8341D" w:rsidRDefault="00F91897" w:rsidP="00A00241">
      <w:pPr>
        <w:numPr>
          <w:ilvl w:val="0"/>
          <w:numId w:val="42"/>
        </w:numPr>
        <w:jc w:val="both"/>
        <w:rPr>
          <w:rFonts w:ascii="Times New Roman" w:eastAsia="Times New Roman" w:hAnsi="Times New Roman" w:cs="Times New Roman"/>
          <w:b/>
          <w:bCs/>
          <w:u w:val="single"/>
        </w:rPr>
      </w:pPr>
      <w:r w:rsidRPr="00C8341D">
        <w:rPr>
          <w:rFonts w:ascii="Times New Roman" w:eastAsia="Times New Roman" w:hAnsi="Times New Roman" w:cs="Times New Roman"/>
          <w:b/>
          <w:bCs/>
          <w:u w:val="single"/>
        </w:rPr>
        <w:t>Expertise en politiques publiques d’insertion</w:t>
      </w:r>
    </w:p>
    <w:p w14:paraId="5792F1C3" w14:textId="77777777" w:rsidR="00F91897" w:rsidRPr="00C8341D" w:rsidRDefault="00F91897" w:rsidP="00F91897">
      <w:pPr>
        <w:ind w:left="709"/>
        <w:rPr>
          <w:rFonts w:ascii="Times" w:hAnsi="Times"/>
        </w:rPr>
      </w:pPr>
    </w:p>
    <w:p w14:paraId="3B51B196" w14:textId="58F1C00C" w:rsidR="00F91897" w:rsidRPr="0075721D" w:rsidRDefault="00F91897" w:rsidP="00F91897">
      <w:pPr>
        <w:spacing w:line="360" w:lineRule="auto"/>
        <w:ind w:left="709"/>
        <w:jc w:val="both"/>
        <w:rPr>
          <w:rFonts w:ascii="Times New Roman" w:hAnsi="Times New Roman" w:cs="Times New Roman"/>
        </w:rPr>
      </w:pPr>
      <w:r w:rsidRPr="0075721D">
        <w:rPr>
          <w:rFonts w:ascii="Times New Roman" w:eastAsia="Times" w:hAnsi="Times New Roman" w:cs="Times New Roman"/>
        </w:rPr>
        <w:t>En 2013, l’AID</w:t>
      </w:r>
      <w:r w:rsidR="0075721D" w:rsidRPr="0075721D">
        <w:rPr>
          <w:rFonts w:ascii="Times New Roman" w:eastAsia="Times" w:hAnsi="Times New Roman" w:cs="Times New Roman"/>
        </w:rPr>
        <w:t xml:space="preserve"> Coordination</w:t>
      </w:r>
      <w:r w:rsidRPr="0075721D">
        <w:rPr>
          <w:rFonts w:ascii="Times New Roman" w:eastAsia="Times" w:hAnsi="Times New Roman" w:cs="Times New Roman"/>
        </w:rPr>
        <w:t xml:space="preserve"> s’est vue confiée une charge de cours à l’Institut </w:t>
      </w:r>
      <w:proofErr w:type="spellStart"/>
      <w:r w:rsidRPr="0075721D">
        <w:rPr>
          <w:rFonts w:ascii="Times New Roman" w:eastAsia="Times" w:hAnsi="Times New Roman" w:cs="Times New Roman"/>
        </w:rPr>
        <w:t>Cardijn</w:t>
      </w:r>
      <w:proofErr w:type="spellEnd"/>
      <w:r w:rsidRPr="0075721D">
        <w:rPr>
          <w:rFonts w:ascii="Times New Roman" w:eastAsia="Times" w:hAnsi="Times New Roman" w:cs="Times New Roman"/>
        </w:rPr>
        <w:t xml:space="preserve"> : « Analyse des politiques publiques d’insertion ». Ce partenariat avec l'Institut </w:t>
      </w:r>
      <w:proofErr w:type="spellStart"/>
      <w:r w:rsidRPr="0075721D">
        <w:rPr>
          <w:rFonts w:ascii="Times New Roman" w:eastAsia="Times" w:hAnsi="Times New Roman" w:cs="Times New Roman"/>
        </w:rPr>
        <w:t>Cardijn</w:t>
      </w:r>
      <w:proofErr w:type="spellEnd"/>
      <w:r w:rsidRPr="0075721D">
        <w:rPr>
          <w:rFonts w:ascii="Times New Roman" w:eastAsia="Times" w:hAnsi="Times New Roman" w:cs="Times New Roman"/>
        </w:rPr>
        <w:t xml:space="preserve"> a été reconduit depuis lors. Il s’agit là d’une reconnaissance de notre expertise en tant qu’acteur de terrain et acteur politique. Ce cours de 28 périodes a aussi été l’occasion d’enrichir nos partenariats et nos réflexions sur les politiques publiques. Nous avons en effet invité de no</w:t>
      </w:r>
      <w:r w:rsidR="0075721D">
        <w:rPr>
          <w:rFonts w:ascii="Times New Roman" w:eastAsia="Times" w:hAnsi="Times New Roman" w:cs="Times New Roman"/>
        </w:rPr>
        <w:t>mbreux intervenants externes : P</w:t>
      </w:r>
      <w:r w:rsidRPr="0075721D">
        <w:rPr>
          <w:rFonts w:ascii="Times New Roman" w:eastAsia="Times" w:hAnsi="Times New Roman" w:cs="Times New Roman"/>
        </w:rPr>
        <w:t xml:space="preserve">romotion sociale, CEFA, CPAS, </w:t>
      </w:r>
      <w:proofErr w:type="spellStart"/>
      <w:r w:rsidRPr="0075721D">
        <w:rPr>
          <w:rFonts w:ascii="Times New Roman" w:eastAsia="Times" w:hAnsi="Times New Roman" w:cs="Times New Roman"/>
        </w:rPr>
        <w:t>Forem</w:t>
      </w:r>
      <w:proofErr w:type="spellEnd"/>
      <w:r w:rsidRPr="0075721D">
        <w:rPr>
          <w:rFonts w:ascii="Times New Roman" w:eastAsia="Times" w:hAnsi="Times New Roman" w:cs="Times New Roman"/>
        </w:rPr>
        <w:t>, Carrefour emploi/formation, CPAS, Missions régionales, Lire et Ecrire, services TSE de la CSC,… afin de croiser les pratiques, les réflexions et proposer de la sorte un cours critique aux étudiants de dernière année « assistant social ».</w:t>
      </w:r>
    </w:p>
    <w:p w14:paraId="7DAE67D4" w14:textId="77777777" w:rsidR="00694398" w:rsidRPr="007D44AB" w:rsidRDefault="00694398" w:rsidP="00694398">
      <w:pPr>
        <w:spacing w:line="360" w:lineRule="auto"/>
        <w:jc w:val="both"/>
        <w:outlineLvl w:val="0"/>
        <w:rPr>
          <w:rFonts w:ascii="Times New Roman,Cambria" w:eastAsia="Times New Roman,Cambria" w:hAnsi="Times New Roman,Cambria" w:cs="Times New Roman,Cambria"/>
        </w:rPr>
      </w:pPr>
      <w:bookmarkStart w:id="45" w:name="_Toc326853906"/>
    </w:p>
    <w:p w14:paraId="7FDC9F48" w14:textId="4A22EB75" w:rsidR="007D44AB" w:rsidRDefault="007D44AB" w:rsidP="00C74779">
      <w:pPr>
        <w:pStyle w:val="Titre3"/>
        <w:rPr>
          <w:lang w:eastAsia="fr-FR"/>
        </w:rPr>
      </w:pPr>
      <w:bookmarkStart w:id="46" w:name="_Toc358628529"/>
      <w:r>
        <w:rPr>
          <w:lang w:eastAsia="fr-FR"/>
        </w:rPr>
        <w:t>4</w:t>
      </w:r>
      <w:r w:rsidRPr="00CB4FCB">
        <w:rPr>
          <w:lang w:eastAsia="fr-FR"/>
        </w:rPr>
        <w:t>.</w:t>
      </w:r>
      <w:r>
        <w:rPr>
          <w:lang w:eastAsia="fr-FR"/>
        </w:rPr>
        <w:t>2.</w:t>
      </w:r>
      <w:r w:rsidRPr="00CB4FCB">
        <w:rPr>
          <w:lang w:eastAsia="fr-FR"/>
        </w:rPr>
        <w:t xml:space="preserve"> </w:t>
      </w:r>
      <w:r>
        <w:rPr>
          <w:lang w:eastAsia="fr-FR"/>
        </w:rPr>
        <w:t>L’AID Coordination comme outil « facilitateur »</w:t>
      </w:r>
      <w:bookmarkEnd w:id="46"/>
    </w:p>
    <w:bookmarkEnd w:id="45"/>
    <w:p w14:paraId="27C0B4D9" w14:textId="77777777" w:rsidR="007D44AB" w:rsidRPr="009A451B" w:rsidRDefault="007D44AB" w:rsidP="007D44AB">
      <w:pPr>
        <w:spacing w:line="360" w:lineRule="auto"/>
        <w:jc w:val="both"/>
      </w:pPr>
    </w:p>
    <w:p w14:paraId="06ED07BC" w14:textId="77777777" w:rsidR="00F91897" w:rsidRPr="00C8341D" w:rsidRDefault="00F91897" w:rsidP="007D44AB">
      <w:pPr>
        <w:jc w:val="both"/>
        <w:rPr>
          <w:rFonts w:ascii="Times New Roman" w:eastAsia="Times New Roman" w:hAnsi="Times New Roman" w:cs="Times New Roman"/>
          <w:b/>
          <w:bCs/>
          <w:u w:val="single"/>
        </w:rPr>
      </w:pPr>
      <w:r w:rsidRPr="00C8341D">
        <w:rPr>
          <w:rFonts w:ascii="Times New Roman" w:eastAsia="Times New Roman" w:hAnsi="Times New Roman" w:cs="Times New Roman"/>
          <w:b/>
          <w:bCs/>
          <w:u w:val="single"/>
        </w:rPr>
        <w:t>Suivi des appels à projet</w:t>
      </w:r>
    </w:p>
    <w:p w14:paraId="4E4E6527" w14:textId="77777777" w:rsidR="00F91897" w:rsidRPr="00C8341D" w:rsidRDefault="00F91897" w:rsidP="00F91897">
      <w:pPr>
        <w:jc w:val="both"/>
        <w:rPr>
          <w:rFonts w:ascii="Times New Roman" w:hAnsi="Times New Roman"/>
          <w:sz w:val="26"/>
        </w:rPr>
      </w:pPr>
    </w:p>
    <w:p w14:paraId="308B694D" w14:textId="77777777" w:rsidR="00F91897" w:rsidRPr="00D55BC1" w:rsidRDefault="00F91897" w:rsidP="007D44AB">
      <w:pPr>
        <w:spacing w:line="360" w:lineRule="auto"/>
        <w:jc w:val="both"/>
        <w:rPr>
          <w:rFonts w:ascii="Times New Roman" w:hAnsi="Times New Roman" w:cs="Times New Roman"/>
          <w:lang w:val="fr-BE"/>
        </w:rPr>
      </w:pPr>
      <w:r w:rsidRPr="00D55BC1">
        <w:rPr>
          <w:rFonts w:ascii="Times New Roman" w:eastAsia="Times New Roman" w:hAnsi="Times New Roman" w:cs="Times New Roman"/>
        </w:rPr>
        <w:t>Si l’AID Coordination mène des projets d’initiative en lien avec des préoccupations développées dans les centres, son rôle est aussi de soutenir les projets de développement émanant des centres</w:t>
      </w:r>
      <w:r>
        <w:rPr>
          <w:rFonts w:ascii="Times New Roman" w:eastAsia="Times New Roman" w:hAnsi="Times New Roman" w:cs="Times New Roman"/>
        </w:rPr>
        <w:t xml:space="preserve"> eux-mêmes</w:t>
      </w:r>
      <w:r w:rsidRPr="00D55BC1">
        <w:rPr>
          <w:rFonts w:ascii="Times New Roman" w:eastAsia="Times New Roman" w:hAnsi="Times New Roman" w:cs="Times New Roman"/>
        </w:rPr>
        <w:t xml:space="preserve">, de rechercher, d’apporter des </w:t>
      </w:r>
      <w:r w:rsidRPr="00D55BC1">
        <w:rPr>
          <w:rFonts w:ascii="Times New Roman" w:eastAsia="Times New Roman" w:hAnsi="Times New Roman" w:cs="Times New Roman"/>
          <w:lang w:val="fr-BE"/>
        </w:rPr>
        <w:t>réponses en fonction de</w:t>
      </w:r>
      <w:r w:rsidRPr="00D55BC1">
        <w:rPr>
          <w:rFonts w:ascii="Times New Roman" w:hAnsi="Times New Roman" w:cs="Times New Roman"/>
          <w:lang w:val="fr-BE"/>
        </w:rPr>
        <w:t xml:space="preserve"> </w:t>
      </w:r>
      <w:r w:rsidRPr="00D55BC1">
        <w:rPr>
          <w:rFonts w:ascii="Times New Roman" w:eastAsia="Times New Roman" w:hAnsi="Times New Roman" w:cs="Times New Roman"/>
          <w:lang w:val="fr-BE"/>
        </w:rPr>
        <w:t>leurs besoins, de leurs attentes et de leurs demandes.</w:t>
      </w:r>
    </w:p>
    <w:p w14:paraId="6F538A88" w14:textId="77777777" w:rsidR="00F91897" w:rsidRPr="00D55BC1" w:rsidRDefault="00F91897" w:rsidP="007D44AB">
      <w:pPr>
        <w:spacing w:line="360" w:lineRule="auto"/>
        <w:jc w:val="both"/>
        <w:rPr>
          <w:rFonts w:ascii="Times New Roman" w:hAnsi="Times New Roman" w:cs="Times New Roman"/>
          <w:b/>
          <w:bCs/>
          <w:lang w:val="fr-BE"/>
        </w:rPr>
      </w:pPr>
    </w:p>
    <w:p w14:paraId="37053890" w14:textId="77777777" w:rsidR="007D44AB" w:rsidRDefault="00F91897" w:rsidP="007D44AB">
      <w:pPr>
        <w:spacing w:line="360" w:lineRule="auto"/>
        <w:jc w:val="both"/>
        <w:rPr>
          <w:rFonts w:ascii="Times New Roman" w:hAnsi="Times New Roman" w:cs="Times New Roman"/>
          <w:lang w:val="fr-BE"/>
        </w:rPr>
      </w:pPr>
      <w:r w:rsidRPr="00D55BC1">
        <w:rPr>
          <w:rFonts w:ascii="Times New Roman" w:eastAsia="Times" w:hAnsi="Times New Roman" w:cs="Times New Roman"/>
          <w:lang w:val="fr-BE"/>
        </w:rPr>
        <w:t xml:space="preserve">En terme d’accompagnement et d’aide dans le montage de dossiers de demande de subsides, </w:t>
      </w:r>
      <w:r w:rsidRPr="00D55BC1">
        <w:rPr>
          <w:rFonts w:ascii="Times New Roman" w:hAnsi="Times New Roman" w:cs="Times New Roman"/>
          <w:lang w:val="fr-BE"/>
        </w:rPr>
        <w:t>nous avons accompagné et rentré des doss</w:t>
      </w:r>
      <w:r w:rsidR="007D44AB">
        <w:rPr>
          <w:rFonts w:ascii="Times New Roman" w:hAnsi="Times New Roman" w:cs="Times New Roman"/>
          <w:lang w:val="fr-BE"/>
        </w:rPr>
        <w:t xml:space="preserve">iers pour compte de nos centres. </w:t>
      </w:r>
    </w:p>
    <w:p w14:paraId="72F68242" w14:textId="5E57C540" w:rsidR="00F91897" w:rsidRPr="00D55BC1" w:rsidRDefault="007D44AB" w:rsidP="007D44AB">
      <w:pPr>
        <w:spacing w:line="360" w:lineRule="auto"/>
        <w:jc w:val="both"/>
        <w:rPr>
          <w:rFonts w:ascii="Times New Roman" w:hAnsi="Times New Roman" w:cs="Times New Roman"/>
          <w:lang w:val="fr-BE"/>
        </w:rPr>
      </w:pPr>
      <w:r>
        <w:rPr>
          <w:rFonts w:ascii="Times New Roman" w:hAnsi="Times New Roman" w:cs="Times New Roman"/>
          <w:lang w:val="fr-BE"/>
        </w:rPr>
        <w:t>I</w:t>
      </w:r>
      <w:r w:rsidR="00F91897" w:rsidRPr="00D55BC1">
        <w:rPr>
          <w:rFonts w:ascii="Times New Roman" w:hAnsi="Times New Roman" w:cs="Times New Roman"/>
          <w:lang w:val="fr-BE"/>
        </w:rPr>
        <w:t>l s’agit entre autres des dossiers suivants :</w:t>
      </w:r>
    </w:p>
    <w:p w14:paraId="26EFFF4B" w14:textId="77777777" w:rsidR="007D44AB" w:rsidRPr="007D44AB" w:rsidRDefault="00F91897" w:rsidP="00A00241">
      <w:pPr>
        <w:pStyle w:val="Paragraphedeliste"/>
        <w:numPr>
          <w:ilvl w:val="0"/>
          <w:numId w:val="43"/>
        </w:numPr>
        <w:spacing w:line="360" w:lineRule="auto"/>
        <w:jc w:val="both"/>
        <w:outlineLvl w:val="0"/>
        <w:rPr>
          <w:rFonts w:ascii="Times New Roman,Cambria" w:eastAsia="Times New Roman,Cambria" w:hAnsi="Times New Roman,Cambria" w:cs="Times New Roman,Cambria"/>
        </w:rPr>
      </w:pPr>
      <w:r w:rsidRPr="007D44AB">
        <w:rPr>
          <w:rFonts w:ascii="Times New Roman" w:hAnsi="Times New Roman"/>
          <w:lang w:val="fr-BE"/>
        </w:rPr>
        <w:t>Accompagnement des équipes dans le cadre de l’appel à projets conjoint de l’APEF</w:t>
      </w:r>
    </w:p>
    <w:p w14:paraId="602197C4" w14:textId="2697993A" w:rsidR="007D44AB" w:rsidRPr="007D44AB" w:rsidRDefault="007D44AB" w:rsidP="00A00241">
      <w:pPr>
        <w:pStyle w:val="Paragraphedeliste"/>
        <w:numPr>
          <w:ilvl w:val="0"/>
          <w:numId w:val="43"/>
        </w:numPr>
        <w:spacing w:line="360" w:lineRule="auto"/>
        <w:jc w:val="both"/>
        <w:outlineLvl w:val="0"/>
        <w:rPr>
          <w:rFonts w:ascii="Times New Roman,Cambria" w:eastAsia="Times New Roman,Cambria" w:hAnsi="Times New Roman,Cambria" w:cs="Times New Roman,Cambria"/>
        </w:rPr>
      </w:pPr>
      <w:r w:rsidRPr="007D44AB">
        <w:rPr>
          <w:rFonts w:ascii="Times New Roman" w:eastAsia="Times New Roman" w:hAnsi="Times New Roman"/>
        </w:rPr>
        <w:t>Nous continuons à accompagner les centres dans le montage de dossiers de subsides, la mise en réseau, l’accompagnement dans les démarches et consultance p</w:t>
      </w:r>
      <w:r>
        <w:rPr>
          <w:rFonts w:ascii="Times New Roman" w:eastAsia="Times New Roman" w:hAnsi="Times New Roman"/>
        </w:rPr>
        <w:t xml:space="preserve">ar rapport aux nouveaux projets : </w:t>
      </w:r>
      <w:proofErr w:type="spellStart"/>
      <w:r>
        <w:rPr>
          <w:rFonts w:ascii="Times New Roman" w:eastAsia="Times New Roman" w:hAnsi="Times New Roman"/>
        </w:rPr>
        <w:t>Interreg</w:t>
      </w:r>
      <w:proofErr w:type="spellEnd"/>
      <w:r>
        <w:rPr>
          <w:rFonts w:ascii="Times New Roman" w:eastAsia="Times New Roman" w:hAnsi="Times New Roman"/>
        </w:rPr>
        <w:t>, FSE (</w:t>
      </w:r>
      <w:proofErr w:type="spellStart"/>
      <w:r>
        <w:rPr>
          <w:rFonts w:ascii="Times New Roman" w:eastAsia="Times New Roman" w:hAnsi="Times New Roman"/>
        </w:rPr>
        <w:t>Neets</w:t>
      </w:r>
      <w:proofErr w:type="spellEnd"/>
      <w:r>
        <w:rPr>
          <w:rFonts w:ascii="Times New Roman" w:eastAsia="Times New Roman" w:hAnsi="Times New Roman"/>
        </w:rPr>
        <w:t>), Région w</w:t>
      </w:r>
      <w:r w:rsidRPr="007D44AB">
        <w:rPr>
          <w:rFonts w:ascii="Times New Roman" w:eastAsia="Times New Roman" w:hAnsi="Times New Roman"/>
        </w:rPr>
        <w:t xml:space="preserve">allonne (Prison), Erasmus+ K1 et K2,... Nous travaillons avec les centres concernés à la rédaction du dossier ainsi qu’à trouver des partenaires </w:t>
      </w:r>
      <w:r>
        <w:rPr>
          <w:rFonts w:ascii="Times New Roman" w:eastAsia="Times New Roman" w:hAnsi="Times New Roman"/>
        </w:rPr>
        <w:t>mais aussi en intermédiaire vis-à-</w:t>
      </w:r>
      <w:r w:rsidRPr="007D44AB">
        <w:rPr>
          <w:rFonts w:ascii="Times New Roman" w:eastAsia="Times New Roman" w:hAnsi="Times New Roman"/>
        </w:rPr>
        <w:t>vis</w:t>
      </w:r>
      <w:r>
        <w:rPr>
          <w:rFonts w:ascii="Times New Roman" w:eastAsia="Times New Roman" w:hAnsi="Times New Roman"/>
        </w:rPr>
        <w:t xml:space="preserve"> de l’</w:t>
      </w:r>
      <w:r w:rsidRPr="007D44AB">
        <w:rPr>
          <w:rFonts w:ascii="Times New Roman" w:eastAsia="Times New Roman" w:hAnsi="Times New Roman"/>
        </w:rPr>
        <w:t>organis</w:t>
      </w:r>
      <w:r>
        <w:rPr>
          <w:rFonts w:ascii="Times New Roman" w:eastAsia="Times New Roman" w:hAnsi="Times New Roman"/>
        </w:rPr>
        <w:t>me de financement quand cela s’a</w:t>
      </w:r>
      <w:r w:rsidRPr="007D44AB">
        <w:rPr>
          <w:rFonts w:ascii="Times New Roman" w:eastAsia="Times New Roman" w:hAnsi="Times New Roman"/>
        </w:rPr>
        <w:t>vère nécessaire</w:t>
      </w:r>
      <w:r>
        <w:rPr>
          <w:rFonts w:ascii="Times New Roman" w:eastAsia="Times New Roman" w:hAnsi="Times New Roman"/>
        </w:rPr>
        <w:t>.</w:t>
      </w:r>
    </w:p>
    <w:p w14:paraId="7F4BFED0" w14:textId="62B99602" w:rsidR="007D44AB" w:rsidRPr="007D44AB" w:rsidRDefault="007D44AB" w:rsidP="00A00241">
      <w:pPr>
        <w:pStyle w:val="Paragraphedeliste"/>
        <w:numPr>
          <w:ilvl w:val="0"/>
          <w:numId w:val="43"/>
        </w:numPr>
        <w:spacing w:line="360" w:lineRule="auto"/>
        <w:jc w:val="both"/>
        <w:outlineLvl w:val="0"/>
        <w:rPr>
          <w:rFonts w:ascii="Times New Roman,Cambria" w:eastAsia="Times New Roman,Cambria" w:hAnsi="Times New Roman,Cambria" w:cs="Times New Roman,Cambria"/>
        </w:rPr>
      </w:pPr>
      <w:r w:rsidRPr="00D55BC1">
        <w:rPr>
          <w:rFonts w:ascii="Times New Roman" w:eastAsia="Times New Roman" w:hAnsi="Times New Roman"/>
        </w:rPr>
        <w:t>Veille et suivi des appels à projet pour les centres</w:t>
      </w:r>
    </w:p>
    <w:p w14:paraId="04BCA8C4" w14:textId="26A15978" w:rsidR="007D44AB" w:rsidRPr="007D44AB" w:rsidRDefault="007D44AB" w:rsidP="00A00241">
      <w:pPr>
        <w:pStyle w:val="Paragraphedeliste"/>
        <w:numPr>
          <w:ilvl w:val="0"/>
          <w:numId w:val="43"/>
        </w:numPr>
        <w:spacing w:line="360" w:lineRule="auto"/>
        <w:jc w:val="both"/>
        <w:outlineLvl w:val="0"/>
        <w:rPr>
          <w:rFonts w:ascii="Times New Roman,Cambria" w:eastAsia="Times New Roman,Cambria" w:hAnsi="Times New Roman,Cambria" w:cs="Times New Roman,Cambria"/>
        </w:rPr>
      </w:pPr>
      <w:r w:rsidRPr="00D55BC1">
        <w:rPr>
          <w:rFonts w:ascii="Times New Roman" w:eastAsia="Times New Roman" w:hAnsi="Times New Roman"/>
        </w:rPr>
        <w:t>Soutien à la sollicitation des financements autres : fon</w:t>
      </w:r>
      <w:r>
        <w:rPr>
          <w:rFonts w:ascii="Times New Roman" w:eastAsia="Times New Roman" w:hAnsi="Times New Roman"/>
        </w:rPr>
        <w:t>dations, fonds de formation,</w:t>
      </w:r>
      <w:r w:rsidRPr="00D55BC1">
        <w:rPr>
          <w:rFonts w:ascii="Times New Roman" w:eastAsia="Times New Roman" w:hAnsi="Times New Roman"/>
        </w:rPr>
        <w:t>…</w:t>
      </w:r>
    </w:p>
    <w:p w14:paraId="16F22890" w14:textId="77777777" w:rsidR="007D44AB" w:rsidRPr="007D44AB" w:rsidRDefault="007D44AB" w:rsidP="007D44AB">
      <w:pPr>
        <w:spacing w:line="360" w:lineRule="auto"/>
        <w:jc w:val="both"/>
        <w:outlineLvl w:val="0"/>
        <w:rPr>
          <w:rFonts w:ascii="Times New Roman,Cambria" w:eastAsia="Times New Roman,Cambria" w:hAnsi="Times New Roman,Cambria" w:cs="Times New Roman,Cambria"/>
        </w:rPr>
      </w:pPr>
    </w:p>
    <w:p w14:paraId="1252AF7B" w14:textId="77777777" w:rsidR="007D44AB" w:rsidRDefault="007D44AB" w:rsidP="00C74779">
      <w:pPr>
        <w:pStyle w:val="Titre3"/>
        <w:rPr>
          <w:lang w:eastAsia="fr-FR"/>
        </w:rPr>
      </w:pPr>
      <w:bookmarkStart w:id="47" w:name="_Toc326853907"/>
      <w:bookmarkStart w:id="48" w:name="_Toc358628530"/>
      <w:r>
        <w:rPr>
          <w:lang w:eastAsia="fr-FR"/>
        </w:rPr>
        <w:t>4</w:t>
      </w:r>
      <w:r w:rsidRPr="00CB4FCB">
        <w:rPr>
          <w:lang w:eastAsia="fr-FR"/>
        </w:rPr>
        <w:t>.</w:t>
      </w:r>
      <w:r>
        <w:rPr>
          <w:lang w:eastAsia="fr-FR"/>
        </w:rPr>
        <w:t>3.</w:t>
      </w:r>
      <w:r w:rsidRPr="00CB4FCB">
        <w:rPr>
          <w:lang w:eastAsia="fr-FR"/>
        </w:rPr>
        <w:t xml:space="preserve"> </w:t>
      </w:r>
      <w:r>
        <w:rPr>
          <w:lang w:eastAsia="fr-FR"/>
        </w:rPr>
        <w:t>Le soutien aux projets d’entreprise d’économie sociale</w:t>
      </w:r>
      <w:bookmarkEnd w:id="48"/>
    </w:p>
    <w:bookmarkEnd w:id="47"/>
    <w:p w14:paraId="0BBE8A2E" w14:textId="77777777" w:rsidR="00F91897" w:rsidRPr="00C8341D" w:rsidRDefault="00F91897" w:rsidP="00F91897">
      <w:pPr>
        <w:pStyle w:val="Commentaire"/>
        <w:jc w:val="both"/>
        <w:rPr>
          <w:rFonts w:ascii="Times New Roman" w:hAnsi="Times New Roman"/>
        </w:rPr>
      </w:pPr>
    </w:p>
    <w:p w14:paraId="27C7CF05" w14:textId="77777777" w:rsidR="00F91897" w:rsidRPr="00D55BC1" w:rsidRDefault="00F91897" w:rsidP="007D44AB">
      <w:pPr>
        <w:spacing w:line="360" w:lineRule="auto"/>
        <w:jc w:val="both"/>
        <w:rPr>
          <w:rFonts w:ascii="Times New Roman" w:hAnsi="Times New Roman" w:cs="Times New Roman"/>
        </w:rPr>
      </w:pPr>
      <w:r>
        <w:rPr>
          <w:rFonts w:ascii="Times New Roman" w:hAnsi="Times New Roman" w:cs="Times New Roman"/>
          <w:lang w:val="fr-BE"/>
        </w:rPr>
        <w:t>Au travers de collaborations</w:t>
      </w:r>
      <w:r w:rsidRPr="00D55BC1">
        <w:rPr>
          <w:rFonts w:ascii="Times New Roman" w:hAnsi="Times New Roman" w:cs="Times New Roman"/>
          <w:lang w:val="fr-BE"/>
        </w:rPr>
        <w:t xml:space="preserve"> avec Synéco, </w:t>
      </w:r>
      <w:r w:rsidRPr="00D55BC1">
        <w:rPr>
          <w:rFonts w:ascii="Times New Roman" w:eastAsia="Times New Roman" w:hAnsi="Times New Roman" w:cs="Times New Roman"/>
        </w:rPr>
        <w:t>la pertinence d’un rapprochement plus important se confirme. Il nous reviendra à l’avenir de l’organiser sur le fond, pour pouvoir répondre le plus adéquatement aux besoins des acteurs de l’économie sociale d’insertion du mouvement. « (</w:t>
      </w:r>
      <w:proofErr w:type="spellStart"/>
      <w:proofErr w:type="gramStart"/>
      <w:r w:rsidRPr="00D55BC1">
        <w:rPr>
          <w:rFonts w:ascii="Times New Roman" w:eastAsia="Times New Roman" w:hAnsi="Times New Roman" w:cs="Times New Roman"/>
        </w:rPr>
        <w:t>re</w:t>
      </w:r>
      <w:proofErr w:type="spellEnd"/>
      <w:r w:rsidRPr="00D55BC1">
        <w:rPr>
          <w:rFonts w:ascii="Times New Roman" w:eastAsia="Times New Roman" w:hAnsi="Times New Roman" w:cs="Times New Roman"/>
        </w:rPr>
        <w:t>)</w:t>
      </w:r>
      <w:proofErr w:type="gramEnd"/>
      <w:r w:rsidRPr="00D55BC1">
        <w:rPr>
          <w:rFonts w:ascii="Times New Roman" w:eastAsia="Times New Roman" w:hAnsi="Times New Roman" w:cs="Times New Roman"/>
        </w:rPr>
        <w:t>politiser » l’économie sociale est important. Face aux défis économiques et sociaux, face aux enjeux qui lient développement et environnement, il est nécessaire de faire mouvement pour positionner l’économie sociale en tant qu’alternative et plus un « tiers secteur » marginal auquel on délègue ce que l’Etat et le secteur privé ne peuvent (veulent) prendre en charge.</w:t>
      </w:r>
    </w:p>
    <w:p w14:paraId="375DB128" w14:textId="77777777" w:rsidR="00F91897" w:rsidRDefault="00F91897" w:rsidP="007D44AB">
      <w:pPr>
        <w:pStyle w:val="Corpsdetexte2"/>
        <w:spacing w:line="360" w:lineRule="auto"/>
        <w:jc w:val="both"/>
        <w:rPr>
          <w:rFonts w:ascii="Times New Roman" w:eastAsia="Times New Roman" w:hAnsi="Times New Roman"/>
        </w:rPr>
      </w:pPr>
      <w:r w:rsidRPr="00D55BC1">
        <w:rPr>
          <w:rFonts w:ascii="Times New Roman" w:eastAsia="Times New Roman" w:hAnsi="Times New Roman"/>
        </w:rPr>
        <w:t xml:space="preserve">Pour cela, il faut sans doute repositionner l’économie sociale, l’identifier plus clairement dans le champ de l’économie et mettre en valeur ses spécificités. </w:t>
      </w:r>
    </w:p>
    <w:p w14:paraId="5C21ED03" w14:textId="77777777" w:rsidR="00694398" w:rsidRPr="001E0B0D" w:rsidRDefault="00694398" w:rsidP="007D44AB">
      <w:pPr>
        <w:pStyle w:val="Corpsdetexte2"/>
        <w:spacing w:line="360" w:lineRule="auto"/>
        <w:jc w:val="both"/>
        <w:rPr>
          <w:rFonts w:ascii="Times New Roman" w:hAnsi="Times New Roman"/>
          <w:b/>
          <w:bCs/>
          <w:sz w:val="28"/>
          <w:szCs w:val="28"/>
          <w:u w:val="single"/>
        </w:rPr>
      </w:pPr>
    </w:p>
    <w:p w14:paraId="20622A2B" w14:textId="77777777" w:rsidR="00F91897" w:rsidRPr="00D55BC1" w:rsidRDefault="00F91897" w:rsidP="007D44AB">
      <w:pPr>
        <w:pStyle w:val="Corpsdetexte2"/>
        <w:spacing w:line="360" w:lineRule="auto"/>
        <w:jc w:val="both"/>
        <w:rPr>
          <w:rFonts w:ascii="Times New Roman" w:hAnsi="Times New Roman"/>
        </w:rPr>
      </w:pPr>
      <w:r w:rsidRPr="00D55BC1">
        <w:rPr>
          <w:rFonts w:ascii="Times New Roman" w:eastAsia="Times New Roman" w:hAnsi="Times New Roman"/>
        </w:rPr>
        <w:t xml:space="preserve">L’accompagnement, la coordination, l’aide au développement et à la réflexion, la représentation… sont des besoins réels des acteurs d’économie sociale liés aux AID. </w:t>
      </w:r>
      <w:r>
        <w:rPr>
          <w:rFonts w:ascii="Times New Roman" w:eastAsia="Times New Roman" w:hAnsi="Times New Roman"/>
        </w:rPr>
        <w:br/>
      </w:r>
      <w:r w:rsidRPr="00D55BC1">
        <w:rPr>
          <w:rFonts w:ascii="Times New Roman" w:eastAsia="Times New Roman" w:hAnsi="Times New Roman"/>
        </w:rPr>
        <w:t>Il nous revient de structurer et de renforcer ces services.</w:t>
      </w:r>
    </w:p>
    <w:p w14:paraId="70F876E7" w14:textId="6743C50D" w:rsidR="00694398" w:rsidRDefault="00694398">
      <w:pPr>
        <w:rPr>
          <w:rFonts w:ascii="Times New Roman" w:hAnsi="Times New Roman"/>
        </w:rPr>
      </w:pPr>
      <w:r>
        <w:rPr>
          <w:rFonts w:ascii="Times New Roman" w:hAnsi="Times New Roman"/>
        </w:rPr>
        <w:br w:type="page"/>
      </w:r>
    </w:p>
    <w:p w14:paraId="3A90A20D" w14:textId="77777777" w:rsidR="00694398" w:rsidRPr="00694398" w:rsidRDefault="00694398" w:rsidP="00694398">
      <w:pPr>
        <w:pStyle w:val="Titre2"/>
        <w:rPr>
          <w:color w:val="4F6228"/>
          <w:szCs w:val="28"/>
        </w:rPr>
      </w:pPr>
      <w:bookmarkStart w:id="49" w:name="_Toc326853908"/>
      <w:bookmarkStart w:id="50" w:name="_Toc358582279"/>
      <w:bookmarkStart w:id="51" w:name="_Toc358582557"/>
      <w:bookmarkStart w:id="52" w:name="_Toc358628531"/>
      <w:r w:rsidRPr="00694398">
        <w:rPr>
          <w:color w:val="4F6228"/>
          <w:szCs w:val="28"/>
        </w:rPr>
        <w:lastRenderedPageBreak/>
        <w:t>5. L’aide à la gestion</w:t>
      </w:r>
      <w:bookmarkEnd w:id="49"/>
      <w:bookmarkEnd w:id="50"/>
      <w:bookmarkEnd w:id="51"/>
      <w:bookmarkEnd w:id="52"/>
    </w:p>
    <w:p w14:paraId="109B182B" w14:textId="77777777" w:rsidR="00694398" w:rsidRPr="009A451B" w:rsidRDefault="00694398" w:rsidP="00694398">
      <w:pPr>
        <w:jc w:val="both"/>
        <w:rPr>
          <w:rFonts w:ascii="Times New Roman" w:hAnsi="Times New Roman"/>
          <w:b/>
          <w:u w:val="single"/>
        </w:rPr>
      </w:pPr>
    </w:p>
    <w:p w14:paraId="60F4C228" w14:textId="55159B6D" w:rsidR="00694398" w:rsidRPr="001B659F" w:rsidRDefault="00694398" w:rsidP="00694398">
      <w:pPr>
        <w:spacing w:line="360" w:lineRule="auto"/>
        <w:jc w:val="both"/>
        <w:rPr>
          <w:rFonts w:ascii="Times New Roman" w:hAnsi="Times New Roman"/>
        </w:rPr>
      </w:pPr>
      <w:r>
        <w:rPr>
          <w:rFonts w:ascii="Times New Roman" w:hAnsi="Times New Roman"/>
        </w:rPr>
        <w:t>Une des spécificités de</w:t>
      </w:r>
      <w:r w:rsidRPr="001B659F">
        <w:rPr>
          <w:rFonts w:ascii="Times New Roman" w:hAnsi="Times New Roman"/>
        </w:rPr>
        <w:t xml:space="preserve"> </w:t>
      </w:r>
      <w:r>
        <w:rPr>
          <w:rFonts w:ascii="Times New Roman" w:hAnsi="Times New Roman"/>
        </w:rPr>
        <w:t>l’</w:t>
      </w:r>
      <w:r w:rsidRPr="001B659F">
        <w:rPr>
          <w:rFonts w:ascii="Times New Roman" w:hAnsi="Times New Roman"/>
        </w:rPr>
        <w:t>AID est son action de suivi rapproché des centres. Cette aide à la gestion se matérialise au travers de la partici</w:t>
      </w:r>
      <w:r>
        <w:rPr>
          <w:rFonts w:ascii="Times New Roman" w:hAnsi="Times New Roman"/>
        </w:rPr>
        <w:t>pation d’un permanent de l’AID C</w:t>
      </w:r>
      <w:r w:rsidRPr="001B659F">
        <w:rPr>
          <w:rFonts w:ascii="Times New Roman" w:hAnsi="Times New Roman"/>
        </w:rPr>
        <w:t xml:space="preserve">oordination aux structures de gestion (CA, comité de gestion). Grâce à </w:t>
      </w:r>
      <w:r>
        <w:rPr>
          <w:rFonts w:ascii="Times New Roman" w:hAnsi="Times New Roman"/>
        </w:rPr>
        <w:t>cette</w:t>
      </w:r>
      <w:r w:rsidRPr="001B659F">
        <w:rPr>
          <w:rFonts w:ascii="Times New Roman" w:hAnsi="Times New Roman"/>
        </w:rPr>
        <w:t xml:space="preserve"> présence, nous connaissons bien la réalité du centre, nous connaissons les difficultés, les questions et nous pouvons apporter des réponses ciblées sur mesure tant au niveau des questions de fond, des questions pédagogiques, des outils, de r</w:t>
      </w:r>
      <w:r>
        <w:rPr>
          <w:rFonts w:ascii="Times New Roman" w:hAnsi="Times New Roman"/>
        </w:rPr>
        <w:t>echerche de moyens financiers,…</w:t>
      </w:r>
    </w:p>
    <w:p w14:paraId="28C975F7" w14:textId="77777777" w:rsidR="00694398" w:rsidRPr="001B659F" w:rsidRDefault="00694398" w:rsidP="00694398">
      <w:pPr>
        <w:spacing w:line="360" w:lineRule="auto"/>
        <w:jc w:val="both"/>
        <w:rPr>
          <w:rFonts w:ascii="Times New Roman" w:hAnsi="Times New Roman"/>
        </w:rPr>
      </w:pPr>
    </w:p>
    <w:p w14:paraId="53BF3AC1" w14:textId="77777777" w:rsidR="00694398" w:rsidRDefault="00694398" w:rsidP="00694398">
      <w:pPr>
        <w:spacing w:line="360" w:lineRule="auto"/>
        <w:jc w:val="both"/>
        <w:rPr>
          <w:rFonts w:ascii="Times New Roman" w:hAnsi="Times New Roman"/>
          <w:lang w:val="fr-BE"/>
        </w:rPr>
      </w:pPr>
      <w:r w:rsidRPr="001B659F">
        <w:rPr>
          <w:rFonts w:ascii="Times New Roman" w:hAnsi="Times New Roman"/>
        </w:rPr>
        <w:t xml:space="preserve">Depuis </w:t>
      </w:r>
      <w:r>
        <w:rPr>
          <w:rFonts w:ascii="Times New Roman" w:hAnsi="Times New Roman"/>
        </w:rPr>
        <w:t>de nombreuses</w:t>
      </w:r>
      <w:r w:rsidRPr="001B659F">
        <w:rPr>
          <w:rFonts w:ascii="Times New Roman" w:hAnsi="Times New Roman"/>
        </w:rPr>
        <w:t xml:space="preserve"> années, il y a une évolution importante de la fonction « aide à la gestion ». </w:t>
      </w:r>
      <w:r w:rsidRPr="001B659F">
        <w:rPr>
          <w:rFonts w:ascii="Times New Roman" w:hAnsi="Times New Roman"/>
          <w:lang w:val="fr-BE"/>
        </w:rPr>
        <w:t xml:space="preserve">Les demandes </w:t>
      </w:r>
      <w:r>
        <w:rPr>
          <w:rFonts w:ascii="Times New Roman" w:hAnsi="Times New Roman"/>
          <w:lang w:val="fr-BE"/>
        </w:rPr>
        <w:t>de types : soutien à l</w:t>
      </w:r>
      <w:r w:rsidRPr="000E5121">
        <w:rPr>
          <w:rFonts w:ascii="Times New Roman" w:hAnsi="Times New Roman"/>
          <w:lang w:val="fr-BE"/>
        </w:rPr>
        <w:t>a gestion des ressources humaines (profils de fonction, recrutement, respect de la législation, évaluation,…)</w:t>
      </w:r>
      <w:r>
        <w:rPr>
          <w:rFonts w:ascii="Times New Roman" w:hAnsi="Times New Roman"/>
        </w:rPr>
        <w:t xml:space="preserve">, </w:t>
      </w:r>
      <w:r w:rsidRPr="000E5121">
        <w:rPr>
          <w:rFonts w:ascii="Times New Roman" w:hAnsi="Times New Roman"/>
        </w:rPr>
        <w:t>accompagnement dans les questions relatives au management, à la GRH,…</w:t>
      </w:r>
      <w:r>
        <w:rPr>
          <w:rFonts w:ascii="Times New Roman" w:hAnsi="Times New Roman"/>
          <w:lang w:val="fr-BE"/>
        </w:rPr>
        <w:t xml:space="preserve">, </w:t>
      </w:r>
      <w:r w:rsidRPr="001B659F">
        <w:rPr>
          <w:rFonts w:ascii="Times New Roman" w:hAnsi="Times New Roman"/>
          <w:lang w:val="fr-BE"/>
        </w:rPr>
        <w:t>gestion des APE (affectation, demande, rapport,…)</w:t>
      </w:r>
      <w:r>
        <w:rPr>
          <w:rFonts w:ascii="Times New Roman" w:hAnsi="Times New Roman"/>
          <w:lang w:val="fr-BE"/>
        </w:rPr>
        <w:t xml:space="preserve"> </w:t>
      </w:r>
      <w:r w:rsidRPr="001B659F">
        <w:rPr>
          <w:rFonts w:ascii="Times New Roman" w:hAnsi="Times New Roman"/>
          <w:lang w:val="fr-BE"/>
        </w:rPr>
        <w:t xml:space="preserve">sont </w:t>
      </w:r>
      <w:r>
        <w:rPr>
          <w:rFonts w:ascii="Times New Roman" w:hAnsi="Times New Roman"/>
          <w:lang w:val="fr-BE"/>
        </w:rPr>
        <w:t xml:space="preserve">toujours aussi </w:t>
      </w:r>
      <w:r w:rsidRPr="001B659F">
        <w:rPr>
          <w:rFonts w:ascii="Times New Roman" w:hAnsi="Times New Roman"/>
          <w:lang w:val="fr-BE"/>
        </w:rPr>
        <w:t xml:space="preserve">importantes. </w:t>
      </w:r>
    </w:p>
    <w:p w14:paraId="6A3DD687" w14:textId="77777777" w:rsidR="00694398" w:rsidRPr="001B659F" w:rsidRDefault="00694398" w:rsidP="00694398">
      <w:pPr>
        <w:spacing w:line="360" w:lineRule="auto"/>
        <w:jc w:val="both"/>
        <w:rPr>
          <w:rFonts w:ascii="Times New Roman" w:hAnsi="Times New Roman"/>
          <w:lang w:val="fr-BE"/>
        </w:rPr>
      </w:pPr>
      <w:r w:rsidRPr="001B659F">
        <w:rPr>
          <w:rFonts w:ascii="Times New Roman" w:hAnsi="Times New Roman"/>
          <w:lang w:val="fr-BE"/>
        </w:rPr>
        <w:t>A côté de ces demandes, qui nécessitent un volume de travail</w:t>
      </w:r>
      <w:r>
        <w:rPr>
          <w:rFonts w:ascii="Times New Roman" w:hAnsi="Times New Roman"/>
          <w:lang w:val="fr-BE"/>
        </w:rPr>
        <w:t xml:space="preserve"> important, </w:t>
      </w:r>
      <w:r w:rsidRPr="001B659F">
        <w:rPr>
          <w:rFonts w:ascii="Times New Roman" w:hAnsi="Times New Roman"/>
          <w:lang w:val="fr-BE"/>
        </w:rPr>
        <w:t>nous avons des demandes plus ponctuelles qui couvrent</w:t>
      </w:r>
      <w:r>
        <w:rPr>
          <w:rFonts w:ascii="Times New Roman" w:hAnsi="Times New Roman"/>
          <w:lang w:val="fr-BE"/>
        </w:rPr>
        <w:t> :</w:t>
      </w:r>
    </w:p>
    <w:p w14:paraId="615BDFC5" w14:textId="2FB5A4C2" w:rsidR="00694398" w:rsidRPr="001B659F" w:rsidRDefault="00694398" w:rsidP="00A00241">
      <w:pPr>
        <w:numPr>
          <w:ilvl w:val="0"/>
          <w:numId w:val="46"/>
        </w:numPr>
        <w:spacing w:line="360" w:lineRule="auto"/>
        <w:jc w:val="both"/>
        <w:rPr>
          <w:rFonts w:ascii="Times New Roman" w:hAnsi="Times New Roman"/>
        </w:rPr>
      </w:pPr>
      <w:r w:rsidRPr="001B659F">
        <w:rPr>
          <w:rFonts w:ascii="Times New Roman" w:hAnsi="Times New Roman"/>
        </w:rPr>
        <w:t>Réponse à des questions liées à la législatio</w:t>
      </w:r>
      <w:r>
        <w:rPr>
          <w:rFonts w:ascii="Times New Roman" w:hAnsi="Times New Roman"/>
        </w:rPr>
        <w:t>n sociale, comptable et fiscale</w:t>
      </w:r>
    </w:p>
    <w:p w14:paraId="1CA46388" w14:textId="77777777" w:rsidR="00694398" w:rsidRPr="001B659F" w:rsidRDefault="00694398" w:rsidP="00A00241">
      <w:pPr>
        <w:numPr>
          <w:ilvl w:val="0"/>
          <w:numId w:val="46"/>
        </w:numPr>
        <w:spacing w:line="360" w:lineRule="auto"/>
        <w:jc w:val="both"/>
        <w:rPr>
          <w:rFonts w:ascii="Times New Roman" w:hAnsi="Times New Roman"/>
          <w:lang w:val="fr-BE"/>
        </w:rPr>
      </w:pPr>
      <w:r w:rsidRPr="001B659F">
        <w:rPr>
          <w:rFonts w:ascii="Times New Roman" w:hAnsi="Times New Roman"/>
        </w:rPr>
        <w:t>Soutien dans l’accompagnement politique, dans des négociations dans des dossiers tant au niveau régional que local</w:t>
      </w:r>
    </w:p>
    <w:p w14:paraId="698B1F83" w14:textId="77777777" w:rsidR="00694398" w:rsidRPr="001B659F" w:rsidRDefault="00694398" w:rsidP="00A00241">
      <w:pPr>
        <w:numPr>
          <w:ilvl w:val="0"/>
          <w:numId w:val="46"/>
        </w:numPr>
        <w:spacing w:line="360" w:lineRule="auto"/>
        <w:jc w:val="both"/>
        <w:rPr>
          <w:rFonts w:ascii="Times New Roman" w:hAnsi="Times New Roman"/>
        </w:rPr>
      </w:pPr>
      <w:r w:rsidRPr="001B659F">
        <w:rPr>
          <w:rFonts w:ascii="Times New Roman" w:hAnsi="Times New Roman"/>
        </w:rPr>
        <w:t>Accompagnement dans des négociations avec les pouvoirs subsidiant (rejet dans les dossiers solde FSE, demande de subsides à la Région wallonne</w:t>
      </w:r>
      <w:proofErr w:type="gramStart"/>
      <w:r w:rsidRPr="001B659F">
        <w:rPr>
          <w:rFonts w:ascii="Times New Roman" w:hAnsi="Times New Roman"/>
        </w:rPr>
        <w:t>,…)</w:t>
      </w:r>
      <w:proofErr w:type="gramEnd"/>
    </w:p>
    <w:p w14:paraId="1944CCE5" w14:textId="77777777" w:rsidR="00694398" w:rsidRPr="001B659F" w:rsidRDefault="00694398" w:rsidP="00A00241">
      <w:pPr>
        <w:numPr>
          <w:ilvl w:val="0"/>
          <w:numId w:val="46"/>
        </w:numPr>
        <w:spacing w:line="360" w:lineRule="auto"/>
        <w:jc w:val="both"/>
        <w:rPr>
          <w:rFonts w:ascii="Times New Roman" w:hAnsi="Times New Roman"/>
        </w:rPr>
      </w:pPr>
      <w:r w:rsidRPr="001B659F">
        <w:rPr>
          <w:rFonts w:ascii="Times New Roman" w:hAnsi="Times New Roman"/>
          <w:lang w:val="fr-BE"/>
        </w:rPr>
        <w:t xml:space="preserve">Accompagnement pour la mise en place de collaboration avec la Promotion sociale </w:t>
      </w:r>
    </w:p>
    <w:p w14:paraId="7F751AAB" w14:textId="77777777" w:rsidR="00694398" w:rsidRPr="001B659F" w:rsidRDefault="00694398" w:rsidP="00A00241">
      <w:pPr>
        <w:numPr>
          <w:ilvl w:val="0"/>
          <w:numId w:val="46"/>
        </w:numPr>
        <w:spacing w:line="360" w:lineRule="auto"/>
        <w:jc w:val="both"/>
        <w:rPr>
          <w:rFonts w:ascii="Times New Roman" w:hAnsi="Times New Roman"/>
        </w:rPr>
      </w:pPr>
      <w:r w:rsidRPr="001B659F">
        <w:rPr>
          <w:rFonts w:ascii="Times New Roman" w:hAnsi="Times New Roman"/>
          <w:lang w:val="fr-BE"/>
        </w:rPr>
        <w:t>Soutien pour l’obtention de moyens complémentaires dans le cadre de projet pilote</w:t>
      </w:r>
    </w:p>
    <w:p w14:paraId="4A8D1C24" w14:textId="42B5FD97" w:rsidR="00694398" w:rsidRPr="001B659F" w:rsidRDefault="00694398" w:rsidP="00A00241">
      <w:pPr>
        <w:numPr>
          <w:ilvl w:val="0"/>
          <w:numId w:val="46"/>
        </w:numPr>
        <w:spacing w:line="360" w:lineRule="auto"/>
        <w:jc w:val="both"/>
        <w:rPr>
          <w:rFonts w:ascii="Times New Roman" w:hAnsi="Times New Roman"/>
        </w:rPr>
      </w:pPr>
      <w:r w:rsidRPr="001B659F">
        <w:rPr>
          <w:rFonts w:ascii="Times New Roman" w:hAnsi="Times New Roman"/>
        </w:rPr>
        <w:t>Exploration de nouvelles pistes de f</w:t>
      </w:r>
      <w:r>
        <w:rPr>
          <w:rFonts w:ascii="Times New Roman" w:hAnsi="Times New Roman"/>
        </w:rPr>
        <w:t>inancement (projets européens, f</w:t>
      </w:r>
      <w:r w:rsidRPr="001B659F">
        <w:rPr>
          <w:rFonts w:ascii="Times New Roman" w:hAnsi="Times New Roman"/>
        </w:rPr>
        <w:t>ondations</w:t>
      </w:r>
      <w:proofErr w:type="gramStart"/>
      <w:r>
        <w:rPr>
          <w:rFonts w:ascii="Times New Roman" w:hAnsi="Times New Roman"/>
        </w:rPr>
        <w:t>,</w:t>
      </w:r>
      <w:r w:rsidRPr="001B659F">
        <w:rPr>
          <w:rFonts w:ascii="Times New Roman" w:hAnsi="Times New Roman"/>
        </w:rPr>
        <w:t>…)</w:t>
      </w:r>
      <w:proofErr w:type="gramEnd"/>
    </w:p>
    <w:p w14:paraId="227D5B09" w14:textId="77777777" w:rsidR="00694398" w:rsidRPr="001B659F" w:rsidRDefault="00694398" w:rsidP="00A00241">
      <w:pPr>
        <w:numPr>
          <w:ilvl w:val="0"/>
          <w:numId w:val="46"/>
        </w:numPr>
        <w:spacing w:line="360" w:lineRule="auto"/>
        <w:jc w:val="both"/>
        <w:rPr>
          <w:rFonts w:ascii="Times New Roman" w:hAnsi="Times New Roman"/>
        </w:rPr>
      </w:pPr>
      <w:r w:rsidRPr="001B659F">
        <w:rPr>
          <w:rFonts w:ascii="Times New Roman" w:hAnsi="Times New Roman"/>
        </w:rPr>
        <w:t>Aide à la gestion pour les volets économiques en cas de difficulté manifeste</w:t>
      </w:r>
    </w:p>
    <w:p w14:paraId="3E1A2676" w14:textId="77777777" w:rsidR="00694398" w:rsidRPr="00863679" w:rsidRDefault="00694398" w:rsidP="00A00241">
      <w:pPr>
        <w:numPr>
          <w:ilvl w:val="0"/>
          <w:numId w:val="46"/>
        </w:numPr>
        <w:spacing w:line="360" w:lineRule="auto"/>
        <w:jc w:val="both"/>
        <w:rPr>
          <w:rFonts w:ascii="Times New Roman" w:hAnsi="Times New Roman"/>
          <w:lang w:val="fr-BE"/>
        </w:rPr>
      </w:pPr>
      <w:r w:rsidRPr="001B659F">
        <w:rPr>
          <w:rFonts w:ascii="Times New Roman" w:hAnsi="Times New Roman"/>
        </w:rPr>
        <w:t>….</w:t>
      </w:r>
    </w:p>
    <w:p w14:paraId="0C424D92" w14:textId="77777777" w:rsidR="00694398" w:rsidRPr="001B659F" w:rsidRDefault="00694398" w:rsidP="00694398">
      <w:pPr>
        <w:spacing w:line="360" w:lineRule="auto"/>
        <w:jc w:val="both"/>
        <w:rPr>
          <w:rFonts w:ascii="Times New Roman" w:hAnsi="Times New Roman"/>
        </w:rPr>
      </w:pPr>
    </w:p>
    <w:p w14:paraId="66A67F34" w14:textId="77777777" w:rsidR="00694398" w:rsidRPr="001B659F" w:rsidRDefault="00694398" w:rsidP="00694398">
      <w:pPr>
        <w:spacing w:line="360" w:lineRule="auto"/>
        <w:jc w:val="both"/>
        <w:rPr>
          <w:rFonts w:ascii="Times New Roman" w:hAnsi="Times New Roman"/>
          <w:lang w:val="fr-BE"/>
        </w:rPr>
      </w:pPr>
      <w:r w:rsidRPr="001B659F">
        <w:rPr>
          <w:rFonts w:ascii="Times New Roman" w:hAnsi="Times New Roman"/>
        </w:rPr>
        <w:t xml:space="preserve">Par ailleurs, dans la perspective de la procédure d’agrément des CISP, un certain nombre de centres envisagent des fusions afin de gagner en cohérence et pouvoir dégager des économies d’échelle. Ces fusions ne s’improvisent pas et supposent en amont un important travail de préparation et en aval un accompagnement des équipes pour permettre une réelle intégration des projets et des compétences. Enfin, pour certains centres, la perspective de l’agrément CISP devra se coupler à une importante réorganisation voire réorientation des filières de </w:t>
      </w:r>
      <w:r w:rsidRPr="001B659F">
        <w:rPr>
          <w:rFonts w:ascii="Times New Roman" w:hAnsi="Times New Roman"/>
        </w:rPr>
        <w:lastRenderedPageBreak/>
        <w:t xml:space="preserve">formation. Un accompagnement spécifique </w:t>
      </w:r>
      <w:r>
        <w:rPr>
          <w:rFonts w:ascii="Times New Roman" w:hAnsi="Times New Roman"/>
        </w:rPr>
        <w:t>a été</w:t>
      </w:r>
      <w:r w:rsidRPr="001B659F">
        <w:rPr>
          <w:rFonts w:ascii="Times New Roman" w:hAnsi="Times New Roman"/>
        </w:rPr>
        <w:t xml:space="preserve"> organisé dès 2014 afin d’assurer ces transitions de façon optimale.</w:t>
      </w:r>
    </w:p>
    <w:p w14:paraId="1C6ACB54" w14:textId="77777777" w:rsidR="00694398" w:rsidRPr="001B659F" w:rsidRDefault="00694398" w:rsidP="00694398">
      <w:pPr>
        <w:spacing w:line="360" w:lineRule="auto"/>
        <w:jc w:val="both"/>
        <w:rPr>
          <w:rFonts w:ascii="Times New Roman" w:hAnsi="Times New Roman"/>
          <w:lang w:val="fr-BE"/>
        </w:rPr>
      </w:pPr>
    </w:p>
    <w:p w14:paraId="48071C66" w14:textId="77777777" w:rsidR="00694398" w:rsidRPr="001B659F" w:rsidRDefault="00694398" w:rsidP="00694398">
      <w:pPr>
        <w:spacing w:line="360" w:lineRule="auto"/>
        <w:jc w:val="both"/>
        <w:rPr>
          <w:rFonts w:ascii="Times New Roman" w:hAnsi="Times New Roman"/>
          <w:lang w:val="fr-BE"/>
        </w:rPr>
      </w:pPr>
      <w:r w:rsidRPr="001B659F">
        <w:rPr>
          <w:rFonts w:ascii="Times New Roman" w:hAnsi="Times New Roman"/>
          <w:lang w:val="fr-BE"/>
        </w:rPr>
        <w:t>Au niveau comptable, il reste quelques demandes d’accompagnement, de supervision, mais surtout d’implémentation d’outils comptables : mise en place de la comptabilité analytique, d’outils de transferts des données de la compt</w:t>
      </w:r>
      <w:r>
        <w:rPr>
          <w:rFonts w:ascii="Times New Roman" w:hAnsi="Times New Roman"/>
          <w:lang w:val="fr-BE"/>
        </w:rPr>
        <w:t>abilité vers les fichiers Excel</w:t>
      </w:r>
      <w:r w:rsidRPr="001B659F">
        <w:rPr>
          <w:rFonts w:ascii="Times New Roman" w:hAnsi="Times New Roman"/>
          <w:lang w:val="fr-BE"/>
        </w:rPr>
        <w:t xml:space="preserve"> des dossiers solde, de relecture des comptes, des opérations de fin d’exercice et d’inventaire… </w:t>
      </w:r>
    </w:p>
    <w:p w14:paraId="53D94873" w14:textId="77777777" w:rsidR="00694398" w:rsidRPr="001B659F" w:rsidRDefault="00694398" w:rsidP="00694398">
      <w:pPr>
        <w:spacing w:line="360" w:lineRule="auto"/>
        <w:jc w:val="both"/>
        <w:rPr>
          <w:rFonts w:ascii="Times New Roman" w:hAnsi="Times New Roman"/>
        </w:rPr>
      </w:pPr>
    </w:p>
    <w:p w14:paraId="51BD43FC" w14:textId="68D5EE17" w:rsidR="00694398" w:rsidRDefault="00694398" w:rsidP="00694398">
      <w:pPr>
        <w:spacing w:line="360" w:lineRule="auto"/>
        <w:jc w:val="both"/>
        <w:rPr>
          <w:rFonts w:ascii="Times New Roman" w:hAnsi="Times New Roman"/>
          <w:lang w:val="fr-BE"/>
        </w:rPr>
      </w:pPr>
      <w:r>
        <w:rPr>
          <w:rFonts w:ascii="Times New Roman" w:hAnsi="Times New Roman"/>
          <w:lang w:val="fr-BE"/>
        </w:rPr>
        <w:t>L’AID C</w:t>
      </w:r>
      <w:r w:rsidRPr="604FEAE3">
        <w:rPr>
          <w:rFonts w:ascii="Times New Roman" w:hAnsi="Times New Roman"/>
          <w:lang w:val="fr-BE"/>
        </w:rPr>
        <w:t>oordination est bien un outil de solidarité. En 2016, nous avons « li</w:t>
      </w:r>
      <w:r>
        <w:rPr>
          <w:rFonts w:ascii="Times New Roman" w:hAnsi="Times New Roman"/>
          <w:lang w:val="fr-BE"/>
        </w:rPr>
        <w:t>bérer » du temps pour organiser un suivi rapproché, notamment quand un centre est en difficulté ou qu’il doit se ré-organiser.</w:t>
      </w:r>
    </w:p>
    <w:p w14:paraId="64E5FD13" w14:textId="33EF0509" w:rsidR="00694398" w:rsidRPr="001B659F" w:rsidRDefault="00694398" w:rsidP="00694398">
      <w:pPr>
        <w:spacing w:line="360" w:lineRule="auto"/>
        <w:jc w:val="both"/>
        <w:rPr>
          <w:rFonts w:ascii="Times New Roman" w:hAnsi="Times New Roman"/>
          <w:lang w:val="fr-BE"/>
        </w:rPr>
      </w:pPr>
      <w:r w:rsidRPr="001B659F">
        <w:rPr>
          <w:rFonts w:ascii="Times New Roman" w:hAnsi="Times New Roman"/>
          <w:lang w:val="fr-BE"/>
        </w:rPr>
        <w:t xml:space="preserve">Toute demande, pour autant qu’elle reste bien dans </w:t>
      </w:r>
      <w:r>
        <w:rPr>
          <w:rFonts w:ascii="Times New Roman" w:hAnsi="Times New Roman"/>
          <w:lang w:val="fr-BE"/>
        </w:rPr>
        <w:t>le cahier des charges de l’AID C</w:t>
      </w:r>
      <w:r w:rsidRPr="001B659F">
        <w:rPr>
          <w:rFonts w:ascii="Times New Roman" w:hAnsi="Times New Roman"/>
          <w:lang w:val="fr-BE"/>
        </w:rPr>
        <w:t xml:space="preserve">oordination, est rencontrée. </w:t>
      </w:r>
    </w:p>
    <w:p w14:paraId="662ABCA2" w14:textId="77777777" w:rsidR="00694398" w:rsidRDefault="00694398" w:rsidP="00694398">
      <w:pPr>
        <w:rPr>
          <w:rFonts w:ascii="Times New Roman" w:hAnsi="Times New Roman"/>
        </w:rPr>
      </w:pPr>
    </w:p>
    <w:p w14:paraId="109380ED" w14:textId="77777777" w:rsidR="00694398" w:rsidRPr="001B659F" w:rsidRDefault="00694398" w:rsidP="00694398">
      <w:pPr>
        <w:spacing w:line="360" w:lineRule="auto"/>
        <w:jc w:val="both"/>
        <w:rPr>
          <w:rFonts w:ascii="Times New Roman" w:hAnsi="Times New Roman"/>
        </w:rPr>
      </w:pPr>
      <w:r w:rsidRPr="7DA8AE70">
        <w:rPr>
          <w:rFonts w:ascii="Times New Roman" w:hAnsi="Times New Roman"/>
        </w:rPr>
        <w:t>Depuis de nombreuses années, nous utilisons une base de données stagiaires qui au vu de la nouvelle réglementation est devenue obsolète et n’est plus en phase avec les évolutions technologiques. Aussi depuis fin 2016, nous avons retravaillé totalement cet outil pour qu’il rencontre à la fois les prescrits de la réglementation mais aussi les attentes des centres. Les arrêtés d’application du décret et les interprétations de ceux-ci nécessitant encore un peu de temps, il sera opérationnel pour fin juin 2017.</w:t>
      </w:r>
    </w:p>
    <w:p w14:paraId="05C5B10F" w14:textId="77777777" w:rsidR="00694398" w:rsidRPr="004C4FDC" w:rsidRDefault="00694398" w:rsidP="00694398">
      <w:pPr>
        <w:rPr>
          <w:rFonts w:ascii="Times New Roman" w:hAnsi="Times New Roman"/>
        </w:rPr>
      </w:pPr>
    </w:p>
    <w:p w14:paraId="2DEB650E" w14:textId="77777777" w:rsidR="00F91897" w:rsidRPr="00B940EE" w:rsidRDefault="00F91897" w:rsidP="00F91897">
      <w:pPr>
        <w:rPr>
          <w:rFonts w:ascii="Times New Roman" w:hAnsi="Times New Roman"/>
        </w:rPr>
      </w:pPr>
    </w:p>
    <w:p w14:paraId="6F7C8EE7" w14:textId="4E4B8710" w:rsidR="00A00241" w:rsidRDefault="00A00241">
      <w:r>
        <w:br w:type="page"/>
      </w:r>
    </w:p>
    <w:p w14:paraId="662B9243" w14:textId="77777777" w:rsidR="003741A5" w:rsidRDefault="003741A5" w:rsidP="003741A5">
      <w:pPr>
        <w:pStyle w:val="Titre1"/>
      </w:pPr>
      <w:bookmarkStart w:id="53" w:name="_Toc358628532"/>
      <w:r w:rsidRPr="00A00241">
        <w:lastRenderedPageBreak/>
        <w:t>III. ORGANI</w:t>
      </w:r>
      <w:bookmarkStart w:id="54" w:name="_GoBack"/>
      <w:bookmarkEnd w:id="54"/>
      <w:r w:rsidRPr="00A00241">
        <w:t>GRAMME DE L’AID COORDINATION</w:t>
      </w:r>
      <w:bookmarkEnd w:id="53"/>
    </w:p>
    <w:p w14:paraId="1BEDC74B" w14:textId="77777777" w:rsidR="00962A6F" w:rsidRDefault="00962A6F" w:rsidP="00962A6F"/>
    <w:p w14:paraId="5CB8901F" w14:textId="77777777" w:rsidR="003B5388" w:rsidRDefault="003B5388" w:rsidP="00962A6F"/>
    <w:tbl>
      <w:tblPr>
        <w:tblStyle w:val="Grille"/>
        <w:tblW w:w="0" w:type="auto"/>
        <w:tblLook w:val="04A0" w:firstRow="1" w:lastRow="0" w:firstColumn="1" w:lastColumn="0" w:noHBand="0" w:noVBand="1"/>
      </w:tblPr>
      <w:tblGrid>
        <w:gridCol w:w="3068"/>
        <w:gridCol w:w="3068"/>
        <w:gridCol w:w="3068"/>
      </w:tblGrid>
      <w:tr w:rsidR="003B5388" w14:paraId="3B4FD927" w14:textId="77777777" w:rsidTr="003B5388">
        <w:tc>
          <w:tcPr>
            <w:tcW w:w="3068" w:type="dxa"/>
          </w:tcPr>
          <w:p w14:paraId="011AD4FF" w14:textId="02B8F922" w:rsidR="003B5388" w:rsidRPr="0006690F" w:rsidRDefault="003B5388" w:rsidP="003B5388">
            <w:pPr>
              <w:rPr>
                <w:b/>
              </w:rPr>
            </w:pPr>
            <w:r>
              <w:rPr>
                <w:noProof/>
                <w:lang w:eastAsia="fr-FR"/>
              </w:rPr>
              <mc:AlternateContent>
                <mc:Choice Requires="wps">
                  <w:drawing>
                    <wp:anchor distT="0" distB="0" distL="114300" distR="114300" simplePos="0" relativeHeight="251692032" behindDoc="0" locked="0" layoutInCell="1" allowOverlap="1" wp14:anchorId="18535C2A" wp14:editId="4FC349C9">
                      <wp:simplePos x="0" y="0"/>
                      <wp:positionH relativeFrom="column">
                        <wp:posOffset>228600</wp:posOffset>
                      </wp:positionH>
                      <wp:positionV relativeFrom="paragraph">
                        <wp:posOffset>175895</wp:posOffset>
                      </wp:positionV>
                      <wp:extent cx="0" cy="5542280"/>
                      <wp:effectExtent l="50800" t="25400" r="76200" b="96520"/>
                      <wp:wrapNone/>
                      <wp:docPr id="86" name="Connecteur droit 86"/>
                      <wp:cNvGraphicFramePr/>
                      <a:graphic xmlns:a="http://schemas.openxmlformats.org/drawingml/2006/main">
                        <a:graphicData uri="http://schemas.microsoft.com/office/word/2010/wordprocessingShape">
                          <wps:wsp>
                            <wps:cNvCnPr/>
                            <wps:spPr>
                              <a:xfrm>
                                <a:off x="0" y="0"/>
                                <a:ext cx="0" cy="554228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Connecteur droit 86"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13.85pt" to="18pt,45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" strokecolor="#4f81bd [3204]" strokeweight="2pt">
                      <v:shadow on="t" opacity="24903f" mv:blur="40000f" origin=",.5" offset="0,20000emu"/>
                    </v:line>
                  </w:pict>
                </mc:Fallback>
              </mc:AlternateContent>
            </w:r>
            <w:r w:rsidRPr="0006690F">
              <w:rPr>
                <w:b/>
              </w:rPr>
              <w:t>Directeur</w:t>
            </w:r>
          </w:p>
        </w:tc>
        <w:tc>
          <w:tcPr>
            <w:tcW w:w="3068" w:type="dxa"/>
            <w:tcBorders>
              <w:top w:val="nil"/>
              <w:right w:val="nil"/>
            </w:tcBorders>
          </w:tcPr>
          <w:p w14:paraId="7D69F2FB" w14:textId="77777777" w:rsidR="003B5388" w:rsidRDefault="003B5388" w:rsidP="003B5388"/>
        </w:tc>
        <w:tc>
          <w:tcPr>
            <w:tcW w:w="3068" w:type="dxa"/>
            <w:tcBorders>
              <w:top w:val="nil"/>
              <w:left w:val="nil"/>
              <w:right w:val="nil"/>
            </w:tcBorders>
          </w:tcPr>
          <w:p w14:paraId="649B77CD" w14:textId="77777777" w:rsidR="003B5388" w:rsidRDefault="003B5388" w:rsidP="003B5388"/>
        </w:tc>
      </w:tr>
      <w:tr w:rsidR="003B5388" w14:paraId="3D903B25" w14:textId="77777777" w:rsidTr="008F7AB9">
        <w:tc>
          <w:tcPr>
            <w:tcW w:w="3068" w:type="dxa"/>
            <w:tcBorders>
              <w:bottom w:val="single" w:sz="4" w:space="0" w:color="auto"/>
            </w:tcBorders>
          </w:tcPr>
          <w:p w14:paraId="014A734E" w14:textId="0EF25BD0" w:rsidR="003B5388" w:rsidRPr="00CE28F8" w:rsidRDefault="003B5388" w:rsidP="003B5388">
            <w:pPr>
              <w:jc w:val="right"/>
              <w:rPr>
                <w:b/>
                <w:color w:val="993300"/>
              </w:rPr>
            </w:pPr>
            <w:r w:rsidRPr="00CE28F8">
              <w:rPr>
                <w:b/>
                <w:color w:val="993300"/>
              </w:rPr>
              <w:t>Joël</w:t>
            </w:r>
          </w:p>
          <w:p w14:paraId="20362B6A" w14:textId="77777777" w:rsidR="003B5388" w:rsidRPr="00CE28F8" w:rsidRDefault="003B5388" w:rsidP="003B5388">
            <w:pPr>
              <w:jc w:val="right"/>
              <w:rPr>
                <w:b/>
                <w:color w:val="993300"/>
              </w:rPr>
            </w:pPr>
            <w:r w:rsidRPr="00CE28F8">
              <w:rPr>
                <w:b/>
                <w:color w:val="993300"/>
              </w:rPr>
              <w:t>1 ETP</w:t>
            </w:r>
          </w:p>
          <w:p w14:paraId="592C3E33" w14:textId="77777777" w:rsidR="003B5388" w:rsidRDefault="003B5388" w:rsidP="003B5388"/>
          <w:p w14:paraId="115B14D1" w14:textId="77777777" w:rsidR="003B5388" w:rsidRDefault="003B5388" w:rsidP="003B5388"/>
          <w:p w14:paraId="6E3A4F78" w14:textId="77777777" w:rsidR="003B5388" w:rsidRDefault="003B5388" w:rsidP="003B5388"/>
          <w:p w14:paraId="4E079B9D" w14:textId="77777777" w:rsidR="003B5388" w:rsidRDefault="003B5388" w:rsidP="003B5388"/>
          <w:p w14:paraId="14E9BAF7" w14:textId="77777777" w:rsidR="003B5388" w:rsidRDefault="003B5388" w:rsidP="003B5388"/>
        </w:tc>
        <w:tc>
          <w:tcPr>
            <w:tcW w:w="3068" w:type="dxa"/>
          </w:tcPr>
          <w:p w14:paraId="65B662E8" w14:textId="77777777" w:rsidR="003B5388" w:rsidRPr="003B5388" w:rsidRDefault="003B5388" w:rsidP="003B5388">
            <w:pPr>
              <w:rPr>
                <w:rFonts w:ascii="Times New Roman" w:hAnsi="Times New Roman" w:cs="Times New Roman"/>
                <w:b/>
                <w:sz w:val="20"/>
                <w:szCs w:val="20"/>
              </w:rPr>
            </w:pPr>
            <w:r w:rsidRPr="003B5388">
              <w:rPr>
                <w:rFonts w:ascii="Times New Roman" w:hAnsi="Times New Roman" w:cs="Times New Roman"/>
                <w:b/>
                <w:sz w:val="20"/>
                <w:szCs w:val="20"/>
              </w:rPr>
              <w:t>Fonctions AID</w:t>
            </w:r>
          </w:p>
          <w:p w14:paraId="20FD3B92" w14:textId="77777777" w:rsidR="003B5388" w:rsidRPr="00200EE2" w:rsidRDefault="003B5388" w:rsidP="003B5388">
            <w:pPr>
              <w:numPr>
                <w:ilvl w:val="0"/>
                <w:numId w:val="48"/>
              </w:numPr>
              <w:rPr>
                <w:rFonts w:ascii="Times New Roman" w:hAnsi="Times New Roman" w:cs="Times New Roman"/>
                <w:sz w:val="20"/>
                <w:szCs w:val="20"/>
              </w:rPr>
            </w:pPr>
            <w:r w:rsidRPr="00200EE2">
              <w:rPr>
                <w:rFonts w:ascii="Times New Roman" w:hAnsi="Times New Roman" w:cs="Times New Roman"/>
                <w:sz w:val="20"/>
                <w:szCs w:val="20"/>
              </w:rPr>
              <w:t>Direction</w:t>
            </w:r>
          </w:p>
          <w:p w14:paraId="2DE308FC" w14:textId="77777777" w:rsidR="003B5388" w:rsidRPr="00200EE2" w:rsidRDefault="003B5388" w:rsidP="003B5388">
            <w:pPr>
              <w:numPr>
                <w:ilvl w:val="0"/>
                <w:numId w:val="48"/>
              </w:numPr>
              <w:rPr>
                <w:rFonts w:ascii="Times New Roman" w:hAnsi="Times New Roman" w:cs="Times New Roman"/>
                <w:sz w:val="20"/>
                <w:szCs w:val="20"/>
              </w:rPr>
            </w:pPr>
            <w:r w:rsidRPr="00200EE2">
              <w:rPr>
                <w:rFonts w:ascii="Times New Roman" w:hAnsi="Times New Roman" w:cs="Times New Roman"/>
                <w:sz w:val="20"/>
                <w:szCs w:val="20"/>
              </w:rPr>
              <w:t>Relations AID – MOC</w:t>
            </w:r>
          </w:p>
          <w:p w14:paraId="79DC872E" w14:textId="77777777" w:rsidR="003B5388" w:rsidRPr="00200EE2" w:rsidRDefault="003B5388" w:rsidP="003B5388">
            <w:pPr>
              <w:numPr>
                <w:ilvl w:val="0"/>
                <w:numId w:val="48"/>
              </w:numPr>
              <w:rPr>
                <w:rFonts w:ascii="Times New Roman" w:hAnsi="Times New Roman" w:cs="Times New Roman"/>
                <w:sz w:val="20"/>
                <w:szCs w:val="20"/>
              </w:rPr>
            </w:pPr>
            <w:r w:rsidRPr="00200EE2">
              <w:rPr>
                <w:rFonts w:ascii="Times New Roman" w:hAnsi="Times New Roman" w:cs="Times New Roman"/>
                <w:sz w:val="20"/>
                <w:szCs w:val="20"/>
              </w:rPr>
              <w:t>Représentations</w:t>
            </w:r>
          </w:p>
          <w:p w14:paraId="1C3AF589" w14:textId="77777777" w:rsidR="003B5388" w:rsidRPr="00200EE2" w:rsidRDefault="003B5388" w:rsidP="003B5388">
            <w:pPr>
              <w:numPr>
                <w:ilvl w:val="0"/>
                <w:numId w:val="48"/>
              </w:numPr>
              <w:rPr>
                <w:rFonts w:ascii="Times New Roman" w:hAnsi="Times New Roman" w:cs="Times New Roman"/>
                <w:sz w:val="20"/>
                <w:szCs w:val="20"/>
              </w:rPr>
            </w:pPr>
            <w:r w:rsidRPr="00200EE2">
              <w:rPr>
                <w:rFonts w:ascii="Times New Roman" w:hAnsi="Times New Roman" w:cs="Times New Roman"/>
                <w:sz w:val="20"/>
                <w:szCs w:val="20"/>
              </w:rPr>
              <w:t>Suivi de centres</w:t>
            </w:r>
          </w:p>
          <w:p w14:paraId="1CEA4C22" w14:textId="77777777" w:rsidR="003B5388" w:rsidRPr="00200EE2" w:rsidRDefault="003B5388" w:rsidP="003B5388">
            <w:pPr>
              <w:numPr>
                <w:ilvl w:val="0"/>
                <w:numId w:val="48"/>
              </w:numPr>
              <w:rPr>
                <w:rFonts w:ascii="Times New Roman" w:hAnsi="Times New Roman" w:cs="Times New Roman"/>
                <w:sz w:val="20"/>
                <w:szCs w:val="20"/>
              </w:rPr>
            </w:pPr>
            <w:r w:rsidRPr="00200EE2">
              <w:rPr>
                <w:rFonts w:ascii="Times New Roman" w:hAnsi="Times New Roman" w:cs="Times New Roman"/>
                <w:sz w:val="20"/>
                <w:szCs w:val="20"/>
              </w:rPr>
              <w:t>Gestion administrative et financière</w:t>
            </w:r>
          </w:p>
          <w:p w14:paraId="63777324" w14:textId="77777777" w:rsidR="003B5388" w:rsidRDefault="003B5388" w:rsidP="003B5388"/>
        </w:tc>
        <w:tc>
          <w:tcPr>
            <w:tcW w:w="3068" w:type="dxa"/>
          </w:tcPr>
          <w:p w14:paraId="78890E28" w14:textId="77777777" w:rsidR="003B5388" w:rsidRPr="003B5388" w:rsidRDefault="003B5388" w:rsidP="003B5388">
            <w:pPr>
              <w:rPr>
                <w:rFonts w:ascii="Times New Roman" w:hAnsi="Times New Roman" w:cs="Times New Roman"/>
                <w:b/>
                <w:sz w:val="20"/>
                <w:szCs w:val="20"/>
              </w:rPr>
            </w:pPr>
            <w:r w:rsidRPr="003B5388">
              <w:rPr>
                <w:rFonts w:ascii="Times New Roman" w:hAnsi="Times New Roman" w:cs="Times New Roman"/>
                <w:b/>
                <w:sz w:val="20"/>
                <w:szCs w:val="20"/>
              </w:rPr>
              <w:t>Fonctions MOC</w:t>
            </w:r>
          </w:p>
          <w:p w14:paraId="3CF10BD1" w14:textId="77777777" w:rsidR="003B5388" w:rsidRPr="00200EE2" w:rsidRDefault="003B5388" w:rsidP="003B5388">
            <w:pPr>
              <w:numPr>
                <w:ilvl w:val="0"/>
                <w:numId w:val="48"/>
              </w:numPr>
              <w:rPr>
                <w:rFonts w:ascii="Times New Roman" w:hAnsi="Times New Roman" w:cs="Times New Roman"/>
                <w:sz w:val="20"/>
                <w:szCs w:val="20"/>
              </w:rPr>
            </w:pPr>
            <w:r>
              <w:rPr>
                <w:rFonts w:ascii="Times New Roman" w:hAnsi="Times New Roman" w:cs="Times New Roman"/>
                <w:sz w:val="20"/>
                <w:szCs w:val="20"/>
              </w:rPr>
              <w:t>Membre du Secrétariat Général</w:t>
            </w:r>
          </w:p>
          <w:p w14:paraId="065F315D" w14:textId="77777777" w:rsidR="003B5388" w:rsidRPr="00200EE2" w:rsidRDefault="003B5388" w:rsidP="003B5388">
            <w:pPr>
              <w:numPr>
                <w:ilvl w:val="0"/>
                <w:numId w:val="48"/>
              </w:numPr>
              <w:rPr>
                <w:rFonts w:ascii="Times New Roman" w:hAnsi="Times New Roman" w:cs="Times New Roman"/>
                <w:sz w:val="20"/>
                <w:szCs w:val="20"/>
              </w:rPr>
            </w:pPr>
            <w:r w:rsidRPr="00200EE2">
              <w:rPr>
                <w:rFonts w:ascii="Times New Roman" w:hAnsi="Times New Roman" w:cs="Times New Roman"/>
                <w:sz w:val="20"/>
                <w:szCs w:val="20"/>
              </w:rPr>
              <w:t>Suivi d</w:t>
            </w:r>
            <w:r>
              <w:rPr>
                <w:rFonts w:ascii="Times New Roman" w:hAnsi="Times New Roman" w:cs="Times New Roman"/>
                <w:sz w:val="20"/>
                <w:szCs w:val="20"/>
              </w:rPr>
              <w:t>’un</w:t>
            </w:r>
            <w:r w:rsidRPr="00200EE2">
              <w:rPr>
                <w:rFonts w:ascii="Times New Roman" w:hAnsi="Times New Roman" w:cs="Times New Roman"/>
                <w:sz w:val="20"/>
                <w:szCs w:val="20"/>
              </w:rPr>
              <w:t xml:space="preserve">e </w:t>
            </w:r>
            <w:r>
              <w:rPr>
                <w:rFonts w:ascii="Times New Roman" w:hAnsi="Times New Roman" w:cs="Times New Roman"/>
                <w:sz w:val="20"/>
                <w:szCs w:val="20"/>
              </w:rPr>
              <w:t>fédération</w:t>
            </w:r>
          </w:p>
          <w:p w14:paraId="0CF5677F" w14:textId="77777777" w:rsidR="003B5388" w:rsidRDefault="003B5388" w:rsidP="003B5388"/>
        </w:tc>
      </w:tr>
      <w:tr w:rsidR="003B5388" w14:paraId="0688A9F0" w14:textId="77777777" w:rsidTr="008F7AB9">
        <w:trPr>
          <w:trHeight w:val="525"/>
        </w:trPr>
        <w:tc>
          <w:tcPr>
            <w:tcW w:w="3068" w:type="dxa"/>
            <w:tcBorders>
              <w:bottom w:val="nil"/>
            </w:tcBorders>
          </w:tcPr>
          <w:p w14:paraId="6139C345" w14:textId="77777777" w:rsidR="003B5388" w:rsidRDefault="003B5388" w:rsidP="003B5388">
            <w:pPr>
              <w:rPr>
                <w:noProof/>
                <w:lang w:eastAsia="fr-FR"/>
              </w:rPr>
            </w:pPr>
          </w:p>
          <w:p w14:paraId="00051D30" w14:textId="77777777" w:rsidR="003B5388" w:rsidRPr="0006690F" w:rsidRDefault="003B5388" w:rsidP="003B5388">
            <w:pPr>
              <w:jc w:val="right"/>
              <w:rPr>
                <w:b/>
                <w:noProof/>
                <w:lang w:eastAsia="fr-FR"/>
              </w:rPr>
            </w:pPr>
            <w:r>
              <w:rPr>
                <w:b/>
                <w:noProof/>
                <w:lang w:eastAsia="fr-FR"/>
              </w:rPr>
              <mc:AlternateContent>
                <mc:Choice Requires="wps">
                  <w:drawing>
                    <wp:anchor distT="0" distB="0" distL="114300" distR="114300" simplePos="0" relativeHeight="251693056" behindDoc="0" locked="0" layoutInCell="1" allowOverlap="1" wp14:anchorId="0A7607BB" wp14:editId="6D13550A">
                      <wp:simplePos x="0" y="0"/>
                      <wp:positionH relativeFrom="column">
                        <wp:posOffset>228600</wp:posOffset>
                      </wp:positionH>
                      <wp:positionV relativeFrom="paragraph">
                        <wp:posOffset>97155</wp:posOffset>
                      </wp:positionV>
                      <wp:extent cx="685800" cy="0"/>
                      <wp:effectExtent l="0" t="101600" r="25400" b="177800"/>
                      <wp:wrapNone/>
                      <wp:docPr id="103" name="Connecteur droit avec flèche 103"/>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Connecteur droit avec flèche 103" o:spid="_x0000_s1026" type="#_x0000_t32" style="position:absolute;margin-left:18pt;margin-top:7.65pt;width:54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" strokecolor="#4f81bd [3204]" strokeweight="2pt">
                      <v:stroke endarrow="open"/>
                      <v:shadow on="t" opacity="24903f" mv:blur="40000f" origin=",.5" offset="0,20000emu"/>
                    </v:shape>
                  </w:pict>
                </mc:Fallback>
              </mc:AlternateContent>
            </w:r>
            <w:r w:rsidRPr="0006690F">
              <w:rPr>
                <w:b/>
                <w:noProof/>
                <w:lang w:eastAsia="fr-FR"/>
              </w:rPr>
              <w:t>Permanents</w:t>
            </w:r>
          </w:p>
          <w:p w14:paraId="54D382FB" w14:textId="77777777" w:rsidR="003B5388" w:rsidRDefault="003B5388" w:rsidP="003B5388">
            <w:pPr>
              <w:rPr>
                <w:noProof/>
                <w:lang w:eastAsia="fr-FR"/>
              </w:rPr>
            </w:pPr>
          </w:p>
          <w:p w14:paraId="5154AA94" w14:textId="77777777" w:rsidR="003B5388" w:rsidRDefault="003B5388" w:rsidP="003B5388">
            <w:pPr>
              <w:rPr>
                <w:noProof/>
                <w:lang w:eastAsia="fr-FR"/>
              </w:rPr>
            </w:pPr>
          </w:p>
          <w:p w14:paraId="3820CFF9" w14:textId="77777777" w:rsidR="003B5388" w:rsidRDefault="003B5388" w:rsidP="003B5388">
            <w:pPr>
              <w:rPr>
                <w:noProof/>
                <w:lang w:eastAsia="fr-FR"/>
              </w:rPr>
            </w:pPr>
          </w:p>
        </w:tc>
        <w:tc>
          <w:tcPr>
            <w:tcW w:w="3068" w:type="dxa"/>
          </w:tcPr>
          <w:p w14:paraId="5DD765FC" w14:textId="77777777" w:rsidR="003B5388" w:rsidRPr="00CE28F8" w:rsidRDefault="003B5388" w:rsidP="003B5388">
            <w:pPr>
              <w:jc w:val="right"/>
              <w:rPr>
                <w:b/>
                <w:color w:val="993300"/>
              </w:rPr>
            </w:pPr>
            <w:r w:rsidRPr="00E431AD">
              <w:rPr>
                <w:b/>
                <w:color w:val="993300"/>
              </w:rPr>
              <w:t>E</w:t>
            </w:r>
            <w:r w:rsidRPr="00CE28F8">
              <w:rPr>
                <w:b/>
                <w:color w:val="993300"/>
              </w:rPr>
              <w:t>ric</w:t>
            </w:r>
          </w:p>
          <w:p w14:paraId="2B706F48" w14:textId="77777777" w:rsidR="003B5388" w:rsidRPr="00E431AD" w:rsidRDefault="003B5388" w:rsidP="003B5388">
            <w:pPr>
              <w:jc w:val="right"/>
              <w:rPr>
                <w:b/>
                <w:color w:val="993300"/>
              </w:rPr>
            </w:pPr>
            <w:r w:rsidRPr="00CE28F8">
              <w:rPr>
                <w:b/>
                <w:color w:val="993300"/>
              </w:rPr>
              <w:t>1 ETP</w:t>
            </w:r>
          </w:p>
          <w:p w14:paraId="1369E4DE" w14:textId="77777777" w:rsidR="003B5388" w:rsidRDefault="003B5388" w:rsidP="003B5388">
            <w:pPr>
              <w:jc w:val="right"/>
              <w:rPr>
                <w:noProof/>
                <w:lang w:eastAsia="fr-FR"/>
              </w:rPr>
            </w:pPr>
          </w:p>
        </w:tc>
        <w:tc>
          <w:tcPr>
            <w:tcW w:w="3068" w:type="dxa"/>
          </w:tcPr>
          <w:p w14:paraId="607DC59B" w14:textId="77777777" w:rsidR="003B5388" w:rsidRDefault="003B5388" w:rsidP="003B5388">
            <w:pPr>
              <w:rPr>
                <w:rFonts w:ascii="Times New Roman" w:hAnsi="Times New Roman" w:cs="Times New Roman"/>
                <w:sz w:val="20"/>
                <w:szCs w:val="20"/>
              </w:rPr>
            </w:pPr>
            <w:r>
              <w:rPr>
                <w:rFonts w:ascii="Times New Roman" w:hAnsi="Times New Roman" w:cs="Times New Roman"/>
                <w:sz w:val="20"/>
                <w:szCs w:val="20"/>
              </w:rPr>
              <w:t>Représentation</w:t>
            </w:r>
          </w:p>
          <w:p w14:paraId="5412A48C" w14:textId="77777777" w:rsidR="003B5388" w:rsidRDefault="003B5388" w:rsidP="003B5388">
            <w:pPr>
              <w:rPr>
                <w:rFonts w:ascii="Times New Roman" w:hAnsi="Times New Roman" w:cs="Times New Roman"/>
                <w:sz w:val="20"/>
                <w:szCs w:val="20"/>
              </w:rPr>
            </w:pPr>
            <w:r>
              <w:rPr>
                <w:rFonts w:ascii="Times New Roman" w:hAnsi="Times New Roman" w:cs="Times New Roman"/>
                <w:sz w:val="20"/>
                <w:szCs w:val="20"/>
              </w:rPr>
              <w:t>Animation pédagogique</w:t>
            </w:r>
          </w:p>
          <w:p w14:paraId="6A3F7582" w14:textId="77777777" w:rsidR="003B5388" w:rsidRDefault="003B5388" w:rsidP="003B5388">
            <w:pPr>
              <w:rPr>
                <w:rFonts w:ascii="Times New Roman" w:hAnsi="Times New Roman" w:cs="Times New Roman"/>
                <w:sz w:val="20"/>
                <w:szCs w:val="20"/>
              </w:rPr>
            </w:pPr>
            <w:r>
              <w:rPr>
                <w:rFonts w:ascii="Times New Roman" w:hAnsi="Times New Roman" w:cs="Times New Roman"/>
                <w:sz w:val="20"/>
                <w:szCs w:val="20"/>
              </w:rPr>
              <w:t>Suivi de centres</w:t>
            </w:r>
          </w:p>
          <w:p w14:paraId="1F8BF696" w14:textId="77777777" w:rsidR="003B5388" w:rsidRDefault="003B5388" w:rsidP="003B5388">
            <w:pPr>
              <w:rPr>
                <w:rFonts w:ascii="Times New Roman" w:hAnsi="Times New Roman" w:cs="Times New Roman"/>
                <w:sz w:val="20"/>
                <w:szCs w:val="20"/>
              </w:rPr>
            </w:pPr>
            <w:r>
              <w:rPr>
                <w:rFonts w:ascii="Times New Roman" w:hAnsi="Times New Roman" w:cs="Times New Roman"/>
                <w:sz w:val="20"/>
                <w:szCs w:val="20"/>
              </w:rPr>
              <w:t>Communication</w:t>
            </w:r>
          </w:p>
          <w:p w14:paraId="0AAF70E7" w14:textId="77777777" w:rsidR="003B5388" w:rsidRDefault="003B5388" w:rsidP="003B5388">
            <w:pPr>
              <w:rPr>
                <w:rFonts w:ascii="Times New Roman" w:hAnsi="Times New Roman" w:cs="Times New Roman"/>
                <w:sz w:val="20"/>
                <w:szCs w:val="20"/>
              </w:rPr>
            </w:pPr>
            <w:r>
              <w:rPr>
                <w:rFonts w:ascii="Times New Roman" w:hAnsi="Times New Roman" w:cs="Times New Roman"/>
                <w:sz w:val="20"/>
                <w:szCs w:val="20"/>
              </w:rPr>
              <w:t>Porteur de projet</w:t>
            </w:r>
          </w:p>
          <w:p w14:paraId="761CA404" w14:textId="77777777" w:rsidR="003B5388" w:rsidRDefault="003B5388" w:rsidP="003B5388">
            <w:pPr>
              <w:rPr>
                <w:rFonts w:ascii="Times New Roman" w:hAnsi="Times New Roman" w:cs="Times New Roman"/>
                <w:sz w:val="20"/>
                <w:szCs w:val="20"/>
              </w:rPr>
            </w:pPr>
          </w:p>
          <w:p w14:paraId="56B8B1C5" w14:textId="2F7DDDB7" w:rsidR="003B5388" w:rsidRPr="003B5388" w:rsidRDefault="003B5388" w:rsidP="003B5388">
            <w:pPr>
              <w:rPr>
                <w:rFonts w:ascii="Times New Roman" w:hAnsi="Times New Roman" w:cs="Times New Roman"/>
                <w:sz w:val="20"/>
                <w:szCs w:val="20"/>
              </w:rPr>
            </w:pPr>
          </w:p>
        </w:tc>
      </w:tr>
      <w:tr w:rsidR="003B5388" w14:paraId="445DC7A4" w14:textId="77777777" w:rsidTr="008F7AB9">
        <w:trPr>
          <w:trHeight w:val="525"/>
        </w:trPr>
        <w:tc>
          <w:tcPr>
            <w:tcW w:w="3068" w:type="dxa"/>
            <w:tcBorders>
              <w:top w:val="nil"/>
              <w:bottom w:val="nil"/>
            </w:tcBorders>
          </w:tcPr>
          <w:p w14:paraId="43EC07B9" w14:textId="77777777" w:rsidR="003B5388" w:rsidRDefault="003B5388" w:rsidP="003B5388">
            <w:pPr>
              <w:rPr>
                <w:noProof/>
                <w:lang w:eastAsia="fr-FR"/>
              </w:rPr>
            </w:pPr>
          </w:p>
        </w:tc>
        <w:tc>
          <w:tcPr>
            <w:tcW w:w="3068" w:type="dxa"/>
          </w:tcPr>
          <w:p w14:paraId="50F10C23" w14:textId="77777777" w:rsidR="003B5388" w:rsidRPr="00E431AD" w:rsidRDefault="003B5388" w:rsidP="003B5388">
            <w:pPr>
              <w:jc w:val="right"/>
              <w:rPr>
                <w:b/>
                <w:color w:val="993300"/>
              </w:rPr>
            </w:pPr>
            <w:r w:rsidRPr="00E431AD">
              <w:rPr>
                <w:b/>
                <w:color w:val="993300"/>
              </w:rPr>
              <w:t>Myriam</w:t>
            </w:r>
          </w:p>
          <w:p w14:paraId="4A6B82F1" w14:textId="77777777" w:rsidR="003B5388" w:rsidRDefault="003B5388" w:rsidP="003B5388">
            <w:pPr>
              <w:jc w:val="right"/>
              <w:rPr>
                <w:noProof/>
                <w:lang w:eastAsia="fr-FR"/>
              </w:rPr>
            </w:pPr>
            <w:r>
              <w:rPr>
                <w:b/>
                <w:color w:val="993300"/>
              </w:rPr>
              <w:t>1</w:t>
            </w:r>
            <w:r w:rsidRPr="00E431AD">
              <w:rPr>
                <w:b/>
                <w:color w:val="993300"/>
              </w:rPr>
              <w:t xml:space="preserve"> E</w:t>
            </w:r>
            <w:r>
              <w:rPr>
                <w:b/>
                <w:color w:val="993300"/>
              </w:rPr>
              <w:t>TP</w:t>
            </w:r>
            <w:r>
              <w:rPr>
                <w:noProof/>
                <w:lang w:eastAsia="fr-FR"/>
              </w:rPr>
              <w:t xml:space="preserve"> </w:t>
            </w:r>
          </w:p>
        </w:tc>
        <w:tc>
          <w:tcPr>
            <w:tcW w:w="3068" w:type="dxa"/>
          </w:tcPr>
          <w:p w14:paraId="198B246E" w14:textId="77777777" w:rsidR="003B5388" w:rsidRPr="0006690F" w:rsidRDefault="003B5388" w:rsidP="003B5388">
            <w:pPr>
              <w:rPr>
                <w:rFonts w:ascii="Times New Roman" w:hAnsi="Times New Roman" w:cs="Times New Roman"/>
                <w:sz w:val="20"/>
                <w:szCs w:val="20"/>
              </w:rPr>
            </w:pPr>
            <w:r>
              <w:rPr>
                <w:rFonts w:ascii="Times New Roman" w:hAnsi="Times New Roman" w:cs="Times New Roman"/>
                <w:sz w:val="20"/>
                <w:szCs w:val="20"/>
              </w:rPr>
              <w:t>Porteur de projet</w:t>
            </w:r>
          </w:p>
          <w:p w14:paraId="0A015161" w14:textId="77777777" w:rsidR="003B5388" w:rsidRDefault="003B5388" w:rsidP="003B5388">
            <w:pPr>
              <w:rPr>
                <w:rFonts w:ascii="Times New Roman" w:hAnsi="Times New Roman" w:cs="Times New Roman"/>
                <w:sz w:val="20"/>
                <w:szCs w:val="20"/>
              </w:rPr>
            </w:pPr>
            <w:r>
              <w:rPr>
                <w:rFonts w:ascii="Times New Roman" w:hAnsi="Times New Roman" w:cs="Times New Roman"/>
                <w:sz w:val="20"/>
                <w:szCs w:val="20"/>
              </w:rPr>
              <w:t>Représentation pour les projets</w:t>
            </w:r>
          </w:p>
          <w:p w14:paraId="6F9B994D" w14:textId="77777777" w:rsidR="003B5388" w:rsidRDefault="003B5388" w:rsidP="003B5388">
            <w:pPr>
              <w:rPr>
                <w:rFonts w:ascii="Times New Roman" w:hAnsi="Times New Roman" w:cs="Times New Roman"/>
                <w:sz w:val="20"/>
                <w:szCs w:val="20"/>
              </w:rPr>
            </w:pPr>
            <w:r>
              <w:rPr>
                <w:rFonts w:ascii="Times New Roman" w:hAnsi="Times New Roman" w:cs="Times New Roman"/>
                <w:sz w:val="20"/>
                <w:szCs w:val="20"/>
              </w:rPr>
              <w:t>Animation pédagogique : approche par compétences</w:t>
            </w:r>
          </w:p>
          <w:p w14:paraId="3F551F7A" w14:textId="77777777" w:rsidR="003B5388" w:rsidRDefault="003B5388" w:rsidP="003B5388">
            <w:pPr>
              <w:rPr>
                <w:rFonts w:ascii="Times New Roman" w:hAnsi="Times New Roman" w:cs="Times New Roman"/>
                <w:sz w:val="20"/>
                <w:szCs w:val="20"/>
              </w:rPr>
            </w:pPr>
            <w:r>
              <w:rPr>
                <w:rFonts w:ascii="Times New Roman" w:hAnsi="Times New Roman" w:cs="Times New Roman"/>
                <w:sz w:val="20"/>
                <w:szCs w:val="20"/>
              </w:rPr>
              <w:t>Suivi de centres</w:t>
            </w:r>
          </w:p>
          <w:p w14:paraId="43CD13E1" w14:textId="77777777" w:rsidR="003B5388" w:rsidRDefault="003B5388" w:rsidP="003B5388">
            <w:pPr>
              <w:rPr>
                <w:noProof/>
                <w:lang w:eastAsia="fr-FR"/>
              </w:rPr>
            </w:pPr>
          </w:p>
          <w:p w14:paraId="3FA55294" w14:textId="77777777" w:rsidR="003B5388" w:rsidRDefault="003B5388" w:rsidP="003B5388">
            <w:pPr>
              <w:rPr>
                <w:noProof/>
                <w:lang w:eastAsia="fr-FR"/>
              </w:rPr>
            </w:pPr>
          </w:p>
        </w:tc>
      </w:tr>
      <w:tr w:rsidR="003B5388" w14:paraId="1185FBCC" w14:textId="77777777" w:rsidTr="008F7AB9">
        <w:trPr>
          <w:trHeight w:val="525"/>
        </w:trPr>
        <w:tc>
          <w:tcPr>
            <w:tcW w:w="3068" w:type="dxa"/>
            <w:tcBorders>
              <w:top w:val="nil"/>
              <w:bottom w:val="nil"/>
            </w:tcBorders>
          </w:tcPr>
          <w:p w14:paraId="5CC0AA2E" w14:textId="77777777" w:rsidR="003B5388" w:rsidRDefault="003B5388" w:rsidP="003B5388">
            <w:pPr>
              <w:rPr>
                <w:noProof/>
                <w:lang w:eastAsia="fr-FR"/>
              </w:rPr>
            </w:pPr>
          </w:p>
        </w:tc>
        <w:tc>
          <w:tcPr>
            <w:tcW w:w="3068" w:type="dxa"/>
          </w:tcPr>
          <w:p w14:paraId="664D8B1D" w14:textId="77777777" w:rsidR="003B5388" w:rsidRPr="00E431AD" w:rsidRDefault="003B5388" w:rsidP="003B5388">
            <w:pPr>
              <w:jc w:val="right"/>
              <w:rPr>
                <w:b/>
                <w:color w:val="993300"/>
              </w:rPr>
            </w:pPr>
            <w:r>
              <w:rPr>
                <w:b/>
                <w:color w:val="993300"/>
              </w:rPr>
              <w:t>Ludovic</w:t>
            </w:r>
          </w:p>
          <w:p w14:paraId="47DEC0A9" w14:textId="77777777" w:rsidR="003B5388" w:rsidRDefault="003B5388" w:rsidP="003B5388">
            <w:pPr>
              <w:jc w:val="right"/>
              <w:rPr>
                <w:noProof/>
                <w:lang w:eastAsia="fr-FR"/>
              </w:rPr>
            </w:pPr>
            <w:r>
              <w:rPr>
                <w:b/>
                <w:color w:val="993300"/>
              </w:rPr>
              <w:t>1</w:t>
            </w:r>
            <w:r w:rsidRPr="00E431AD">
              <w:rPr>
                <w:b/>
                <w:color w:val="993300"/>
              </w:rPr>
              <w:t xml:space="preserve"> E</w:t>
            </w:r>
            <w:r>
              <w:rPr>
                <w:b/>
                <w:color w:val="993300"/>
              </w:rPr>
              <w:t>TP</w:t>
            </w:r>
            <w:r>
              <w:rPr>
                <w:noProof/>
                <w:lang w:eastAsia="fr-FR"/>
              </w:rPr>
              <w:t xml:space="preserve"> </w:t>
            </w:r>
          </w:p>
        </w:tc>
        <w:tc>
          <w:tcPr>
            <w:tcW w:w="3068" w:type="dxa"/>
          </w:tcPr>
          <w:p w14:paraId="4791E72A" w14:textId="77777777" w:rsidR="003B5388" w:rsidRPr="0006690F" w:rsidRDefault="003B5388" w:rsidP="003B5388">
            <w:pPr>
              <w:rPr>
                <w:rFonts w:ascii="Times New Roman" w:hAnsi="Times New Roman" w:cs="Times New Roman"/>
                <w:sz w:val="20"/>
                <w:szCs w:val="20"/>
              </w:rPr>
            </w:pPr>
            <w:r>
              <w:rPr>
                <w:rFonts w:ascii="Times New Roman" w:hAnsi="Times New Roman" w:cs="Times New Roman"/>
                <w:sz w:val="20"/>
                <w:szCs w:val="20"/>
              </w:rPr>
              <w:t>Porteur de projet</w:t>
            </w:r>
          </w:p>
          <w:p w14:paraId="435E12F2" w14:textId="77777777" w:rsidR="003B5388" w:rsidRDefault="003B5388" w:rsidP="003B5388">
            <w:pPr>
              <w:rPr>
                <w:rFonts w:ascii="Times New Roman" w:hAnsi="Times New Roman" w:cs="Times New Roman"/>
                <w:sz w:val="20"/>
                <w:szCs w:val="20"/>
              </w:rPr>
            </w:pPr>
            <w:r>
              <w:rPr>
                <w:rFonts w:ascii="Times New Roman" w:hAnsi="Times New Roman" w:cs="Times New Roman"/>
                <w:sz w:val="20"/>
                <w:szCs w:val="20"/>
              </w:rPr>
              <w:t>Représentation pour les projets</w:t>
            </w:r>
          </w:p>
          <w:p w14:paraId="0B099BD8" w14:textId="77777777" w:rsidR="003B5388" w:rsidRDefault="003B5388" w:rsidP="003B5388">
            <w:pPr>
              <w:rPr>
                <w:rFonts w:ascii="Times New Roman" w:hAnsi="Times New Roman" w:cs="Times New Roman"/>
                <w:sz w:val="20"/>
                <w:szCs w:val="20"/>
              </w:rPr>
            </w:pPr>
            <w:r>
              <w:rPr>
                <w:rFonts w:ascii="Times New Roman" w:hAnsi="Times New Roman" w:cs="Times New Roman"/>
                <w:sz w:val="20"/>
                <w:szCs w:val="20"/>
              </w:rPr>
              <w:t>Suivi, gestion administrative et financière des projets</w:t>
            </w:r>
          </w:p>
          <w:p w14:paraId="2D808444" w14:textId="77777777" w:rsidR="003B5388" w:rsidRDefault="003B5388" w:rsidP="003B5388">
            <w:pPr>
              <w:rPr>
                <w:noProof/>
                <w:lang w:eastAsia="fr-FR"/>
              </w:rPr>
            </w:pPr>
          </w:p>
          <w:p w14:paraId="0AAC5D5A" w14:textId="77777777" w:rsidR="003B5388" w:rsidRDefault="003B5388" w:rsidP="003B5388">
            <w:pPr>
              <w:rPr>
                <w:noProof/>
                <w:lang w:eastAsia="fr-FR"/>
              </w:rPr>
            </w:pPr>
          </w:p>
        </w:tc>
      </w:tr>
      <w:tr w:rsidR="003B5388" w14:paraId="46890405" w14:textId="77777777" w:rsidTr="007B1ADD">
        <w:trPr>
          <w:trHeight w:val="525"/>
        </w:trPr>
        <w:tc>
          <w:tcPr>
            <w:tcW w:w="3068" w:type="dxa"/>
            <w:tcBorders>
              <w:top w:val="nil"/>
              <w:bottom w:val="single" w:sz="4" w:space="0" w:color="auto"/>
            </w:tcBorders>
          </w:tcPr>
          <w:p w14:paraId="5C197A21" w14:textId="77777777" w:rsidR="003B5388" w:rsidRDefault="003B5388" w:rsidP="003B5388">
            <w:pPr>
              <w:rPr>
                <w:noProof/>
                <w:lang w:eastAsia="fr-FR"/>
              </w:rPr>
            </w:pPr>
          </w:p>
        </w:tc>
        <w:tc>
          <w:tcPr>
            <w:tcW w:w="3068" w:type="dxa"/>
          </w:tcPr>
          <w:p w14:paraId="586F2698" w14:textId="77777777" w:rsidR="003B5388" w:rsidRPr="00E431AD" w:rsidRDefault="003B5388" w:rsidP="003B5388">
            <w:pPr>
              <w:jc w:val="right"/>
              <w:rPr>
                <w:b/>
                <w:color w:val="993300"/>
              </w:rPr>
            </w:pPr>
            <w:r>
              <w:rPr>
                <w:b/>
                <w:color w:val="993300"/>
              </w:rPr>
              <w:t>Séverine</w:t>
            </w:r>
          </w:p>
          <w:p w14:paraId="3B28708F" w14:textId="77777777" w:rsidR="003B5388" w:rsidRDefault="003B5388" w:rsidP="003B5388">
            <w:pPr>
              <w:jc w:val="right"/>
              <w:rPr>
                <w:noProof/>
                <w:lang w:eastAsia="fr-FR"/>
              </w:rPr>
            </w:pPr>
            <w:r>
              <w:rPr>
                <w:b/>
                <w:color w:val="993300"/>
              </w:rPr>
              <w:t>3/4</w:t>
            </w:r>
            <w:r w:rsidRPr="00E431AD">
              <w:rPr>
                <w:b/>
                <w:color w:val="993300"/>
              </w:rPr>
              <w:t xml:space="preserve"> E</w:t>
            </w:r>
            <w:r>
              <w:rPr>
                <w:b/>
                <w:color w:val="993300"/>
              </w:rPr>
              <w:t>TP</w:t>
            </w:r>
            <w:r>
              <w:rPr>
                <w:noProof/>
                <w:lang w:eastAsia="fr-FR"/>
              </w:rPr>
              <w:t xml:space="preserve"> </w:t>
            </w:r>
          </w:p>
        </w:tc>
        <w:tc>
          <w:tcPr>
            <w:tcW w:w="3068" w:type="dxa"/>
          </w:tcPr>
          <w:p w14:paraId="1972E18A" w14:textId="77777777" w:rsidR="003B5388" w:rsidRPr="0006690F" w:rsidRDefault="003B5388" w:rsidP="003B5388">
            <w:pPr>
              <w:rPr>
                <w:rFonts w:ascii="Times New Roman" w:hAnsi="Times New Roman" w:cs="Times New Roman"/>
                <w:sz w:val="20"/>
                <w:szCs w:val="20"/>
              </w:rPr>
            </w:pPr>
            <w:r>
              <w:rPr>
                <w:rFonts w:ascii="Times New Roman" w:hAnsi="Times New Roman" w:cs="Times New Roman"/>
                <w:sz w:val="20"/>
                <w:szCs w:val="20"/>
              </w:rPr>
              <w:t>Chargée de communication</w:t>
            </w:r>
          </w:p>
          <w:p w14:paraId="67431876" w14:textId="77777777" w:rsidR="003B5388" w:rsidRDefault="003B5388" w:rsidP="003B5388">
            <w:pPr>
              <w:rPr>
                <w:rFonts w:ascii="Times New Roman" w:hAnsi="Times New Roman" w:cs="Times New Roman"/>
                <w:sz w:val="20"/>
                <w:szCs w:val="20"/>
              </w:rPr>
            </w:pPr>
            <w:r>
              <w:rPr>
                <w:rFonts w:ascii="Times New Roman" w:hAnsi="Times New Roman" w:cs="Times New Roman"/>
                <w:sz w:val="20"/>
                <w:szCs w:val="20"/>
              </w:rPr>
              <w:t xml:space="preserve">Animation pédagogique  </w:t>
            </w:r>
          </w:p>
          <w:p w14:paraId="140E62F4" w14:textId="2D306E82" w:rsidR="003B5388" w:rsidRDefault="00FC3AE9" w:rsidP="003B5388">
            <w:pPr>
              <w:rPr>
                <w:rFonts w:ascii="Times New Roman" w:hAnsi="Times New Roman" w:cs="Times New Roman"/>
                <w:sz w:val="20"/>
                <w:szCs w:val="20"/>
              </w:rPr>
            </w:pPr>
            <w:r>
              <w:rPr>
                <w:rFonts w:ascii="Times New Roman" w:hAnsi="Times New Roman" w:cs="Times New Roman"/>
                <w:sz w:val="20"/>
                <w:szCs w:val="20"/>
              </w:rPr>
              <w:t>Suivi de centres</w:t>
            </w:r>
          </w:p>
          <w:p w14:paraId="365F0343" w14:textId="77777777" w:rsidR="003B5388" w:rsidRDefault="003B5388" w:rsidP="003B5388">
            <w:pPr>
              <w:rPr>
                <w:noProof/>
                <w:lang w:eastAsia="fr-FR"/>
              </w:rPr>
            </w:pPr>
          </w:p>
          <w:p w14:paraId="06F6D654" w14:textId="77777777" w:rsidR="003B5388" w:rsidRDefault="003B5388" w:rsidP="003B5388">
            <w:pPr>
              <w:rPr>
                <w:noProof/>
                <w:lang w:eastAsia="fr-FR"/>
              </w:rPr>
            </w:pPr>
          </w:p>
        </w:tc>
      </w:tr>
      <w:tr w:rsidR="003B5388" w14:paraId="20334BEA" w14:textId="77777777" w:rsidTr="007B1ADD">
        <w:trPr>
          <w:trHeight w:val="525"/>
        </w:trPr>
        <w:tc>
          <w:tcPr>
            <w:tcW w:w="3068" w:type="dxa"/>
            <w:tcBorders>
              <w:bottom w:val="nil"/>
            </w:tcBorders>
          </w:tcPr>
          <w:p w14:paraId="116C13CD" w14:textId="77777777" w:rsidR="003B5388" w:rsidRPr="001217CD" w:rsidRDefault="003B5388" w:rsidP="003B5388">
            <w:pPr>
              <w:jc w:val="right"/>
              <w:rPr>
                <w:b/>
                <w:noProof/>
                <w:lang w:eastAsia="fr-FR"/>
              </w:rPr>
            </w:pPr>
            <w:r w:rsidRPr="001217CD">
              <w:rPr>
                <w:b/>
                <w:noProof/>
                <w:lang w:eastAsia="fr-FR"/>
              </w:rPr>
              <w:t xml:space="preserve">Pôle </w:t>
            </w:r>
          </w:p>
          <w:p w14:paraId="7A406D18" w14:textId="3C7CBEFB" w:rsidR="003B5388" w:rsidRPr="001217CD" w:rsidRDefault="003B5388" w:rsidP="003B5388">
            <w:pPr>
              <w:jc w:val="right"/>
              <w:rPr>
                <w:b/>
                <w:noProof/>
                <w:lang w:eastAsia="fr-FR"/>
              </w:rPr>
            </w:pPr>
            <w:r w:rsidRPr="001217CD">
              <w:rPr>
                <w:b/>
                <w:noProof/>
                <w:lang w:eastAsia="fr-FR"/>
              </w:rPr>
              <w:t>administratif</w:t>
            </w:r>
          </w:p>
          <w:p w14:paraId="14A638D1" w14:textId="18B77FB9" w:rsidR="003B5388" w:rsidRDefault="003B5388" w:rsidP="003B5388">
            <w:pPr>
              <w:jc w:val="right"/>
              <w:rPr>
                <w:noProof/>
                <w:lang w:eastAsia="fr-FR"/>
              </w:rPr>
            </w:pPr>
            <w:r>
              <w:rPr>
                <w:b/>
                <w:noProof/>
                <w:lang w:eastAsia="fr-FR"/>
              </w:rPr>
              <mc:AlternateContent>
                <mc:Choice Requires="wps">
                  <w:drawing>
                    <wp:anchor distT="0" distB="0" distL="114300" distR="114300" simplePos="0" relativeHeight="251694080" behindDoc="0" locked="0" layoutInCell="1" allowOverlap="1" wp14:anchorId="19B2651C" wp14:editId="52AB9C32">
                      <wp:simplePos x="0" y="0"/>
                      <wp:positionH relativeFrom="column">
                        <wp:posOffset>228600</wp:posOffset>
                      </wp:positionH>
                      <wp:positionV relativeFrom="paragraph">
                        <wp:posOffset>26035</wp:posOffset>
                      </wp:positionV>
                      <wp:extent cx="571500" cy="0"/>
                      <wp:effectExtent l="0" t="101600" r="38100" b="177800"/>
                      <wp:wrapNone/>
                      <wp:docPr id="3" name="Connecteur droit avec flèche 3"/>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3" o:spid="_x0000_s1026" type="#_x0000_t32" style="position:absolute;margin-left:18pt;margin-top:2.05pt;width:4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" strokecolor="#4f81bd [3204]" strokeweight="2pt">
                      <v:stroke endarrow="open"/>
                      <v:shadow on="t" opacity="24903f" mv:blur="40000f" origin=",.5" offset="0,20000emu"/>
                    </v:shape>
                  </w:pict>
                </mc:Fallback>
              </mc:AlternateContent>
            </w:r>
            <w:r w:rsidRPr="001217CD">
              <w:rPr>
                <w:b/>
                <w:noProof/>
                <w:lang w:eastAsia="fr-FR"/>
              </w:rPr>
              <w:t>et comptable</w:t>
            </w:r>
          </w:p>
        </w:tc>
        <w:tc>
          <w:tcPr>
            <w:tcW w:w="3068" w:type="dxa"/>
          </w:tcPr>
          <w:p w14:paraId="47DE7095" w14:textId="77777777" w:rsidR="003B5388" w:rsidRPr="00E431AD" w:rsidRDefault="003B5388" w:rsidP="003B5388">
            <w:pPr>
              <w:jc w:val="right"/>
              <w:rPr>
                <w:b/>
                <w:color w:val="993300"/>
              </w:rPr>
            </w:pPr>
            <w:r>
              <w:rPr>
                <w:b/>
                <w:color w:val="993300"/>
              </w:rPr>
              <w:t>Brigitte</w:t>
            </w:r>
          </w:p>
          <w:p w14:paraId="3B91E8FC" w14:textId="77777777" w:rsidR="003B5388" w:rsidRDefault="003B5388" w:rsidP="003B5388">
            <w:pPr>
              <w:jc w:val="right"/>
              <w:rPr>
                <w:noProof/>
                <w:lang w:eastAsia="fr-FR"/>
              </w:rPr>
            </w:pPr>
            <w:r>
              <w:rPr>
                <w:b/>
                <w:color w:val="993300"/>
              </w:rPr>
              <w:t>1</w:t>
            </w:r>
            <w:r w:rsidRPr="00E431AD">
              <w:rPr>
                <w:b/>
                <w:color w:val="993300"/>
              </w:rPr>
              <w:t xml:space="preserve"> E</w:t>
            </w:r>
            <w:r>
              <w:rPr>
                <w:b/>
                <w:color w:val="993300"/>
              </w:rPr>
              <w:t>TP</w:t>
            </w:r>
            <w:r>
              <w:rPr>
                <w:noProof/>
                <w:lang w:eastAsia="fr-FR"/>
              </w:rPr>
              <w:t xml:space="preserve"> </w:t>
            </w:r>
          </w:p>
        </w:tc>
        <w:tc>
          <w:tcPr>
            <w:tcW w:w="3068" w:type="dxa"/>
          </w:tcPr>
          <w:p w14:paraId="67A3D1C1" w14:textId="77777777" w:rsidR="003B5388" w:rsidRPr="0006690F" w:rsidRDefault="003B5388" w:rsidP="003B5388">
            <w:pPr>
              <w:rPr>
                <w:rFonts w:ascii="Times New Roman" w:hAnsi="Times New Roman" w:cs="Times New Roman"/>
                <w:sz w:val="20"/>
                <w:szCs w:val="20"/>
              </w:rPr>
            </w:pPr>
            <w:r>
              <w:rPr>
                <w:rFonts w:ascii="Times New Roman" w:hAnsi="Times New Roman" w:cs="Times New Roman"/>
                <w:sz w:val="20"/>
                <w:szCs w:val="20"/>
              </w:rPr>
              <w:t>Secrétariat et organisation secrétariat</w:t>
            </w:r>
          </w:p>
          <w:p w14:paraId="12B2BA86" w14:textId="77777777" w:rsidR="003B5388" w:rsidRDefault="003B5388" w:rsidP="003B5388">
            <w:pPr>
              <w:rPr>
                <w:rFonts w:ascii="Times New Roman" w:hAnsi="Times New Roman" w:cs="Times New Roman"/>
                <w:sz w:val="20"/>
                <w:szCs w:val="20"/>
              </w:rPr>
            </w:pPr>
            <w:r>
              <w:rPr>
                <w:rFonts w:ascii="Times New Roman" w:hAnsi="Times New Roman" w:cs="Times New Roman"/>
                <w:sz w:val="20"/>
                <w:szCs w:val="20"/>
              </w:rPr>
              <w:t>Dossier assurances</w:t>
            </w:r>
          </w:p>
          <w:p w14:paraId="6DAA5F40" w14:textId="77777777" w:rsidR="003B5388" w:rsidRDefault="003B5388" w:rsidP="003B5388">
            <w:pPr>
              <w:rPr>
                <w:rFonts w:ascii="Times New Roman" w:hAnsi="Times New Roman" w:cs="Times New Roman"/>
                <w:sz w:val="20"/>
                <w:szCs w:val="20"/>
              </w:rPr>
            </w:pPr>
            <w:r>
              <w:rPr>
                <w:rFonts w:ascii="Times New Roman" w:hAnsi="Times New Roman" w:cs="Times New Roman"/>
                <w:sz w:val="20"/>
                <w:szCs w:val="20"/>
              </w:rPr>
              <w:t>Fichiers stagiaires</w:t>
            </w:r>
          </w:p>
          <w:p w14:paraId="3C14F969" w14:textId="193CBA61" w:rsidR="003B5388" w:rsidRDefault="00FC3AE9" w:rsidP="003B5388">
            <w:pPr>
              <w:rPr>
                <w:rFonts w:ascii="Times New Roman" w:hAnsi="Times New Roman" w:cs="Times New Roman"/>
                <w:sz w:val="20"/>
                <w:szCs w:val="20"/>
              </w:rPr>
            </w:pPr>
            <w:r>
              <w:rPr>
                <w:rFonts w:ascii="Times New Roman" w:hAnsi="Times New Roman" w:cs="Times New Roman"/>
                <w:sz w:val="20"/>
                <w:szCs w:val="20"/>
              </w:rPr>
              <w:t>Comm</w:t>
            </w:r>
            <w:r w:rsidR="003B5388">
              <w:rPr>
                <w:rFonts w:ascii="Times New Roman" w:hAnsi="Times New Roman" w:cs="Times New Roman"/>
                <w:sz w:val="20"/>
                <w:szCs w:val="20"/>
              </w:rPr>
              <w:t>unication</w:t>
            </w:r>
          </w:p>
          <w:p w14:paraId="760D0404" w14:textId="77777777" w:rsidR="003B5388" w:rsidRDefault="003B5388" w:rsidP="003B5388">
            <w:pPr>
              <w:rPr>
                <w:noProof/>
                <w:lang w:eastAsia="fr-FR"/>
              </w:rPr>
            </w:pPr>
          </w:p>
          <w:p w14:paraId="0BB0FF00" w14:textId="77777777" w:rsidR="003B5388" w:rsidRDefault="003B5388" w:rsidP="003B5388">
            <w:pPr>
              <w:rPr>
                <w:noProof/>
                <w:lang w:eastAsia="fr-FR"/>
              </w:rPr>
            </w:pPr>
          </w:p>
        </w:tc>
      </w:tr>
      <w:tr w:rsidR="003B5388" w14:paraId="4533AD42" w14:textId="77777777" w:rsidTr="007B1ADD">
        <w:trPr>
          <w:trHeight w:val="525"/>
        </w:trPr>
        <w:tc>
          <w:tcPr>
            <w:tcW w:w="3068" w:type="dxa"/>
            <w:tcBorders>
              <w:top w:val="nil"/>
              <w:bottom w:val="nil"/>
            </w:tcBorders>
          </w:tcPr>
          <w:p w14:paraId="6AF40A3A" w14:textId="77777777" w:rsidR="003B5388" w:rsidRDefault="003B5388" w:rsidP="003B5388">
            <w:pPr>
              <w:rPr>
                <w:noProof/>
                <w:lang w:eastAsia="fr-FR"/>
              </w:rPr>
            </w:pPr>
          </w:p>
        </w:tc>
        <w:tc>
          <w:tcPr>
            <w:tcW w:w="3068" w:type="dxa"/>
          </w:tcPr>
          <w:p w14:paraId="2F393215" w14:textId="77777777" w:rsidR="003B5388" w:rsidRPr="00E431AD" w:rsidRDefault="003B5388" w:rsidP="003B5388">
            <w:pPr>
              <w:jc w:val="right"/>
              <w:rPr>
                <w:b/>
                <w:color w:val="993300"/>
              </w:rPr>
            </w:pPr>
            <w:proofErr w:type="spellStart"/>
            <w:r>
              <w:rPr>
                <w:b/>
                <w:color w:val="993300"/>
              </w:rPr>
              <w:t>Azédine</w:t>
            </w:r>
            <w:proofErr w:type="spellEnd"/>
          </w:p>
          <w:p w14:paraId="40430F65" w14:textId="77777777" w:rsidR="003B5388" w:rsidRDefault="003B5388" w:rsidP="003B5388">
            <w:pPr>
              <w:jc w:val="right"/>
              <w:rPr>
                <w:noProof/>
                <w:lang w:eastAsia="fr-FR"/>
              </w:rPr>
            </w:pPr>
            <w:r>
              <w:rPr>
                <w:b/>
                <w:color w:val="993300"/>
              </w:rPr>
              <w:t>1</w:t>
            </w:r>
            <w:r w:rsidRPr="00E431AD">
              <w:rPr>
                <w:b/>
                <w:color w:val="993300"/>
              </w:rPr>
              <w:t xml:space="preserve"> E</w:t>
            </w:r>
            <w:r>
              <w:rPr>
                <w:b/>
                <w:color w:val="993300"/>
              </w:rPr>
              <w:t>TP</w:t>
            </w:r>
            <w:r>
              <w:rPr>
                <w:noProof/>
                <w:lang w:eastAsia="fr-FR"/>
              </w:rPr>
              <w:t xml:space="preserve"> </w:t>
            </w:r>
          </w:p>
        </w:tc>
        <w:tc>
          <w:tcPr>
            <w:tcW w:w="3068" w:type="dxa"/>
          </w:tcPr>
          <w:p w14:paraId="67B25F45" w14:textId="77777777" w:rsidR="003B5388" w:rsidRDefault="003B5388" w:rsidP="003B5388">
            <w:pPr>
              <w:rPr>
                <w:rFonts w:ascii="Times New Roman" w:hAnsi="Times New Roman" w:cs="Times New Roman"/>
                <w:sz w:val="20"/>
                <w:szCs w:val="20"/>
              </w:rPr>
            </w:pPr>
            <w:r>
              <w:rPr>
                <w:rFonts w:ascii="Times New Roman" w:hAnsi="Times New Roman" w:cs="Times New Roman"/>
                <w:sz w:val="20"/>
                <w:szCs w:val="20"/>
              </w:rPr>
              <w:t>Soutien au secrétariat</w:t>
            </w:r>
          </w:p>
          <w:p w14:paraId="40FDC224" w14:textId="77777777" w:rsidR="003B5388" w:rsidRDefault="003B5388" w:rsidP="003B5388">
            <w:pPr>
              <w:rPr>
                <w:rFonts w:ascii="Times New Roman" w:hAnsi="Times New Roman" w:cs="Times New Roman"/>
                <w:sz w:val="20"/>
                <w:szCs w:val="20"/>
              </w:rPr>
            </w:pPr>
            <w:r>
              <w:rPr>
                <w:rFonts w:ascii="Times New Roman" w:hAnsi="Times New Roman" w:cs="Times New Roman"/>
                <w:sz w:val="20"/>
                <w:szCs w:val="20"/>
              </w:rPr>
              <w:t>Soutien à la comptabilité</w:t>
            </w:r>
          </w:p>
          <w:p w14:paraId="6C60161F" w14:textId="77777777" w:rsidR="003B5388" w:rsidRDefault="003B5388" w:rsidP="003B5388">
            <w:pPr>
              <w:rPr>
                <w:noProof/>
                <w:lang w:eastAsia="fr-FR"/>
              </w:rPr>
            </w:pPr>
          </w:p>
          <w:p w14:paraId="620DC461" w14:textId="77777777" w:rsidR="003B5388" w:rsidRDefault="003B5388" w:rsidP="003B5388">
            <w:pPr>
              <w:rPr>
                <w:noProof/>
                <w:lang w:eastAsia="fr-FR"/>
              </w:rPr>
            </w:pPr>
          </w:p>
        </w:tc>
      </w:tr>
      <w:tr w:rsidR="003B5388" w14:paraId="15FF36EC" w14:textId="77777777" w:rsidTr="007B1ADD">
        <w:trPr>
          <w:trHeight w:val="525"/>
        </w:trPr>
        <w:tc>
          <w:tcPr>
            <w:tcW w:w="3068" w:type="dxa"/>
            <w:tcBorders>
              <w:top w:val="nil"/>
            </w:tcBorders>
          </w:tcPr>
          <w:p w14:paraId="6A8A85A8" w14:textId="77777777" w:rsidR="003B5388" w:rsidRDefault="003B5388" w:rsidP="003B5388">
            <w:pPr>
              <w:rPr>
                <w:noProof/>
                <w:lang w:eastAsia="fr-FR"/>
              </w:rPr>
            </w:pPr>
          </w:p>
        </w:tc>
        <w:tc>
          <w:tcPr>
            <w:tcW w:w="3068" w:type="dxa"/>
          </w:tcPr>
          <w:p w14:paraId="5F365F36" w14:textId="77777777" w:rsidR="003B5388" w:rsidRPr="00E431AD" w:rsidRDefault="003B5388" w:rsidP="003B5388">
            <w:pPr>
              <w:jc w:val="right"/>
              <w:rPr>
                <w:b/>
                <w:color w:val="993300"/>
              </w:rPr>
            </w:pPr>
            <w:proofErr w:type="spellStart"/>
            <w:r>
              <w:rPr>
                <w:b/>
                <w:color w:val="993300"/>
              </w:rPr>
              <w:t>Yidhir</w:t>
            </w:r>
            <w:proofErr w:type="spellEnd"/>
          </w:p>
          <w:p w14:paraId="43EF8B02" w14:textId="77777777" w:rsidR="003B5388" w:rsidRDefault="003B5388" w:rsidP="003B5388">
            <w:pPr>
              <w:jc w:val="right"/>
              <w:rPr>
                <w:noProof/>
                <w:lang w:eastAsia="fr-FR"/>
              </w:rPr>
            </w:pPr>
            <w:r>
              <w:rPr>
                <w:b/>
                <w:color w:val="993300"/>
              </w:rPr>
              <w:t>1</w:t>
            </w:r>
            <w:r w:rsidRPr="00E431AD">
              <w:rPr>
                <w:b/>
                <w:color w:val="993300"/>
              </w:rPr>
              <w:t xml:space="preserve"> E</w:t>
            </w:r>
            <w:r>
              <w:rPr>
                <w:b/>
                <w:color w:val="993300"/>
              </w:rPr>
              <w:t>TP</w:t>
            </w:r>
            <w:r>
              <w:rPr>
                <w:noProof/>
                <w:lang w:eastAsia="fr-FR"/>
              </w:rPr>
              <w:t xml:space="preserve"> </w:t>
            </w:r>
          </w:p>
        </w:tc>
        <w:tc>
          <w:tcPr>
            <w:tcW w:w="3068" w:type="dxa"/>
          </w:tcPr>
          <w:p w14:paraId="57B4B73F" w14:textId="77777777" w:rsidR="003B5388" w:rsidRDefault="003B5388" w:rsidP="003B5388">
            <w:pPr>
              <w:rPr>
                <w:rFonts w:ascii="Times New Roman" w:hAnsi="Times New Roman" w:cs="Times New Roman"/>
                <w:sz w:val="20"/>
                <w:szCs w:val="20"/>
              </w:rPr>
            </w:pPr>
            <w:r>
              <w:rPr>
                <w:rFonts w:ascii="Times New Roman" w:hAnsi="Times New Roman" w:cs="Times New Roman"/>
                <w:sz w:val="20"/>
                <w:szCs w:val="20"/>
              </w:rPr>
              <w:t>Comptable pour AID Coordination</w:t>
            </w:r>
          </w:p>
          <w:p w14:paraId="3D3D8917" w14:textId="77777777" w:rsidR="003B5388" w:rsidRDefault="003B5388" w:rsidP="003B5388">
            <w:pPr>
              <w:rPr>
                <w:noProof/>
                <w:lang w:eastAsia="fr-FR"/>
              </w:rPr>
            </w:pPr>
          </w:p>
          <w:p w14:paraId="4AE6DED4" w14:textId="77777777" w:rsidR="003B5388" w:rsidRDefault="003B5388" w:rsidP="003B5388">
            <w:pPr>
              <w:rPr>
                <w:noProof/>
                <w:lang w:eastAsia="fr-FR"/>
              </w:rPr>
            </w:pPr>
          </w:p>
        </w:tc>
      </w:tr>
    </w:tbl>
    <w:p w14:paraId="7AEAAF48" w14:textId="77777777" w:rsidR="003B5388" w:rsidRDefault="003B5388" w:rsidP="003B5388"/>
    <w:p w14:paraId="2A880306" w14:textId="77777777" w:rsidR="003B5388" w:rsidRDefault="003B5388" w:rsidP="00962A6F"/>
    <w:p w14:paraId="772DFA44" w14:textId="330C254B" w:rsidR="003B5388" w:rsidRDefault="003B5388">
      <w:pPr>
        <w:rPr>
          <w:sz w:val="32"/>
          <w:szCs w:val="32"/>
        </w:rPr>
      </w:pPr>
      <w:r>
        <w:rPr>
          <w:sz w:val="32"/>
          <w:szCs w:val="32"/>
        </w:rPr>
        <w:br w:type="page"/>
      </w:r>
    </w:p>
    <w:p w14:paraId="73FF7713" w14:textId="77777777" w:rsidR="0022063D" w:rsidRDefault="0022063D" w:rsidP="0022063D">
      <w:pPr>
        <w:jc w:val="center"/>
        <w:rPr>
          <w:sz w:val="32"/>
          <w:szCs w:val="32"/>
        </w:rPr>
      </w:pPr>
    </w:p>
    <w:p w14:paraId="2FB826AB" w14:textId="77777777" w:rsidR="003B5388" w:rsidRDefault="003B5388" w:rsidP="0022063D">
      <w:pPr>
        <w:jc w:val="center"/>
        <w:rPr>
          <w:sz w:val="32"/>
          <w:szCs w:val="32"/>
        </w:rPr>
      </w:pPr>
    </w:p>
    <w:p w14:paraId="46B02B7D" w14:textId="77777777" w:rsidR="003B5388" w:rsidRDefault="003B5388" w:rsidP="0022063D">
      <w:pPr>
        <w:jc w:val="center"/>
        <w:rPr>
          <w:sz w:val="32"/>
          <w:szCs w:val="32"/>
        </w:rPr>
      </w:pPr>
    </w:p>
    <w:p w14:paraId="6F812B2E" w14:textId="77777777" w:rsidR="003B5388" w:rsidRDefault="003B5388" w:rsidP="0022063D">
      <w:pPr>
        <w:jc w:val="center"/>
        <w:rPr>
          <w:sz w:val="32"/>
          <w:szCs w:val="32"/>
        </w:rPr>
      </w:pPr>
    </w:p>
    <w:p w14:paraId="49627C92" w14:textId="77777777" w:rsidR="003B5388" w:rsidRDefault="003B5388" w:rsidP="0022063D">
      <w:pPr>
        <w:jc w:val="center"/>
        <w:rPr>
          <w:sz w:val="32"/>
          <w:szCs w:val="32"/>
        </w:rPr>
      </w:pPr>
    </w:p>
    <w:p w14:paraId="6251C66D" w14:textId="77777777" w:rsidR="003B5388" w:rsidRDefault="003B5388" w:rsidP="0022063D">
      <w:pPr>
        <w:jc w:val="center"/>
        <w:rPr>
          <w:sz w:val="32"/>
          <w:szCs w:val="32"/>
        </w:rPr>
      </w:pPr>
    </w:p>
    <w:p w14:paraId="7636382F" w14:textId="77777777" w:rsidR="003B5388" w:rsidRDefault="003B5388" w:rsidP="0022063D">
      <w:pPr>
        <w:jc w:val="center"/>
        <w:rPr>
          <w:sz w:val="32"/>
          <w:szCs w:val="32"/>
        </w:rPr>
      </w:pPr>
    </w:p>
    <w:p w14:paraId="19165531" w14:textId="77777777" w:rsidR="003B5388" w:rsidRDefault="003B5388" w:rsidP="0022063D">
      <w:pPr>
        <w:jc w:val="center"/>
        <w:rPr>
          <w:sz w:val="32"/>
          <w:szCs w:val="32"/>
        </w:rPr>
      </w:pPr>
    </w:p>
    <w:p w14:paraId="08CF04DB" w14:textId="77777777" w:rsidR="003B5388" w:rsidRDefault="003B5388" w:rsidP="0022063D">
      <w:pPr>
        <w:jc w:val="center"/>
        <w:rPr>
          <w:sz w:val="32"/>
          <w:szCs w:val="32"/>
        </w:rPr>
      </w:pPr>
    </w:p>
    <w:p w14:paraId="08FA070D" w14:textId="77777777" w:rsidR="003B5388" w:rsidRDefault="003B5388" w:rsidP="0022063D">
      <w:pPr>
        <w:jc w:val="center"/>
        <w:rPr>
          <w:sz w:val="32"/>
          <w:szCs w:val="32"/>
        </w:rPr>
      </w:pPr>
    </w:p>
    <w:p w14:paraId="7AED27C1" w14:textId="77777777" w:rsidR="003B5388" w:rsidRDefault="003B5388" w:rsidP="0022063D">
      <w:pPr>
        <w:jc w:val="center"/>
        <w:rPr>
          <w:sz w:val="32"/>
          <w:szCs w:val="32"/>
        </w:rPr>
      </w:pPr>
    </w:p>
    <w:p w14:paraId="771B137E" w14:textId="77777777" w:rsidR="003B5388" w:rsidRDefault="003B5388" w:rsidP="0022063D">
      <w:pPr>
        <w:jc w:val="center"/>
        <w:rPr>
          <w:sz w:val="32"/>
          <w:szCs w:val="32"/>
        </w:rPr>
      </w:pPr>
    </w:p>
    <w:p w14:paraId="64C7B6B1" w14:textId="77777777" w:rsidR="003B5388" w:rsidRDefault="003B5388" w:rsidP="0022063D">
      <w:pPr>
        <w:jc w:val="center"/>
        <w:rPr>
          <w:sz w:val="32"/>
          <w:szCs w:val="32"/>
        </w:rPr>
      </w:pPr>
    </w:p>
    <w:p w14:paraId="39E6E95B" w14:textId="77777777" w:rsidR="0022063D" w:rsidRPr="0022063D" w:rsidRDefault="0022063D" w:rsidP="0022063D">
      <w:pPr>
        <w:pStyle w:val="Titre1"/>
        <w:jc w:val="center"/>
        <w:rPr>
          <w:rFonts w:cs="Times New Roman"/>
          <w:color w:val="FF6600"/>
        </w:rPr>
      </w:pPr>
      <w:bookmarkStart w:id="55" w:name="_Toc358582280"/>
      <w:bookmarkStart w:id="56" w:name="_Toc358582558"/>
      <w:bookmarkStart w:id="57" w:name="_Toc358628533"/>
      <w:r w:rsidRPr="0022063D">
        <w:rPr>
          <w:rFonts w:cs="Times New Roman"/>
          <w:color w:val="FF6600"/>
        </w:rPr>
        <w:t>ANNEXE 1 : LA REALITE DES CENTRES</w:t>
      </w:r>
      <w:bookmarkEnd w:id="55"/>
      <w:bookmarkEnd w:id="56"/>
      <w:bookmarkEnd w:id="57"/>
    </w:p>
    <w:p w14:paraId="6A931C33" w14:textId="77777777" w:rsidR="0022063D" w:rsidRPr="00FF2028" w:rsidRDefault="0022063D" w:rsidP="0022063D">
      <w:pPr>
        <w:pStyle w:val="Titre1"/>
        <w:jc w:val="center"/>
      </w:pPr>
    </w:p>
    <w:p w14:paraId="28ADD00F" w14:textId="77777777" w:rsidR="0022063D" w:rsidRPr="00FF2028" w:rsidRDefault="0022063D" w:rsidP="0022063D">
      <w:pPr>
        <w:pStyle w:val="Titre1"/>
        <w:jc w:val="center"/>
      </w:pPr>
    </w:p>
    <w:p w14:paraId="2F1388C5" w14:textId="77777777" w:rsidR="0022063D" w:rsidRDefault="0022063D" w:rsidP="0022063D">
      <w:r>
        <w:br w:type="page"/>
      </w:r>
    </w:p>
    <w:p w14:paraId="37AACCA7" w14:textId="77777777" w:rsidR="0022063D" w:rsidRPr="0022063D" w:rsidRDefault="0022063D" w:rsidP="00C74779">
      <w:pPr>
        <w:pStyle w:val="Titre3"/>
      </w:pPr>
      <w:bookmarkStart w:id="58" w:name="_Toc358628534"/>
      <w:proofErr w:type="gramStart"/>
      <w:r w:rsidRPr="0022063D">
        <w:lastRenderedPageBreak/>
        <w:t>1.Ventilation</w:t>
      </w:r>
      <w:proofErr w:type="gramEnd"/>
      <w:r w:rsidRPr="0022063D">
        <w:t xml:space="preserve"> du public accueilli par sexe</w:t>
      </w:r>
      <w:bookmarkEnd w:id="58"/>
    </w:p>
    <w:p w14:paraId="38F5CFC4" w14:textId="77777777" w:rsidR="0022063D" w:rsidRDefault="0022063D" w:rsidP="0022063D">
      <w:r>
        <w:rPr>
          <w:noProof/>
          <w:lang w:eastAsia="fr-FR"/>
        </w:rPr>
        <w:drawing>
          <wp:anchor distT="384048" distB="450977" distL="236220" distR="211836" simplePos="0" relativeHeight="251681792" behindDoc="0" locked="0" layoutInCell="1" allowOverlap="1" wp14:anchorId="0CCA38DC" wp14:editId="44F3F9F5">
            <wp:simplePos x="0" y="0"/>
            <wp:positionH relativeFrom="column">
              <wp:posOffset>68580</wp:posOffset>
            </wp:positionH>
            <wp:positionV relativeFrom="paragraph">
              <wp:posOffset>591185</wp:posOffset>
            </wp:positionV>
            <wp:extent cx="5634355" cy="3792855"/>
            <wp:effectExtent l="0" t="0" r="0" b="0"/>
            <wp:wrapTopAndBottom/>
            <wp:docPr id="27" name="Obje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4930678C" w14:textId="77777777" w:rsidR="0022063D" w:rsidRDefault="0022063D" w:rsidP="0022063D"/>
    <w:tbl>
      <w:tblPr>
        <w:tblW w:w="0" w:type="auto"/>
        <w:tblInd w:w="1214" w:type="dxa"/>
        <w:tblLayout w:type="fixed"/>
        <w:tblCellMar>
          <w:left w:w="80" w:type="dxa"/>
          <w:right w:w="80" w:type="dxa"/>
        </w:tblCellMar>
        <w:tblLook w:val="0000" w:firstRow="0" w:lastRow="0" w:firstColumn="0" w:lastColumn="0" w:noHBand="0" w:noVBand="0"/>
      </w:tblPr>
      <w:tblGrid>
        <w:gridCol w:w="2552"/>
        <w:gridCol w:w="1701"/>
        <w:gridCol w:w="1701"/>
      </w:tblGrid>
      <w:tr w:rsidR="0022063D" w:rsidRPr="00097DD8" w14:paraId="5D827689" w14:textId="77777777" w:rsidTr="0022063D">
        <w:tc>
          <w:tcPr>
            <w:tcW w:w="2552" w:type="dxa"/>
            <w:tcBorders>
              <w:top w:val="single" w:sz="4" w:space="0" w:color="auto"/>
              <w:left w:val="single" w:sz="4" w:space="0" w:color="auto"/>
              <w:bottom w:val="single" w:sz="6" w:space="0" w:color="auto"/>
            </w:tcBorders>
          </w:tcPr>
          <w:p w14:paraId="61013B6D" w14:textId="77777777" w:rsidR="0022063D" w:rsidRPr="00B0561C" w:rsidRDefault="0022063D" w:rsidP="0022063D">
            <w:pPr>
              <w:spacing w:line="300" w:lineRule="exact"/>
              <w:jc w:val="center"/>
              <w:rPr>
                <w:rFonts w:ascii="Times New Roman" w:hAnsi="Times New Roman"/>
                <w:b/>
                <w:sz w:val="22"/>
              </w:rPr>
            </w:pPr>
            <w:r w:rsidRPr="00B0561C">
              <w:rPr>
                <w:rFonts w:ascii="Times New Roman" w:hAnsi="Times New Roman"/>
                <w:b/>
                <w:sz w:val="22"/>
              </w:rPr>
              <w:t>201</w:t>
            </w:r>
            <w:r>
              <w:rPr>
                <w:rFonts w:ascii="Times New Roman" w:hAnsi="Times New Roman"/>
                <w:b/>
                <w:sz w:val="22"/>
              </w:rPr>
              <w:t>6</w:t>
            </w:r>
          </w:p>
        </w:tc>
        <w:tc>
          <w:tcPr>
            <w:tcW w:w="1701" w:type="dxa"/>
            <w:tcBorders>
              <w:top w:val="single" w:sz="4" w:space="0" w:color="auto"/>
              <w:left w:val="single" w:sz="4" w:space="0" w:color="auto"/>
              <w:bottom w:val="single" w:sz="4" w:space="0" w:color="auto"/>
              <w:right w:val="single" w:sz="4" w:space="0" w:color="auto"/>
            </w:tcBorders>
          </w:tcPr>
          <w:p w14:paraId="0751AF13" w14:textId="77777777" w:rsidR="0022063D" w:rsidRPr="00097DD8" w:rsidRDefault="0022063D" w:rsidP="0022063D">
            <w:pPr>
              <w:spacing w:line="300" w:lineRule="exact"/>
              <w:jc w:val="center"/>
              <w:rPr>
                <w:rFonts w:ascii="Times New Roman" w:hAnsi="Times New Roman"/>
                <w:b/>
                <w:sz w:val="22"/>
              </w:rPr>
            </w:pPr>
            <w:r w:rsidRPr="00097DD8">
              <w:rPr>
                <w:rFonts w:ascii="Times New Roman" w:hAnsi="Times New Roman"/>
                <w:b/>
                <w:sz w:val="22"/>
              </w:rPr>
              <w:t>Hommes</w:t>
            </w:r>
          </w:p>
        </w:tc>
        <w:tc>
          <w:tcPr>
            <w:tcW w:w="1701" w:type="dxa"/>
            <w:tcBorders>
              <w:top w:val="single" w:sz="6" w:space="0" w:color="auto"/>
              <w:left w:val="nil"/>
              <w:bottom w:val="single" w:sz="6" w:space="0" w:color="auto"/>
              <w:right w:val="single" w:sz="6" w:space="0" w:color="auto"/>
            </w:tcBorders>
          </w:tcPr>
          <w:p w14:paraId="63B623A6" w14:textId="77777777" w:rsidR="0022063D" w:rsidRPr="00097DD8" w:rsidRDefault="0022063D" w:rsidP="0022063D">
            <w:pPr>
              <w:spacing w:line="300" w:lineRule="exact"/>
              <w:jc w:val="center"/>
              <w:rPr>
                <w:rFonts w:ascii="Times New Roman" w:hAnsi="Times New Roman"/>
                <w:b/>
                <w:sz w:val="22"/>
              </w:rPr>
            </w:pPr>
            <w:r w:rsidRPr="00097DD8">
              <w:rPr>
                <w:rFonts w:ascii="Times New Roman" w:hAnsi="Times New Roman"/>
                <w:b/>
                <w:sz w:val="22"/>
              </w:rPr>
              <w:t>Femmes</w:t>
            </w:r>
          </w:p>
        </w:tc>
      </w:tr>
      <w:tr w:rsidR="0022063D" w:rsidRPr="00097DD8" w14:paraId="7FB80357" w14:textId="77777777" w:rsidTr="0022063D">
        <w:tc>
          <w:tcPr>
            <w:tcW w:w="2552" w:type="dxa"/>
            <w:tcBorders>
              <w:top w:val="single" w:sz="6" w:space="0" w:color="auto"/>
              <w:left w:val="single" w:sz="6" w:space="0" w:color="auto"/>
              <w:bottom w:val="single" w:sz="6" w:space="0" w:color="auto"/>
              <w:right w:val="single" w:sz="6" w:space="0" w:color="auto"/>
            </w:tcBorders>
          </w:tcPr>
          <w:p w14:paraId="710A60CD" w14:textId="77777777" w:rsidR="0022063D" w:rsidRPr="00097DD8" w:rsidRDefault="0022063D" w:rsidP="0022063D">
            <w:pPr>
              <w:spacing w:line="300" w:lineRule="exact"/>
              <w:rPr>
                <w:rFonts w:ascii="Times New Roman" w:hAnsi="Times New Roman"/>
                <w:sz w:val="22"/>
              </w:rPr>
            </w:pPr>
            <w:r w:rsidRPr="00097DD8">
              <w:rPr>
                <w:rFonts w:ascii="Times New Roman" w:hAnsi="Times New Roman"/>
                <w:sz w:val="22"/>
              </w:rPr>
              <w:t>Chiffres absolus</w:t>
            </w:r>
          </w:p>
        </w:tc>
        <w:tc>
          <w:tcPr>
            <w:tcW w:w="1701" w:type="dxa"/>
            <w:tcBorders>
              <w:left w:val="single" w:sz="6" w:space="0" w:color="auto"/>
              <w:bottom w:val="single" w:sz="4" w:space="0" w:color="auto"/>
              <w:right w:val="single" w:sz="6" w:space="0" w:color="auto"/>
            </w:tcBorders>
          </w:tcPr>
          <w:p w14:paraId="36307C0E" w14:textId="77777777" w:rsidR="0022063D" w:rsidRPr="00097DD8" w:rsidRDefault="0022063D" w:rsidP="0022063D">
            <w:pPr>
              <w:tabs>
                <w:tab w:val="right" w:pos="709"/>
                <w:tab w:val="left" w:pos="850"/>
              </w:tabs>
              <w:spacing w:line="300" w:lineRule="exact"/>
              <w:rPr>
                <w:rFonts w:ascii="Times New Roman" w:hAnsi="Times New Roman"/>
                <w:sz w:val="22"/>
              </w:rPr>
            </w:pPr>
            <w:r>
              <w:rPr>
                <w:rFonts w:ascii="Times New Roman" w:hAnsi="Times New Roman"/>
                <w:sz w:val="22"/>
              </w:rPr>
              <w:tab/>
              <w:t>844</w:t>
            </w:r>
          </w:p>
        </w:tc>
        <w:tc>
          <w:tcPr>
            <w:tcW w:w="1701" w:type="dxa"/>
            <w:tcBorders>
              <w:left w:val="single" w:sz="6" w:space="0" w:color="auto"/>
              <w:bottom w:val="single" w:sz="6" w:space="0" w:color="auto"/>
              <w:right w:val="single" w:sz="6" w:space="0" w:color="auto"/>
            </w:tcBorders>
          </w:tcPr>
          <w:p w14:paraId="7D13E7FE" w14:textId="77777777" w:rsidR="0022063D" w:rsidRPr="00097DD8" w:rsidRDefault="0022063D" w:rsidP="0022063D">
            <w:pPr>
              <w:tabs>
                <w:tab w:val="right" w:pos="709"/>
                <w:tab w:val="left" w:pos="850"/>
              </w:tabs>
              <w:spacing w:line="300" w:lineRule="exact"/>
              <w:rPr>
                <w:rFonts w:ascii="Times New Roman" w:hAnsi="Times New Roman"/>
                <w:sz w:val="22"/>
              </w:rPr>
            </w:pPr>
            <w:r>
              <w:rPr>
                <w:rFonts w:ascii="Times New Roman" w:hAnsi="Times New Roman"/>
                <w:sz w:val="22"/>
              </w:rPr>
              <w:tab/>
              <w:t>1.239</w:t>
            </w:r>
          </w:p>
        </w:tc>
      </w:tr>
      <w:tr w:rsidR="0022063D" w:rsidRPr="00097DD8" w14:paraId="2E3572F0" w14:textId="77777777" w:rsidTr="0022063D">
        <w:tc>
          <w:tcPr>
            <w:tcW w:w="2552" w:type="dxa"/>
            <w:tcBorders>
              <w:top w:val="single" w:sz="6" w:space="0" w:color="auto"/>
              <w:left w:val="single" w:sz="6" w:space="0" w:color="auto"/>
              <w:bottom w:val="single" w:sz="6" w:space="0" w:color="auto"/>
              <w:right w:val="single" w:sz="4" w:space="0" w:color="auto"/>
            </w:tcBorders>
          </w:tcPr>
          <w:p w14:paraId="51651B6A" w14:textId="77777777" w:rsidR="0022063D" w:rsidRPr="00097DD8" w:rsidRDefault="0022063D" w:rsidP="0022063D">
            <w:pPr>
              <w:spacing w:line="300" w:lineRule="exact"/>
              <w:rPr>
                <w:rFonts w:ascii="Times New Roman" w:hAnsi="Times New Roman"/>
                <w:sz w:val="22"/>
              </w:rPr>
            </w:pPr>
            <w:r w:rsidRPr="00097DD8">
              <w:rPr>
                <w:rFonts w:ascii="Times New Roman" w:hAnsi="Times New Roman"/>
                <w:sz w:val="22"/>
              </w:rPr>
              <w:t>En pourcentage</w:t>
            </w:r>
          </w:p>
        </w:tc>
        <w:tc>
          <w:tcPr>
            <w:tcW w:w="1701" w:type="dxa"/>
            <w:tcBorders>
              <w:top w:val="single" w:sz="4" w:space="0" w:color="auto"/>
              <w:left w:val="single" w:sz="4" w:space="0" w:color="auto"/>
              <w:bottom w:val="single" w:sz="4" w:space="0" w:color="auto"/>
              <w:right w:val="single" w:sz="4" w:space="0" w:color="auto"/>
            </w:tcBorders>
          </w:tcPr>
          <w:p w14:paraId="2ED98042" w14:textId="77777777" w:rsidR="0022063D" w:rsidRPr="00097DD8" w:rsidRDefault="0022063D" w:rsidP="0022063D">
            <w:pPr>
              <w:tabs>
                <w:tab w:val="right" w:pos="709"/>
                <w:tab w:val="left" w:pos="850"/>
              </w:tabs>
              <w:spacing w:line="300" w:lineRule="exact"/>
              <w:jc w:val="center"/>
              <w:rPr>
                <w:rFonts w:ascii="Times New Roman" w:hAnsi="Times New Roman"/>
                <w:sz w:val="22"/>
              </w:rPr>
            </w:pPr>
            <w:r>
              <w:rPr>
                <w:rFonts w:ascii="Times New Roman" w:hAnsi="Times New Roman"/>
                <w:sz w:val="22"/>
              </w:rPr>
              <w:t>41</w:t>
            </w:r>
            <w:r w:rsidRPr="00097DD8">
              <w:rPr>
                <w:rFonts w:ascii="Times New Roman" w:hAnsi="Times New Roman"/>
                <w:sz w:val="22"/>
              </w:rPr>
              <w:t xml:space="preserve"> %</w:t>
            </w:r>
          </w:p>
        </w:tc>
        <w:tc>
          <w:tcPr>
            <w:tcW w:w="1701" w:type="dxa"/>
            <w:tcBorders>
              <w:top w:val="single" w:sz="6" w:space="0" w:color="auto"/>
              <w:left w:val="single" w:sz="4" w:space="0" w:color="auto"/>
              <w:bottom w:val="single" w:sz="6" w:space="0" w:color="auto"/>
              <w:right w:val="single" w:sz="6" w:space="0" w:color="auto"/>
            </w:tcBorders>
          </w:tcPr>
          <w:p w14:paraId="691A3A24" w14:textId="77777777" w:rsidR="0022063D" w:rsidRPr="00097DD8" w:rsidRDefault="0022063D" w:rsidP="0022063D">
            <w:pPr>
              <w:tabs>
                <w:tab w:val="right" w:pos="709"/>
                <w:tab w:val="left" w:pos="850"/>
              </w:tabs>
              <w:spacing w:line="300" w:lineRule="exact"/>
              <w:jc w:val="center"/>
              <w:rPr>
                <w:rFonts w:ascii="Times New Roman" w:hAnsi="Times New Roman"/>
                <w:sz w:val="22"/>
              </w:rPr>
            </w:pPr>
            <w:r>
              <w:rPr>
                <w:rFonts w:ascii="Times New Roman" w:hAnsi="Times New Roman"/>
                <w:sz w:val="22"/>
              </w:rPr>
              <w:t>59</w:t>
            </w:r>
            <w:r w:rsidRPr="00097DD8">
              <w:rPr>
                <w:rFonts w:ascii="Times New Roman" w:hAnsi="Times New Roman"/>
                <w:sz w:val="22"/>
              </w:rPr>
              <w:t xml:space="preserve"> %</w:t>
            </w:r>
          </w:p>
        </w:tc>
      </w:tr>
    </w:tbl>
    <w:p w14:paraId="53871E54" w14:textId="77777777" w:rsidR="0022063D" w:rsidRDefault="0022063D" w:rsidP="0022063D"/>
    <w:p w14:paraId="01A35EC0" w14:textId="77777777" w:rsidR="0022063D" w:rsidRDefault="0022063D" w:rsidP="0022063D">
      <w:pPr>
        <w:rPr>
          <w:rFonts w:ascii="Times New Roman" w:hAnsi="Times New Roman"/>
        </w:rPr>
      </w:pPr>
    </w:p>
    <w:p w14:paraId="7376A43E" w14:textId="16CDB070" w:rsidR="0022063D" w:rsidRDefault="0022063D" w:rsidP="0022063D">
      <w:pPr>
        <w:spacing w:line="360" w:lineRule="auto"/>
        <w:ind w:left="1134" w:firstLine="11"/>
        <w:outlineLvl w:val="0"/>
        <w:rPr>
          <w:rFonts w:ascii="Times New Roman" w:hAnsi="Times New Roman"/>
        </w:rPr>
      </w:pPr>
      <w:r>
        <w:rPr>
          <w:rFonts w:ascii="Times New Roman" w:hAnsi="Times New Roman"/>
        </w:rPr>
        <w:t>Les femmes sont toujours largement majoritaire parmi les stagiaires. Il y a très peu d’évolution d’une année à l’autre. Les femmes sont majoritairement présentes dans les OISP</w:t>
      </w:r>
    </w:p>
    <w:p w14:paraId="2987DD15" w14:textId="77777777" w:rsidR="0022063D" w:rsidRDefault="0022063D" w:rsidP="0022063D">
      <w:pPr>
        <w:spacing w:line="300" w:lineRule="exact"/>
        <w:ind w:left="426" w:firstLine="11"/>
        <w:outlineLvl w:val="0"/>
        <w:rPr>
          <w:rFonts w:ascii="Times New Roman" w:hAnsi="Times New Roman"/>
        </w:rPr>
      </w:pPr>
    </w:p>
    <w:p w14:paraId="5C3925B3" w14:textId="77777777" w:rsidR="0022063D" w:rsidRDefault="0022063D" w:rsidP="0022063D">
      <w:pPr>
        <w:spacing w:line="300" w:lineRule="exact"/>
        <w:ind w:left="426" w:firstLine="11"/>
        <w:outlineLvl w:val="0"/>
        <w:rPr>
          <w:rFonts w:ascii="Times New Roman" w:hAnsi="Times New Roman"/>
        </w:rPr>
      </w:pPr>
    </w:p>
    <w:p w14:paraId="17683147" w14:textId="77777777" w:rsidR="0022063D" w:rsidRDefault="0022063D" w:rsidP="0022063D">
      <w:pPr>
        <w:spacing w:line="300" w:lineRule="exact"/>
        <w:ind w:left="426" w:firstLine="11"/>
        <w:outlineLvl w:val="0"/>
        <w:rPr>
          <w:rFonts w:ascii="Times New Roman" w:hAnsi="Times New Roman"/>
        </w:rPr>
      </w:pPr>
    </w:p>
    <w:p w14:paraId="13371DD4" w14:textId="77777777" w:rsidR="0022063D" w:rsidRDefault="0022063D" w:rsidP="0022063D">
      <w:pPr>
        <w:spacing w:line="300" w:lineRule="exact"/>
        <w:ind w:left="426" w:firstLine="11"/>
        <w:outlineLvl w:val="0"/>
        <w:rPr>
          <w:rFonts w:ascii="Times New Roman" w:hAnsi="Times New Roman"/>
        </w:rPr>
      </w:pPr>
    </w:p>
    <w:p w14:paraId="448007DC" w14:textId="77777777" w:rsidR="0022063D" w:rsidRDefault="0022063D" w:rsidP="0022063D">
      <w:pPr>
        <w:spacing w:line="300" w:lineRule="exact"/>
        <w:ind w:left="426" w:firstLine="11"/>
        <w:outlineLvl w:val="0"/>
        <w:rPr>
          <w:rFonts w:ascii="Times New Roman" w:hAnsi="Times New Roman"/>
        </w:rPr>
      </w:pPr>
    </w:p>
    <w:p w14:paraId="7EBA6573" w14:textId="77777777" w:rsidR="0022063D" w:rsidRDefault="0022063D" w:rsidP="0022063D">
      <w:pPr>
        <w:spacing w:line="300" w:lineRule="exact"/>
        <w:ind w:left="426" w:firstLine="11"/>
        <w:outlineLvl w:val="0"/>
        <w:rPr>
          <w:rFonts w:ascii="Times New Roman" w:hAnsi="Times New Roman"/>
        </w:rPr>
      </w:pPr>
    </w:p>
    <w:p w14:paraId="4FD2E782" w14:textId="77777777" w:rsidR="0022063D" w:rsidRDefault="0022063D" w:rsidP="0022063D">
      <w:pPr>
        <w:spacing w:line="300" w:lineRule="exact"/>
        <w:ind w:left="426" w:firstLine="11"/>
        <w:outlineLvl w:val="0"/>
        <w:rPr>
          <w:rFonts w:ascii="Times New Roman" w:hAnsi="Times New Roman"/>
        </w:rPr>
      </w:pPr>
    </w:p>
    <w:p w14:paraId="69085472" w14:textId="77777777" w:rsidR="0022063D" w:rsidRDefault="0022063D" w:rsidP="0022063D">
      <w:pPr>
        <w:spacing w:line="300" w:lineRule="exact"/>
        <w:ind w:left="426" w:firstLine="11"/>
        <w:outlineLvl w:val="0"/>
        <w:rPr>
          <w:rFonts w:ascii="Times New Roman" w:hAnsi="Times New Roman"/>
        </w:rPr>
      </w:pPr>
    </w:p>
    <w:p w14:paraId="7F9C7AAB" w14:textId="77777777" w:rsidR="0022063D" w:rsidRDefault="0022063D" w:rsidP="0022063D">
      <w:pPr>
        <w:spacing w:line="300" w:lineRule="exact"/>
        <w:ind w:left="426" w:firstLine="11"/>
        <w:outlineLvl w:val="0"/>
        <w:rPr>
          <w:rFonts w:ascii="Times New Roman" w:hAnsi="Times New Roman"/>
        </w:rPr>
      </w:pPr>
      <w:r>
        <w:rPr>
          <w:rFonts w:ascii="Times New Roman" w:hAnsi="Times New Roman"/>
        </w:rPr>
        <w:br w:type="page"/>
      </w:r>
    </w:p>
    <w:p w14:paraId="311AE97C" w14:textId="77777777" w:rsidR="0022063D" w:rsidRPr="00EC5DCC" w:rsidRDefault="0022063D" w:rsidP="0022063D">
      <w:pPr>
        <w:spacing w:line="300" w:lineRule="exact"/>
        <w:outlineLvl w:val="0"/>
        <w:rPr>
          <w:rFonts w:ascii="Times New Roman" w:hAnsi="Times New Roman"/>
          <w:b/>
        </w:rPr>
      </w:pPr>
      <w:r w:rsidRPr="00EC5DCC">
        <w:rPr>
          <w:rFonts w:ascii="Times New Roman" w:hAnsi="Times New Roman"/>
          <w:b/>
        </w:rPr>
        <w:lastRenderedPageBreak/>
        <w:t>Des filières de formation sexuées</w:t>
      </w:r>
      <w:r w:rsidRPr="00EC5DCC">
        <w:rPr>
          <w:b/>
          <w:noProof/>
          <w:lang w:eastAsia="fr-FR"/>
        </w:rPr>
        <w:drawing>
          <wp:anchor distT="384048" distB="450977" distL="236220" distR="211836" simplePos="0" relativeHeight="251689984" behindDoc="0" locked="0" layoutInCell="1" allowOverlap="1" wp14:anchorId="5EC90205" wp14:editId="605F67BC">
            <wp:simplePos x="0" y="0"/>
            <wp:positionH relativeFrom="column">
              <wp:posOffset>65405</wp:posOffset>
            </wp:positionH>
            <wp:positionV relativeFrom="paragraph">
              <wp:posOffset>708660</wp:posOffset>
            </wp:positionV>
            <wp:extent cx="5634355" cy="3792855"/>
            <wp:effectExtent l="0" t="0" r="4445" b="0"/>
            <wp:wrapTopAndBottom/>
            <wp:docPr id="28" name="Obje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707BFB28" w14:textId="77777777" w:rsidR="0022063D" w:rsidRDefault="0022063D" w:rsidP="0022063D">
      <w:pPr>
        <w:spacing w:line="360" w:lineRule="auto"/>
        <w:outlineLvl w:val="0"/>
        <w:rPr>
          <w:rFonts w:ascii="Times New Roman" w:hAnsi="Times New Roman"/>
          <w:sz w:val="26"/>
        </w:rPr>
      </w:pPr>
    </w:p>
    <w:p w14:paraId="6BF680D7" w14:textId="77777777" w:rsidR="0022063D" w:rsidRDefault="0022063D" w:rsidP="0022063D">
      <w:pPr>
        <w:spacing w:line="360" w:lineRule="auto"/>
        <w:ind w:left="1134"/>
        <w:outlineLvl w:val="0"/>
        <w:rPr>
          <w:rFonts w:ascii="Times New Roman" w:hAnsi="Times New Roman"/>
        </w:rPr>
      </w:pPr>
      <w:r w:rsidRPr="0022063D">
        <w:rPr>
          <w:rFonts w:ascii="Times New Roman" w:hAnsi="Times New Roman"/>
        </w:rPr>
        <w:t xml:space="preserve">Les femmes sont, de manière globale, plus nombreuses.  </w:t>
      </w:r>
    </w:p>
    <w:p w14:paraId="5F5F27D0" w14:textId="23686021" w:rsidR="0022063D" w:rsidRPr="0022063D" w:rsidRDefault="0022063D" w:rsidP="0022063D">
      <w:pPr>
        <w:spacing w:line="360" w:lineRule="auto"/>
        <w:ind w:left="1134"/>
        <w:outlineLvl w:val="0"/>
        <w:rPr>
          <w:rFonts w:ascii="Times New Roman" w:hAnsi="Times New Roman"/>
        </w:rPr>
      </w:pPr>
      <w:r w:rsidRPr="0022063D">
        <w:rPr>
          <w:rFonts w:ascii="Times New Roman" w:hAnsi="Times New Roman"/>
        </w:rPr>
        <w:t>Si on regarde suivant le type de pédagogie développée, il apparait clairement que les femmes sont peu pr</w:t>
      </w:r>
      <w:r>
        <w:rPr>
          <w:rFonts w:ascii="Times New Roman" w:hAnsi="Times New Roman"/>
        </w:rPr>
        <w:t xml:space="preserve">ésentes dans les filières EFT. </w:t>
      </w:r>
      <w:r w:rsidRPr="0022063D">
        <w:rPr>
          <w:rFonts w:ascii="Times New Roman" w:hAnsi="Times New Roman"/>
        </w:rPr>
        <w:t>Ce résultat est à mettre en regard avec le type</w:t>
      </w:r>
      <w:r>
        <w:rPr>
          <w:rFonts w:ascii="Times New Roman" w:hAnsi="Times New Roman"/>
          <w:sz w:val="26"/>
        </w:rPr>
        <w:t xml:space="preserve"> de </w:t>
      </w:r>
      <w:r w:rsidRPr="0022063D">
        <w:rPr>
          <w:rFonts w:ascii="Times New Roman" w:hAnsi="Times New Roman"/>
        </w:rPr>
        <w:t xml:space="preserve">filière développée tant en DEFI qu’en EFT. </w:t>
      </w:r>
    </w:p>
    <w:p w14:paraId="6087412F" w14:textId="77777777" w:rsidR="0022063D" w:rsidRDefault="0022063D" w:rsidP="0022063D">
      <w:pPr>
        <w:spacing w:line="300" w:lineRule="exact"/>
        <w:outlineLvl w:val="0"/>
        <w:rPr>
          <w:rFonts w:ascii="Times New Roman" w:hAnsi="Times New Roman"/>
          <w:sz w:val="26"/>
        </w:rPr>
      </w:pPr>
      <w:r>
        <w:rPr>
          <w:rFonts w:ascii="Times New Roman" w:hAnsi="Times New Roman"/>
          <w:sz w:val="26"/>
        </w:rPr>
        <w:br w:type="page"/>
      </w:r>
    </w:p>
    <w:p w14:paraId="3FDC941F" w14:textId="763C88C2" w:rsidR="0022063D" w:rsidRPr="0022063D" w:rsidRDefault="0022063D" w:rsidP="00C74779">
      <w:pPr>
        <w:pStyle w:val="Titre3"/>
      </w:pPr>
      <w:bookmarkStart w:id="59" w:name="_Toc358628535"/>
      <w:r w:rsidRPr="0022063D">
        <w:rPr>
          <w:noProof/>
          <w:lang w:eastAsia="fr-FR"/>
        </w:rPr>
        <w:lastRenderedPageBreak/>
        <w:drawing>
          <wp:anchor distT="219456" distB="291338" distL="266700" distR="264795" simplePos="0" relativeHeight="251682816" behindDoc="0" locked="0" layoutInCell="1" allowOverlap="1" wp14:anchorId="471B830B" wp14:editId="057F1E7B">
            <wp:simplePos x="0" y="0"/>
            <wp:positionH relativeFrom="column">
              <wp:posOffset>65405</wp:posOffset>
            </wp:positionH>
            <wp:positionV relativeFrom="paragraph">
              <wp:posOffset>744855</wp:posOffset>
            </wp:positionV>
            <wp:extent cx="5398135" cy="3976370"/>
            <wp:effectExtent l="0" t="0" r="0" b="0"/>
            <wp:wrapTopAndBottom/>
            <wp:docPr id="29" name="Obje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r w:rsidRPr="0022063D">
        <w:t>2.</w:t>
      </w:r>
      <w:r>
        <w:t xml:space="preserve"> </w:t>
      </w:r>
      <w:r w:rsidRPr="0022063D">
        <w:t>Niveau d’études à l’entrée par année</w:t>
      </w:r>
      <w:bookmarkEnd w:id="59"/>
    </w:p>
    <w:p w14:paraId="0C2B4042" w14:textId="77777777" w:rsidR="0022063D" w:rsidRDefault="0022063D" w:rsidP="0022063D"/>
    <w:p w14:paraId="724CD307" w14:textId="77777777" w:rsidR="0022063D" w:rsidRDefault="0022063D" w:rsidP="0022063D"/>
    <w:p w14:paraId="0848B672" w14:textId="77777777" w:rsidR="0022063D" w:rsidRDefault="0022063D" w:rsidP="0022063D"/>
    <w:p w14:paraId="688BF37A" w14:textId="77777777" w:rsidR="0022063D" w:rsidRDefault="0022063D" w:rsidP="0022063D"/>
    <w:p w14:paraId="5C0874C6" w14:textId="77777777" w:rsidR="0022063D" w:rsidRDefault="0022063D" w:rsidP="0022063D"/>
    <w:tbl>
      <w:tblPr>
        <w:tblW w:w="0" w:type="auto"/>
        <w:tblInd w:w="1214" w:type="dxa"/>
        <w:tblLayout w:type="fixed"/>
        <w:tblCellMar>
          <w:left w:w="80" w:type="dxa"/>
          <w:right w:w="80" w:type="dxa"/>
        </w:tblCellMar>
        <w:tblLook w:val="0000" w:firstRow="0" w:lastRow="0" w:firstColumn="0" w:lastColumn="0" w:noHBand="0" w:noVBand="0"/>
      </w:tblPr>
      <w:tblGrid>
        <w:gridCol w:w="2552"/>
        <w:gridCol w:w="1701"/>
        <w:gridCol w:w="1701"/>
        <w:gridCol w:w="1701"/>
      </w:tblGrid>
      <w:tr w:rsidR="0022063D" w:rsidRPr="00097DD8" w14:paraId="7727EE75" w14:textId="77777777" w:rsidTr="0022063D">
        <w:tc>
          <w:tcPr>
            <w:tcW w:w="2552" w:type="dxa"/>
            <w:tcBorders>
              <w:top w:val="single" w:sz="4" w:space="0" w:color="auto"/>
              <w:left w:val="single" w:sz="4" w:space="0" w:color="auto"/>
              <w:bottom w:val="single" w:sz="6" w:space="0" w:color="auto"/>
            </w:tcBorders>
          </w:tcPr>
          <w:p w14:paraId="4B74A785" w14:textId="77777777" w:rsidR="0022063D" w:rsidRPr="00D91271" w:rsidRDefault="0022063D" w:rsidP="0022063D">
            <w:pPr>
              <w:spacing w:line="300" w:lineRule="exact"/>
              <w:ind w:left="1134"/>
              <w:rPr>
                <w:rFonts w:ascii="Times New Roman" w:hAnsi="Times New Roman"/>
                <w:b/>
                <w:sz w:val="22"/>
              </w:rPr>
            </w:pPr>
            <w:r w:rsidRPr="00D91271">
              <w:rPr>
                <w:rFonts w:ascii="Times New Roman" w:hAnsi="Times New Roman"/>
                <w:b/>
                <w:sz w:val="22"/>
              </w:rPr>
              <w:t>201</w:t>
            </w:r>
            <w:r>
              <w:rPr>
                <w:rFonts w:ascii="Times New Roman" w:hAnsi="Times New Roman"/>
                <w:b/>
                <w:sz w:val="22"/>
              </w:rPr>
              <w:t>6</w:t>
            </w:r>
          </w:p>
        </w:tc>
        <w:tc>
          <w:tcPr>
            <w:tcW w:w="1701" w:type="dxa"/>
            <w:tcBorders>
              <w:top w:val="single" w:sz="4" w:space="0" w:color="auto"/>
              <w:left w:val="single" w:sz="4" w:space="0" w:color="auto"/>
              <w:bottom w:val="single" w:sz="4" w:space="0" w:color="auto"/>
              <w:right w:val="single" w:sz="4" w:space="0" w:color="auto"/>
            </w:tcBorders>
          </w:tcPr>
          <w:p w14:paraId="554B801E" w14:textId="77777777" w:rsidR="0022063D" w:rsidRPr="00097DD8" w:rsidRDefault="0022063D" w:rsidP="0022063D">
            <w:pPr>
              <w:spacing w:line="300" w:lineRule="exact"/>
              <w:jc w:val="center"/>
              <w:rPr>
                <w:rFonts w:ascii="Times New Roman" w:hAnsi="Times New Roman"/>
                <w:b/>
                <w:sz w:val="22"/>
              </w:rPr>
            </w:pPr>
            <w:r w:rsidRPr="00097DD8">
              <w:rPr>
                <w:rFonts w:ascii="Times New Roman" w:hAnsi="Times New Roman"/>
                <w:b/>
                <w:sz w:val="22"/>
              </w:rPr>
              <w:t>Maximum le CEB</w:t>
            </w:r>
          </w:p>
        </w:tc>
        <w:tc>
          <w:tcPr>
            <w:tcW w:w="1701" w:type="dxa"/>
            <w:tcBorders>
              <w:top w:val="single" w:sz="4" w:space="0" w:color="auto"/>
              <w:left w:val="nil"/>
              <w:bottom w:val="single" w:sz="4" w:space="0" w:color="auto"/>
              <w:right w:val="single" w:sz="4" w:space="0" w:color="auto"/>
            </w:tcBorders>
          </w:tcPr>
          <w:p w14:paraId="4C7EE0D4" w14:textId="77777777" w:rsidR="0022063D" w:rsidRPr="00097DD8" w:rsidRDefault="0022063D" w:rsidP="0022063D">
            <w:pPr>
              <w:spacing w:line="300" w:lineRule="exact"/>
              <w:jc w:val="center"/>
              <w:rPr>
                <w:rFonts w:ascii="Times New Roman" w:hAnsi="Times New Roman"/>
                <w:b/>
                <w:sz w:val="22"/>
              </w:rPr>
            </w:pPr>
            <w:r>
              <w:rPr>
                <w:rFonts w:ascii="Times New Roman" w:hAnsi="Times New Roman"/>
                <w:b/>
                <w:sz w:val="22"/>
              </w:rPr>
              <w:t xml:space="preserve">&lt; </w:t>
            </w:r>
            <w:r w:rsidRPr="00097DD8">
              <w:rPr>
                <w:rFonts w:ascii="Times New Roman" w:hAnsi="Times New Roman"/>
                <w:b/>
                <w:sz w:val="22"/>
              </w:rPr>
              <w:t>CES</w:t>
            </w:r>
            <w:r>
              <w:rPr>
                <w:rFonts w:ascii="Times New Roman" w:hAnsi="Times New Roman"/>
                <w:b/>
                <w:sz w:val="22"/>
              </w:rPr>
              <w:t>S</w:t>
            </w:r>
          </w:p>
        </w:tc>
        <w:tc>
          <w:tcPr>
            <w:tcW w:w="1701" w:type="dxa"/>
            <w:tcBorders>
              <w:top w:val="single" w:sz="6" w:space="0" w:color="auto"/>
              <w:left w:val="nil"/>
              <w:bottom w:val="single" w:sz="6" w:space="0" w:color="auto"/>
              <w:right w:val="single" w:sz="6" w:space="0" w:color="auto"/>
            </w:tcBorders>
          </w:tcPr>
          <w:p w14:paraId="3A840E5E" w14:textId="77777777" w:rsidR="0022063D" w:rsidRPr="00097DD8" w:rsidRDefault="0022063D" w:rsidP="0022063D">
            <w:pPr>
              <w:spacing w:line="300" w:lineRule="exact"/>
              <w:jc w:val="center"/>
              <w:rPr>
                <w:rFonts w:ascii="Times New Roman" w:hAnsi="Times New Roman"/>
                <w:b/>
                <w:sz w:val="22"/>
              </w:rPr>
            </w:pPr>
            <w:r>
              <w:rPr>
                <w:rFonts w:ascii="Times New Roman" w:hAnsi="Times New Roman"/>
                <w:b/>
                <w:sz w:val="22"/>
              </w:rPr>
              <w:sym w:font="Symbol" w:char="F0B3"/>
            </w:r>
            <w:r>
              <w:rPr>
                <w:rFonts w:ascii="Times New Roman" w:hAnsi="Times New Roman"/>
                <w:b/>
                <w:sz w:val="22"/>
              </w:rPr>
              <w:t xml:space="preserve"> au CESS</w:t>
            </w:r>
          </w:p>
        </w:tc>
      </w:tr>
      <w:tr w:rsidR="0022063D" w:rsidRPr="00097DD8" w14:paraId="13573B9C" w14:textId="77777777" w:rsidTr="0022063D">
        <w:tc>
          <w:tcPr>
            <w:tcW w:w="2552" w:type="dxa"/>
            <w:tcBorders>
              <w:top w:val="single" w:sz="6" w:space="0" w:color="auto"/>
              <w:left w:val="single" w:sz="6" w:space="0" w:color="auto"/>
              <w:bottom w:val="single" w:sz="6" w:space="0" w:color="auto"/>
              <w:right w:val="single" w:sz="6" w:space="0" w:color="auto"/>
            </w:tcBorders>
          </w:tcPr>
          <w:p w14:paraId="51F3F531" w14:textId="77777777" w:rsidR="0022063D" w:rsidRPr="00097DD8" w:rsidRDefault="0022063D" w:rsidP="0022063D">
            <w:pPr>
              <w:spacing w:line="300" w:lineRule="exact"/>
              <w:rPr>
                <w:rFonts w:ascii="Times New Roman" w:hAnsi="Times New Roman"/>
                <w:sz w:val="22"/>
              </w:rPr>
            </w:pPr>
            <w:r w:rsidRPr="00097DD8">
              <w:rPr>
                <w:rFonts w:ascii="Times New Roman" w:hAnsi="Times New Roman"/>
                <w:sz w:val="22"/>
              </w:rPr>
              <w:t>Chiffres absolus</w:t>
            </w:r>
          </w:p>
        </w:tc>
        <w:tc>
          <w:tcPr>
            <w:tcW w:w="1701" w:type="dxa"/>
            <w:tcBorders>
              <w:left w:val="single" w:sz="6" w:space="0" w:color="auto"/>
              <w:bottom w:val="single" w:sz="4" w:space="0" w:color="auto"/>
              <w:right w:val="single" w:sz="6" w:space="0" w:color="auto"/>
            </w:tcBorders>
          </w:tcPr>
          <w:p w14:paraId="171227DA" w14:textId="77777777" w:rsidR="0022063D" w:rsidRPr="00097DD8" w:rsidRDefault="0022063D" w:rsidP="0022063D">
            <w:pPr>
              <w:tabs>
                <w:tab w:val="right" w:pos="709"/>
                <w:tab w:val="left" w:pos="850"/>
              </w:tabs>
              <w:spacing w:line="300" w:lineRule="exact"/>
              <w:jc w:val="center"/>
              <w:rPr>
                <w:rFonts w:ascii="Times New Roman" w:hAnsi="Times New Roman"/>
                <w:sz w:val="22"/>
              </w:rPr>
            </w:pPr>
            <w:r>
              <w:rPr>
                <w:rFonts w:ascii="Times New Roman" w:hAnsi="Times New Roman"/>
                <w:sz w:val="22"/>
              </w:rPr>
              <w:t>1.192</w:t>
            </w:r>
          </w:p>
        </w:tc>
        <w:tc>
          <w:tcPr>
            <w:tcW w:w="1701" w:type="dxa"/>
            <w:tcBorders>
              <w:left w:val="single" w:sz="6" w:space="0" w:color="auto"/>
              <w:bottom w:val="single" w:sz="4" w:space="0" w:color="auto"/>
              <w:right w:val="single" w:sz="6" w:space="0" w:color="auto"/>
            </w:tcBorders>
          </w:tcPr>
          <w:p w14:paraId="2E8FA1E0" w14:textId="77777777" w:rsidR="0022063D" w:rsidRPr="00097DD8" w:rsidRDefault="0022063D" w:rsidP="0022063D">
            <w:pPr>
              <w:tabs>
                <w:tab w:val="right" w:pos="709"/>
                <w:tab w:val="left" w:pos="850"/>
              </w:tabs>
              <w:spacing w:line="300" w:lineRule="exact"/>
              <w:jc w:val="center"/>
              <w:rPr>
                <w:rFonts w:ascii="Times New Roman" w:hAnsi="Times New Roman"/>
                <w:sz w:val="22"/>
              </w:rPr>
            </w:pPr>
            <w:r>
              <w:rPr>
                <w:rFonts w:ascii="Times New Roman" w:hAnsi="Times New Roman"/>
                <w:sz w:val="22"/>
              </w:rPr>
              <w:t>566</w:t>
            </w:r>
          </w:p>
        </w:tc>
        <w:tc>
          <w:tcPr>
            <w:tcW w:w="1701" w:type="dxa"/>
            <w:tcBorders>
              <w:left w:val="single" w:sz="6" w:space="0" w:color="auto"/>
              <w:bottom w:val="single" w:sz="6" w:space="0" w:color="auto"/>
              <w:right w:val="single" w:sz="6" w:space="0" w:color="auto"/>
            </w:tcBorders>
          </w:tcPr>
          <w:p w14:paraId="5741D362" w14:textId="77777777" w:rsidR="0022063D" w:rsidRPr="00097DD8" w:rsidRDefault="0022063D" w:rsidP="0022063D">
            <w:pPr>
              <w:tabs>
                <w:tab w:val="right" w:pos="709"/>
                <w:tab w:val="left" w:pos="850"/>
              </w:tabs>
              <w:spacing w:line="300" w:lineRule="exact"/>
              <w:jc w:val="center"/>
              <w:rPr>
                <w:rFonts w:ascii="Times New Roman" w:hAnsi="Times New Roman"/>
                <w:sz w:val="22"/>
              </w:rPr>
            </w:pPr>
            <w:r>
              <w:rPr>
                <w:rFonts w:ascii="Times New Roman" w:hAnsi="Times New Roman"/>
                <w:sz w:val="22"/>
              </w:rPr>
              <w:t>325</w:t>
            </w:r>
          </w:p>
        </w:tc>
      </w:tr>
      <w:tr w:rsidR="0022063D" w:rsidRPr="00097DD8" w14:paraId="0DFC9AA0" w14:textId="77777777" w:rsidTr="0022063D">
        <w:tc>
          <w:tcPr>
            <w:tcW w:w="2552" w:type="dxa"/>
            <w:tcBorders>
              <w:top w:val="single" w:sz="6" w:space="0" w:color="auto"/>
              <w:left w:val="single" w:sz="6" w:space="0" w:color="auto"/>
              <w:bottom w:val="single" w:sz="6" w:space="0" w:color="auto"/>
              <w:right w:val="single" w:sz="4" w:space="0" w:color="auto"/>
            </w:tcBorders>
          </w:tcPr>
          <w:p w14:paraId="14967D75" w14:textId="77777777" w:rsidR="0022063D" w:rsidRPr="00097DD8" w:rsidRDefault="0022063D" w:rsidP="0022063D">
            <w:pPr>
              <w:spacing w:line="300" w:lineRule="exact"/>
              <w:rPr>
                <w:rFonts w:ascii="Times New Roman" w:hAnsi="Times New Roman"/>
                <w:sz w:val="22"/>
              </w:rPr>
            </w:pPr>
            <w:r w:rsidRPr="00097DD8">
              <w:rPr>
                <w:rFonts w:ascii="Times New Roman" w:hAnsi="Times New Roman"/>
                <w:sz w:val="22"/>
              </w:rPr>
              <w:t>En pourcentage</w:t>
            </w:r>
          </w:p>
        </w:tc>
        <w:tc>
          <w:tcPr>
            <w:tcW w:w="1701" w:type="dxa"/>
            <w:tcBorders>
              <w:top w:val="single" w:sz="4" w:space="0" w:color="auto"/>
              <w:left w:val="single" w:sz="4" w:space="0" w:color="auto"/>
              <w:bottom w:val="single" w:sz="4" w:space="0" w:color="auto"/>
              <w:right w:val="single" w:sz="4" w:space="0" w:color="auto"/>
            </w:tcBorders>
          </w:tcPr>
          <w:p w14:paraId="6C57A44E" w14:textId="77777777" w:rsidR="0022063D" w:rsidRPr="00097DD8" w:rsidRDefault="0022063D" w:rsidP="0022063D">
            <w:pPr>
              <w:tabs>
                <w:tab w:val="right" w:pos="709"/>
                <w:tab w:val="left" w:pos="850"/>
              </w:tabs>
              <w:spacing w:line="300" w:lineRule="exact"/>
              <w:jc w:val="center"/>
              <w:rPr>
                <w:rFonts w:ascii="Times New Roman" w:hAnsi="Times New Roman"/>
                <w:sz w:val="22"/>
              </w:rPr>
            </w:pPr>
            <w:r>
              <w:rPr>
                <w:rFonts w:ascii="Times New Roman" w:hAnsi="Times New Roman"/>
                <w:sz w:val="22"/>
              </w:rPr>
              <w:t>57</w:t>
            </w:r>
            <w:r w:rsidRPr="00097DD8">
              <w:rPr>
                <w:rFonts w:ascii="Times New Roman" w:hAnsi="Times New Roman"/>
                <w:sz w:val="22"/>
              </w:rPr>
              <w:t xml:space="preserve"> %</w:t>
            </w:r>
          </w:p>
        </w:tc>
        <w:tc>
          <w:tcPr>
            <w:tcW w:w="1701" w:type="dxa"/>
            <w:tcBorders>
              <w:top w:val="single" w:sz="4" w:space="0" w:color="auto"/>
              <w:left w:val="single" w:sz="4" w:space="0" w:color="auto"/>
              <w:bottom w:val="single" w:sz="4" w:space="0" w:color="auto"/>
              <w:right w:val="single" w:sz="4" w:space="0" w:color="auto"/>
            </w:tcBorders>
          </w:tcPr>
          <w:p w14:paraId="79472404" w14:textId="77777777" w:rsidR="0022063D" w:rsidRPr="00097DD8" w:rsidRDefault="0022063D" w:rsidP="0022063D">
            <w:pPr>
              <w:tabs>
                <w:tab w:val="right" w:pos="709"/>
                <w:tab w:val="left" w:pos="850"/>
              </w:tabs>
              <w:spacing w:line="300" w:lineRule="exact"/>
              <w:jc w:val="center"/>
              <w:rPr>
                <w:rFonts w:ascii="Times New Roman" w:hAnsi="Times New Roman"/>
                <w:sz w:val="22"/>
              </w:rPr>
            </w:pPr>
            <w:r>
              <w:rPr>
                <w:rFonts w:ascii="Times New Roman" w:hAnsi="Times New Roman"/>
                <w:sz w:val="22"/>
              </w:rPr>
              <w:t>27</w:t>
            </w:r>
            <w:r w:rsidRPr="00097DD8">
              <w:rPr>
                <w:rFonts w:ascii="Times New Roman" w:hAnsi="Times New Roman"/>
                <w:sz w:val="22"/>
              </w:rPr>
              <w:t xml:space="preserve"> %</w:t>
            </w:r>
          </w:p>
        </w:tc>
        <w:tc>
          <w:tcPr>
            <w:tcW w:w="1701" w:type="dxa"/>
            <w:tcBorders>
              <w:top w:val="single" w:sz="6" w:space="0" w:color="auto"/>
              <w:left w:val="single" w:sz="4" w:space="0" w:color="auto"/>
              <w:bottom w:val="single" w:sz="6" w:space="0" w:color="auto"/>
              <w:right w:val="single" w:sz="6" w:space="0" w:color="auto"/>
            </w:tcBorders>
          </w:tcPr>
          <w:p w14:paraId="393DAC02" w14:textId="77777777" w:rsidR="0022063D" w:rsidRPr="00097DD8" w:rsidRDefault="0022063D" w:rsidP="0022063D">
            <w:pPr>
              <w:tabs>
                <w:tab w:val="right" w:pos="709"/>
                <w:tab w:val="left" w:pos="850"/>
              </w:tabs>
              <w:spacing w:line="300" w:lineRule="exact"/>
              <w:jc w:val="center"/>
              <w:rPr>
                <w:rFonts w:ascii="Times New Roman" w:hAnsi="Times New Roman"/>
                <w:sz w:val="22"/>
              </w:rPr>
            </w:pPr>
            <w:r>
              <w:rPr>
                <w:rFonts w:ascii="Times New Roman" w:hAnsi="Times New Roman"/>
                <w:sz w:val="22"/>
              </w:rPr>
              <w:t xml:space="preserve">16 </w:t>
            </w:r>
            <w:r w:rsidRPr="00097DD8">
              <w:rPr>
                <w:rFonts w:ascii="Times New Roman" w:hAnsi="Times New Roman"/>
                <w:sz w:val="22"/>
              </w:rPr>
              <w:t>%</w:t>
            </w:r>
          </w:p>
        </w:tc>
      </w:tr>
    </w:tbl>
    <w:p w14:paraId="2EC4B40F" w14:textId="77777777" w:rsidR="0022063D" w:rsidRDefault="0022063D" w:rsidP="0022063D"/>
    <w:p w14:paraId="4B3C6550" w14:textId="77777777" w:rsidR="0022063D" w:rsidRDefault="0022063D" w:rsidP="0022063D">
      <w:pPr>
        <w:rPr>
          <w:rFonts w:ascii="Times New Roman" w:hAnsi="Times New Roman"/>
        </w:rPr>
      </w:pPr>
    </w:p>
    <w:p w14:paraId="67077AF0" w14:textId="7099D5AE" w:rsidR="0022063D" w:rsidRDefault="0022063D" w:rsidP="0022063D">
      <w:pPr>
        <w:spacing w:line="360" w:lineRule="auto"/>
        <w:ind w:left="1134"/>
      </w:pPr>
      <w:r>
        <w:rPr>
          <w:rFonts w:ascii="Times New Roman" w:hAnsi="Times New Roman"/>
        </w:rPr>
        <w:t>Au niveau des études, 57</w:t>
      </w:r>
      <w:r w:rsidRPr="00097DD8">
        <w:rPr>
          <w:rFonts w:ascii="Times New Roman" w:hAnsi="Times New Roman"/>
        </w:rPr>
        <w:t xml:space="preserve">% du public n’a pas dépassé le niveau de l’école primaire et </w:t>
      </w:r>
      <w:r>
        <w:rPr>
          <w:rFonts w:ascii="Times New Roman" w:hAnsi="Times New Roman"/>
        </w:rPr>
        <w:t>27</w:t>
      </w:r>
      <w:r w:rsidRPr="00097DD8">
        <w:rPr>
          <w:rFonts w:ascii="Times New Roman" w:hAnsi="Times New Roman"/>
        </w:rPr>
        <w:t xml:space="preserve">% </w:t>
      </w:r>
      <w:r>
        <w:rPr>
          <w:rFonts w:ascii="Times New Roman" w:hAnsi="Times New Roman"/>
        </w:rPr>
        <w:t>n’</w:t>
      </w:r>
      <w:r w:rsidRPr="00097DD8">
        <w:rPr>
          <w:rFonts w:ascii="Times New Roman" w:hAnsi="Times New Roman"/>
        </w:rPr>
        <w:t xml:space="preserve">a </w:t>
      </w:r>
      <w:r>
        <w:rPr>
          <w:rFonts w:ascii="Times New Roman" w:hAnsi="Times New Roman"/>
        </w:rPr>
        <w:t xml:space="preserve">pas le CESS. De </w:t>
      </w:r>
      <w:r w:rsidR="00D17C14">
        <w:rPr>
          <w:rFonts w:ascii="Times New Roman" w:hAnsi="Times New Roman"/>
        </w:rPr>
        <w:t>manière générale, 84</w:t>
      </w:r>
      <w:r w:rsidRPr="00097DD8">
        <w:rPr>
          <w:rFonts w:ascii="Times New Roman" w:hAnsi="Times New Roman"/>
        </w:rPr>
        <w:t xml:space="preserve">% de nos stagiaires peuvent être considérés comme faiblement </w:t>
      </w:r>
      <w:proofErr w:type="gramStart"/>
      <w:r w:rsidRPr="00097DD8">
        <w:rPr>
          <w:rFonts w:ascii="Times New Roman" w:hAnsi="Times New Roman"/>
        </w:rPr>
        <w:t>à</w:t>
      </w:r>
      <w:proofErr w:type="gramEnd"/>
      <w:r w:rsidRPr="00097DD8">
        <w:rPr>
          <w:rFonts w:ascii="Times New Roman" w:hAnsi="Times New Roman"/>
        </w:rPr>
        <w:t xml:space="preserve"> très faiblement qualifiés. </w:t>
      </w:r>
      <w:r>
        <w:rPr>
          <w:rFonts w:ascii="Times New Roman" w:hAnsi="Times New Roman"/>
        </w:rPr>
        <w:t>Plus de</w:t>
      </w:r>
      <w:r w:rsidRPr="00097DD8">
        <w:rPr>
          <w:rFonts w:ascii="Times New Roman" w:hAnsi="Times New Roman"/>
        </w:rPr>
        <w:t xml:space="preserve"> </w:t>
      </w:r>
      <w:r>
        <w:rPr>
          <w:rFonts w:ascii="Times New Roman" w:hAnsi="Times New Roman"/>
        </w:rPr>
        <w:t>huit</w:t>
      </w:r>
      <w:r w:rsidRPr="00097DD8">
        <w:rPr>
          <w:rFonts w:ascii="Times New Roman" w:hAnsi="Times New Roman"/>
        </w:rPr>
        <w:t xml:space="preserve"> stagiaires sur dix ont au maximum</w:t>
      </w:r>
      <w:r>
        <w:rPr>
          <w:rFonts w:ascii="Times New Roman" w:hAnsi="Times New Roman"/>
        </w:rPr>
        <w:t xml:space="preserve"> </w:t>
      </w:r>
      <w:r w:rsidRPr="00097DD8">
        <w:rPr>
          <w:rFonts w:ascii="Times New Roman" w:hAnsi="Times New Roman"/>
        </w:rPr>
        <w:t>la d</w:t>
      </w:r>
      <w:r>
        <w:rPr>
          <w:rFonts w:ascii="Times New Roman" w:hAnsi="Times New Roman"/>
        </w:rPr>
        <w:t>euxième année du deuxième cycle</w:t>
      </w:r>
      <w:r w:rsidRPr="00097DD8">
        <w:rPr>
          <w:rFonts w:ascii="Times New Roman" w:hAnsi="Times New Roman"/>
        </w:rPr>
        <w:t xml:space="preserve">. </w:t>
      </w:r>
      <w:r>
        <w:rPr>
          <w:rFonts w:ascii="Times New Roman" w:hAnsi="Times New Roman"/>
        </w:rPr>
        <w:t>En ce sens, l</w:t>
      </w:r>
      <w:r w:rsidRPr="00097DD8">
        <w:rPr>
          <w:rFonts w:ascii="Times New Roman" w:hAnsi="Times New Roman"/>
        </w:rPr>
        <w:t xml:space="preserve">es centres respectent les prescrits </w:t>
      </w:r>
      <w:r>
        <w:rPr>
          <w:rFonts w:ascii="Times New Roman" w:hAnsi="Times New Roman"/>
        </w:rPr>
        <w:t>légaux et correspondent bien à nos</w:t>
      </w:r>
      <w:r w:rsidRPr="00097DD8">
        <w:rPr>
          <w:rFonts w:ascii="Times New Roman" w:hAnsi="Times New Roman"/>
        </w:rPr>
        <w:t xml:space="preserve"> options pol</w:t>
      </w:r>
      <w:r>
        <w:rPr>
          <w:rFonts w:ascii="Times New Roman" w:hAnsi="Times New Roman"/>
        </w:rPr>
        <w:t>itiques</w:t>
      </w:r>
      <w:r w:rsidRPr="00097DD8">
        <w:rPr>
          <w:rFonts w:ascii="Times New Roman" w:hAnsi="Times New Roman"/>
        </w:rPr>
        <w:t>.</w:t>
      </w:r>
    </w:p>
    <w:p w14:paraId="250430F7" w14:textId="77777777" w:rsidR="0022063D" w:rsidRPr="0022063D" w:rsidRDefault="0022063D" w:rsidP="00C74779">
      <w:pPr>
        <w:pStyle w:val="Titre3"/>
      </w:pPr>
      <w:r>
        <w:br w:type="page"/>
      </w:r>
      <w:bookmarkStart w:id="60" w:name="_Toc358628536"/>
      <w:r w:rsidRPr="0022063D">
        <w:lastRenderedPageBreak/>
        <w:t>3. Statuts administratifs à l’entrée</w:t>
      </w:r>
      <w:bookmarkEnd w:id="60"/>
    </w:p>
    <w:p w14:paraId="58522808" w14:textId="77777777" w:rsidR="0022063D" w:rsidRDefault="0022063D" w:rsidP="0022063D">
      <w:r>
        <w:rPr>
          <w:noProof/>
          <w:lang w:eastAsia="fr-FR"/>
        </w:rPr>
        <w:drawing>
          <wp:anchor distT="67056" distB="318389" distL="199644" distR="189103" simplePos="0" relativeHeight="251683840" behindDoc="0" locked="0" layoutInCell="1" allowOverlap="1" wp14:anchorId="78C11438" wp14:editId="2231A9BF">
            <wp:simplePos x="0" y="0"/>
            <wp:positionH relativeFrom="column">
              <wp:posOffset>294640</wp:posOffset>
            </wp:positionH>
            <wp:positionV relativeFrom="paragraph">
              <wp:posOffset>271780</wp:posOffset>
            </wp:positionV>
            <wp:extent cx="5287645" cy="3792855"/>
            <wp:effectExtent l="0" t="0" r="0" b="0"/>
            <wp:wrapTopAndBottom/>
            <wp:docPr id="30" name="Obje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6009330B" w14:textId="77777777" w:rsidR="0022063D" w:rsidRDefault="0022063D" w:rsidP="0022063D"/>
    <w:tbl>
      <w:tblPr>
        <w:tblW w:w="8616" w:type="dxa"/>
        <w:tblInd w:w="779" w:type="dxa"/>
        <w:tblLayout w:type="fixed"/>
        <w:tblCellMar>
          <w:left w:w="70" w:type="dxa"/>
          <w:right w:w="70" w:type="dxa"/>
        </w:tblCellMar>
        <w:tblLook w:val="0000" w:firstRow="0" w:lastRow="0" w:firstColumn="0" w:lastColumn="0" w:noHBand="0" w:noVBand="0"/>
      </w:tblPr>
      <w:tblGrid>
        <w:gridCol w:w="2154"/>
        <w:gridCol w:w="2154"/>
        <w:gridCol w:w="2154"/>
        <w:gridCol w:w="2154"/>
      </w:tblGrid>
      <w:tr w:rsidR="0022063D" w:rsidRPr="00097DD8" w14:paraId="6D20AA38" w14:textId="77777777" w:rsidTr="0022063D">
        <w:tc>
          <w:tcPr>
            <w:tcW w:w="2154" w:type="dxa"/>
          </w:tcPr>
          <w:p w14:paraId="5BF82315" w14:textId="77777777" w:rsidR="0022063D" w:rsidRPr="00097DD8" w:rsidRDefault="0022063D" w:rsidP="0022063D">
            <w:pPr>
              <w:tabs>
                <w:tab w:val="left" w:pos="287"/>
              </w:tabs>
              <w:spacing w:line="300" w:lineRule="exact"/>
              <w:ind w:left="146"/>
              <w:rPr>
                <w:rFonts w:ascii="Times New Roman" w:hAnsi="Times New Roman"/>
                <w:sz w:val="22"/>
              </w:rPr>
            </w:pPr>
          </w:p>
        </w:tc>
        <w:tc>
          <w:tcPr>
            <w:tcW w:w="2154" w:type="dxa"/>
            <w:tcBorders>
              <w:top w:val="single" w:sz="6" w:space="0" w:color="auto"/>
              <w:left w:val="single" w:sz="6" w:space="0" w:color="auto"/>
              <w:right w:val="single" w:sz="6" w:space="0" w:color="auto"/>
            </w:tcBorders>
            <w:shd w:val="pct5" w:color="auto" w:fill="FFFFFF"/>
          </w:tcPr>
          <w:p w14:paraId="5966C0A8" w14:textId="77777777" w:rsidR="0022063D" w:rsidRPr="003445D6" w:rsidRDefault="0022063D" w:rsidP="0022063D">
            <w:pPr>
              <w:spacing w:line="300" w:lineRule="exact"/>
              <w:jc w:val="center"/>
              <w:rPr>
                <w:rFonts w:ascii="Times New Roman" w:hAnsi="Times New Roman"/>
                <w:b/>
                <w:sz w:val="22"/>
              </w:rPr>
            </w:pPr>
            <w:r w:rsidRPr="003445D6">
              <w:rPr>
                <w:rFonts w:ascii="Times New Roman" w:hAnsi="Times New Roman"/>
                <w:b/>
                <w:sz w:val="22"/>
              </w:rPr>
              <w:t>Chômeurs</w:t>
            </w:r>
          </w:p>
        </w:tc>
        <w:tc>
          <w:tcPr>
            <w:tcW w:w="4308" w:type="dxa"/>
            <w:gridSpan w:val="2"/>
            <w:tcBorders>
              <w:top w:val="single" w:sz="6" w:space="0" w:color="auto"/>
              <w:right w:val="single" w:sz="6" w:space="0" w:color="auto"/>
            </w:tcBorders>
            <w:shd w:val="pct5" w:color="auto" w:fill="FFFFFF"/>
          </w:tcPr>
          <w:p w14:paraId="55F9D9AD" w14:textId="77777777" w:rsidR="0022063D" w:rsidRPr="003445D6" w:rsidRDefault="0022063D" w:rsidP="0022063D">
            <w:pPr>
              <w:spacing w:line="300" w:lineRule="exact"/>
              <w:jc w:val="center"/>
              <w:rPr>
                <w:rFonts w:ascii="Times New Roman" w:hAnsi="Times New Roman"/>
                <w:b/>
                <w:sz w:val="22"/>
              </w:rPr>
            </w:pPr>
            <w:r w:rsidRPr="003445D6">
              <w:rPr>
                <w:b/>
                <w:sz w:val="22"/>
              </w:rPr>
              <w:t>Chômeurs</w:t>
            </w:r>
            <w:r w:rsidRPr="003445D6">
              <w:rPr>
                <w:rFonts w:ascii="Times New Roman" w:hAnsi="Times New Roman"/>
                <w:b/>
                <w:sz w:val="22"/>
              </w:rPr>
              <w:t xml:space="preserve"> non indemnisés</w:t>
            </w:r>
          </w:p>
        </w:tc>
      </w:tr>
      <w:tr w:rsidR="0022063D" w:rsidRPr="00097DD8" w14:paraId="36000ACB" w14:textId="77777777" w:rsidTr="0022063D">
        <w:tc>
          <w:tcPr>
            <w:tcW w:w="2154" w:type="dxa"/>
          </w:tcPr>
          <w:p w14:paraId="192F2786" w14:textId="77777777" w:rsidR="0022063D" w:rsidRPr="00097DD8" w:rsidRDefault="0022063D" w:rsidP="0022063D">
            <w:pPr>
              <w:spacing w:line="300" w:lineRule="exact"/>
              <w:rPr>
                <w:rFonts w:ascii="Times New Roman" w:hAnsi="Times New Roman"/>
                <w:sz w:val="22"/>
              </w:rPr>
            </w:pPr>
          </w:p>
        </w:tc>
        <w:tc>
          <w:tcPr>
            <w:tcW w:w="2154" w:type="dxa"/>
            <w:tcBorders>
              <w:left w:val="single" w:sz="6" w:space="0" w:color="auto"/>
              <w:bottom w:val="single" w:sz="6" w:space="0" w:color="auto"/>
              <w:right w:val="single" w:sz="6" w:space="0" w:color="auto"/>
            </w:tcBorders>
            <w:shd w:val="pct5" w:color="auto" w:fill="FFFFFF"/>
          </w:tcPr>
          <w:p w14:paraId="410BF8DA" w14:textId="77777777" w:rsidR="0022063D" w:rsidRPr="003445D6" w:rsidRDefault="0022063D" w:rsidP="0022063D">
            <w:pPr>
              <w:spacing w:line="300" w:lineRule="exact"/>
              <w:jc w:val="center"/>
              <w:rPr>
                <w:rFonts w:ascii="Times New Roman" w:hAnsi="Times New Roman"/>
                <w:b/>
                <w:sz w:val="22"/>
              </w:rPr>
            </w:pPr>
            <w:r w:rsidRPr="003445D6">
              <w:rPr>
                <w:rFonts w:ascii="Times New Roman" w:hAnsi="Times New Roman"/>
                <w:b/>
                <w:sz w:val="22"/>
              </w:rPr>
              <w:t>indemnisés</w:t>
            </w:r>
          </w:p>
        </w:tc>
        <w:tc>
          <w:tcPr>
            <w:tcW w:w="2154" w:type="dxa"/>
            <w:tcBorders>
              <w:top w:val="single" w:sz="6" w:space="0" w:color="auto"/>
              <w:bottom w:val="single" w:sz="6" w:space="0" w:color="auto"/>
              <w:right w:val="single" w:sz="6" w:space="0" w:color="auto"/>
            </w:tcBorders>
            <w:shd w:val="pct5" w:color="auto" w:fill="FFFFFF"/>
          </w:tcPr>
          <w:p w14:paraId="03568D61" w14:textId="77777777" w:rsidR="0022063D" w:rsidRPr="003445D6" w:rsidRDefault="0022063D" w:rsidP="0022063D">
            <w:pPr>
              <w:spacing w:line="300" w:lineRule="exact"/>
              <w:jc w:val="center"/>
              <w:rPr>
                <w:rFonts w:ascii="Times New Roman" w:hAnsi="Times New Roman"/>
                <w:b/>
                <w:sz w:val="22"/>
              </w:rPr>
            </w:pPr>
            <w:r w:rsidRPr="003445D6">
              <w:rPr>
                <w:rFonts w:ascii="Times New Roman" w:hAnsi="Times New Roman"/>
                <w:b/>
                <w:sz w:val="22"/>
              </w:rPr>
              <w:t>CPAS</w:t>
            </w:r>
          </w:p>
        </w:tc>
        <w:tc>
          <w:tcPr>
            <w:tcW w:w="2154" w:type="dxa"/>
            <w:tcBorders>
              <w:top w:val="single" w:sz="6" w:space="0" w:color="auto"/>
              <w:bottom w:val="single" w:sz="6" w:space="0" w:color="auto"/>
              <w:right w:val="single" w:sz="6" w:space="0" w:color="auto"/>
            </w:tcBorders>
            <w:shd w:val="pct5" w:color="auto" w:fill="FFFFFF"/>
          </w:tcPr>
          <w:p w14:paraId="2A7A6EF9" w14:textId="77777777" w:rsidR="0022063D" w:rsidRPr="003445D6" w:rsidRDefault="0022063D" w:rsidP="0022063D">
            <w:pPr>
              <w:spacing w:line="300" w:lineRule="exact"/>
              <w:jc w:val="center"/>
              <w:rPr>
                <w:rFonts w:ascii="Times New Roman" w:hAnsi="Times New Roman"/>
                <w:b/>
                <w:sz w:val="22"/>
              </w:rPr>
            </w:pPr>
            <w:r w:rsidRPr="003445D6">
              <w:rPr>
                <w:rFonts w:ascii="Times New Roman" w:hAnsi="Times New Roman"/>
                <w:b/>
                <w:sz w:val="22"/>
              </w:rPr>
              <w:t>Autres</w:t>
            </w:r>
          </w:p>
        </w:tc>
      </w:tr>
      <w:tr w:rsidR="0022063D" w:rsidRPr="00097DD8" w14:paraId="0834A938" w14:textId="77777777" w:rsidTr="0022063D">
        <w:tc>
          <w:tcPr>
            <w:tcW w:w="2154" w:type="dxa"/>
            <w:tcBorders>
              <w:top w:val="single" w:sz="6" w:space="0" w:color="auto"/>
              <w:left w:val="single" w:sz="6" w:space="0" w:color="auto"/>
              <w:bottom w:val="single" w:sz="6" w:space="0" w:color="auto"/>
              <w:right w:val="single" w:sz="6" w:space="0" w:color="auto"/>
            </w:tcBorders>
          </w:tcPr>
          <w:p w14:paraId="3AAADA66" w14:textId="77777777" w:rsidR="0022063D" w:rsidRPr="00097DD8" w:rsidRDefault="0022063D" w:rsidP="0022063D">
            <w:pPr>
              <w:spacing w:line="300" w:lineRule="exact"/>
              <w:rPr>
                <w:rFonts w:ascii="Times New Roman" w:hAnsi="Times New Roman"/>
                <w:sz w:val="22"/>
              </w:rPr>
            </w:pPr>
            <w:r w:rsidRPr="00097DD8">
              <w:rPr>
                <w:rFonts w:ascii="Times New Roman" w:hAnsi="Times New Roman"/>
                <w:sz w:val="22"/>
              </w:rPr>
              <w:t>Chiffres absolus</w:t>
            </w:r>
          </w:p>
        </w:tc>
        <w:tc>
          <w:tcPr>
            <w:tcW w:w="2154" w:type="dxa"/>
            <w:tcBorders>
              <w:top w:val="single" w:sz="6" w:space="0" w:color="auto"/>
              <w:left w:val="single" w:sz="6" w:space="0" w:color="auto"/>
              <w:bottom w:val="single" w:sz="6" w:space="0" w:color="auto"/>
              <w:right w:val="single" w:sz="6" w:space="0" w:color="auto"/>
            </w:tcBorders>
            <w:vAlign w:val="bottom"/>
          </w:tcPr>
          <w:p w14:paraId="47894DED" w14:textId="77777777" w:rsidR="0022063D" w:rsidRPr="00C33B7C" w:rsidRDefault="0022063D" w:rsidP="0022063D">
            <w:pPr>
              <w:jc w:val="center"/>
              <w:rPr>
                <w:bCs/>
              </w:rPr>
            </w:pPr>
            <w:r>
              <w:rPr>
                <w:bCs/>
              </w:rPr>
              <w:t>1.136</w:t>
            </w:r>
          </w:p>
        </w:tc>
        <w:tc>
          <w:tcPr>
            <w:tcW w:w="2154" w:type="dxa"/>
            <w:tcBorders>
              <w:top w:val="single" w:sz="6" w:space="0" w:color="auto"/>
              <w:left w:val="single" w:sz="6" w:space="0" w:color="auto"/>
              <w:bottom w:val="single" w:sz="6" w:space="0" w:color="auto"/>
              <w:right w:val="single" w:sz="6" w:space="0" w:color="auto"/>
            </w:tcBorders>
            <w:vAlign w:val="bottom"/>
          </w:tcPr>
          <w:p w14:paraId="797F52E3" w14:textId="77777777" w:rsidR="0022063D" w:rsidRPr="00C33B7C" w:rsidRDefault="0022063D" w:rsidP="0022063D">
            <w:pPr>
              <w:jc w:val="center"/>
              <w:rPr>
                <w:bCs/>
              </w:rPr>
            </w:pPr>
            <w:r>
              <w:rPr>
                <w:bCs/>
              </w:rPr>
              <w:t>516</w:t>
            </w:r>
          </w:p>
        </w:tc>
        <w:tc>
          <w:tcPr>
            <w:tcW w:w="2154" w:type="dxa"/>
            <w:tcBorders>
              <w:top w:val="single" w:sz="6" w:space="0" w:color="auto"/>
              <w:left w:val="single" w:sz="6" w:space="0" w:color="auto"/>
              <w:bottom w:val="single" w:sz="6" w:space="0" w:color="auto"/>
              <w:right w:val="single" w:sz="6" w:space="0" w:color="auto"/>
            </w:tcBorders>
            <w:vAlign w:val="bottom"/>
          </w:tcPr>
          <w:p w14:paraId="249BCDD8" w14:textId="77777777" w:rsidR="0022063D" w:rsidRPr="00C33B7C" w:rsidRDefault="0022063D" w:rsidP="0022063D">
            <w:pPr>
              <w:jc w:val="center"/>
              <w:rPr>
                <w:bCs/>
              </w:rPr>
            </w:pPr>
            <w:r>
              <w:rPr>
                <w:bCs/>
              </w:rPr>
              <w:t>431</w:t>
            </w:r>
          </w:p>
        </w:tc>
      </w:tr>
      <w:tr w:rsidR="0022063D" w:rsidRPr="00097DD8" w14:paraId="2FE7E53F" w14:textId="77777777" w:rsidTr="0022063D">
        <w:tc>
          <w:tcPr>
            <w:tcW w:w="2154" w:type="dxa"/>
            <w:tcBorders>
              <w:top w:val="single" w:sz="6" w:space="0" w:color="auto"/>
              <w:left w:val="single" w:sz="6" w:space="0" w:color="auto"/>
              <w:bottom w:val="single" w:sz="6" w:space="0" w:color="auto"/>
              <w:right w:val="single" w:sz="6" w:space="0" w:color="auto"/>
            </w:tcBorders>
          </w:tcPr>
          <w:p w14:paraId="674C8356" w14:textId="77777777" w:rsidR="0022063D" w:rsidRPr="00097DD8" w:rsidRDefault="0022063D" w:rsidP="0022063D">
            <w:pPr>
              <w:spacing w:line="300" w:lineRule="exact"/>
              <w:rPr>
                <w:rFonts w:ascii="Times New Roman" w:hAnsi="Times New Roman"/>
                <w:sz w:val="22"/>
              </w:rPr>
            </w:pPr>
            <w:r w:rsidRPr="00097DD8">
              <w:rPr>
                <w:rFonts w:ascii="Times New Roman" w:hAnsi="Times New Roman"/>
                <w:sz w:val="22"/>
              </w:rPr>
              <w:t>En pourcentage</w:t>
            </w:r>
          </w:p>
        </w:tc>
        <w:tc>
          <w:tcPr>
            <w:tcW w:w="2154" w:type="dxa"/>
            <w:tcBorders>
              <w:top w:val="single" w:sz="6" w:space="0" w:color="auto"/>
              <w:left w:val="single" w:sz="6" w:space="0" w:color="auto"/>
              <w:bottom w:val="single" w:sz="6" w:space="0" w:color="auto"/>
              <w:right w:val="single" w:sz="6" w:space="0" w:color="auto"/>
            </w:tcBorders>
          </w:tcPr>
          <w:p w14:paraId="7D576AB5" w14:textId="77777777" w:rsidR="0022063D" w:rsidRPr="00097DD8" w:rsidRDefault="0022063D" w:rsidP="0022063D">
            <w:pPr>
              <w:tabs>
                <w:tab w:val="right" w:pos="1178"/>
              </w:tabs>
              <w:spacing w:line="300" w:lineRule="exact"/>
              <w:rPr>
                <w:rFonts w:ascii="Times New Roman" w:hAnsi="Times New Roman"/>
                <w:sz w:val="22"/>
              </w:rPr>
            </w:pPr>
            <w:r>
              <w:rPr>
                <w:rFonts w:ascii="Times New Roman" w:hAnsi="Times New Roman"/>
                <w:sz w:val="22"/>
              </w:rPr>
              <w:tab/>
              <w:t>55</w:t>
            </w:r>
            <w:r w:rsidRPr="00097DD8">
              <w:rPr>
                <w:rFonts w:ascii="Times New Roman" w:hAnsi="Times New Roman"/>
                <w:sz w:val="22"/>
              </w:rPr>
              <w:t xml:space="preserve"> %</w:t>
            </w:r>
          </w:p>
        </w:tc>
        <w:tc>
          <w:tcPr>
            <w:tcW w:w="2154" w:type="dxa"/>
            <w:tcBorders>
              <w:top w:val="single" w:sz="6" w:space="0" w:color="auto"/>
              <w:left w:val="single" w:sz="6" w:space="0" w:color="auto"/>
              <w:bottom w:val="single" w:sz="6" w:space="0" w:color="auto"/>
              <w:right w:val="single" w:sz="6" w:space="0" w:color="auto"/>
            </w:tcBorders>
          </w:tcPr>
          <w:p w14:paraId="1DA5943F" w14:textId="77777777" w:rsidR="0022063D" w:rsidRPr="00097DD8" w:rsidRDefault="0022063D" w:rsidP="0022063D">
            <w:pPr>
              <w:tabs>
                <w:tab w:val="right" w:pos="1150"/>
                <w:tab w:val="left" w:pos="1576"/>
              </w:tabs>
              <w:spacing w:line="300" w:lineRule="exact"/>
              <w:rPr>
                <w:rFonts w:ascii="Times New Roman" w:hAnsi="Times New Roman"/>
                <w:sz w:val="22"/>
              </w:rPr>
            </w:pPr>
            <w:r>
              <w:rPr>
                <w:rFonts w:ascii="Times New Roman" w:hAnsi="Times New Roman"/>
                <w:sz w:val="22"/>
              </w:rPr>
              <w:tab/>
              <w:t>25</w:t>
            </w:r>
            <w:r w:rsidRPr="00097DD8">
              <w:rPr>
                <w:rFonts w:ascii="Times New Roman" w:hAnsi="Times New Roman"/>
                <w:sz w:val="22"/>
              </w:rPr>
              <w:t xml:space="preserve"> %</w:t>
            </w:r>
          </w:p>
        </w:tc>
        <w:tc>
          <w:tcPr>
            <w:tcW w:w="2154" w:type="dxa"/>
            <w:tcBorders>
              <w:top w:val="single" w:sz="6" w:space="0" w:color="auto"/>
              <w:left w:val="single" w:sz="6" w:space="0" w:color="auto"/>
              <w:bottom w:val="single" w:sz="6" w:space="0" w:color="auto"/>
              <w:right w:val="single" w:sz="6" w:space="0" w:color="auto"/>
            </w:tcBorders>
          </w:tcPr>
          <w:p w14:paraId="7434FD57" w14:textId="77777777" w:rsidR="0022063D" w:rsidRPr="00097DD8" w:rsidRDefault="0022063D" w:rsidP="0022063D">
            <w:pPr>
              <w:tabs>
                <w:tab w:val="right" w:pos="1264"/>
                <w:tab w:val="left" w:pos="1406"/>
              </w:tabs>
              <w:spacing w:line="300" w:lineRule="exact"/>
              <w:rPr>
                <w:rFonts w:ascii="Times New Roman" w:hAnsi="Times New Roman"/>
                <w:sz w:val="22"/>
              </w:rPr>
            </w:pPr>
            <w:r>
              <w:rPr>
                <w:rFonts w:ascii="Times New Roman" w:hAnsi="Times New Roman"/>
                <w:sz w:val="22"/>
              </w:rPr>
              <w:tab/>
              <w:t>21</w:t>
            </w:r>
            <w:r w:rsidRPr="00097DD8">
              <w:rPr>
                <w:rFonts w:ascii="Times New Roman" w:hAnsi="Times New Roman"/>
                <w:sz w:val="22"/>
              </w:rPr>
              <w:t xml:space="preserve"> %</w:t>
            </w:r>
          </w:p>
        </w:tc>
      </w:tr>
    </w:tbl>
    <w:p w14:paraId="6E52786D" w14:textId="77777777" w:rsidR="0022063D" w:rsidRDefault="0022063D" w:rsidP="0022063D"/>
    <w:p w14:paraId="0FA8ED21" w14:textId="59ACACFF" w:rsidR="0022063D" w:rsidRPr="00D17C14" w:rsidRDefault="0022063D" w:rsidP="0022063D">
      <w:pPr>
        <w:spacing w:line="360" w:lineRule="auto"/>
        <w:ind w:left="1134"/>
        <w:rPr>
          <w:rFonts w:ascii="Times New Roman" w:hAnsi="Times New Roman" w:cs="Times New Roman"/>
        </w:rPr>
      </w:pPr>
      <w:r w:rsidRPr="00D17C14">
        <w:rPr>
          <w:rFonts w:ascii="Times New Roman" w:hAnsi="Times New Roman" w:cs="Times New Roman"/>
        </w:rPr>
        <w:t xml:space="preserve">Les chômeurs complets indemnisés représentent 55% (-1 % par rapport </w:t>
      </w:r>
      <w:r w:rsidR="00D17C14" w:rsidRPr="00D17C14">
        <w:rPr>
          <w:rFonts w:ascii="Times New Roman" w:hAnsi="Times New Roman" w:cs="Times New Roman"/>
        </w:rPr>
        <w:t>à 2015) de notre public. Les 45</w:t>
      </w:r>
      <w:r w:rsidRPr="00D17C14">
        <w:rPr>
          <w:rFonts w:ascii="Times New Roman" w:hAnsi="Times New Roman" w:cs="Times New Roman"/>
        </w:rPr>
        <w:t xml:space="preserve">% restant se répartissent entre les personnes relevant du CPAS </w:t>
      </w:r>
      <w:r w:rsidR="00D17C14">
        <w:rPr>
          <w:rFonts w:ascii="Times New Roman" w:hAnsi="Times New Roman" w:cs="Times New Roman"/>
        </w:rPr>
        <w:t>(25</w:t>
      </w:r>
      <w:r w:rsidRPr="00D17C14">
        <w:rPr>
          <w:rFonts w:ascii="Times New Roman" w:hAnsi="Times New Roman" w:cs="Times New Roman"/>
        </w:rPr>
        <w:t xml:space="preserve">%) et de la catégorie « autres » </w:t>
      </w:r>
      <w:r w:rsidR="00D17C14">
        <w:rPr>
          <w:rFonts w:ascii="Times New Roman" w:hAnsi="Times New Roman" w:cs="Times New Roman"/>
        </w:rPr>
        <w:t>(22</w:t>
      </w:r>
      <w:r w:rsidRPr="00D17C14">
        <w:rPr>
          <w:rFonts w:ascii="Times New Roman" w:hAnsi="Times New Roman" w:cs="Times New Roman"/>
        </w:rPr>
        <w:t xml:space="preserve">%) qui recouvrent les personnes qui n’ont pas de revenu car elles sont à charge d’une autre personne (conjoint, parents,...). La répartition est stable par rapport à 2014 et 2015. On aurait pu penser à une augmentation constante des CCI suite à l’accompagnement individualisé. Ce n’est pas le cas. Cela tendrait à prouver que l’adressage ne fonctionne pas. </w:t>
      </w:r>
      <w:r w:rsidRPr="00D17C14">
        <w:rPr>
          <w:rFonts w:ascii="Times New Roman" w:hAnsi="Times New Roman" w:cs="Times New Roman"/>
        </w:rPr>
        <w:br/>
        <w:t>Il n’y a pas de différences entre les OISP et les EFT.</w:t>
      </w:r>
    </w:p>
    <w:p w14:paraId="5E9DD6F7" w14:textId="1222186E" w:rsidR="0022063D" w:rsidRPr="0022063D" w:rsidRDefault="0022063D" w:rsidP="00C74779">
      <w:pPr>
        <w:pStyle w:val="Titre3"/>
      </w:pPr>
      <w:r>
        <w:br w:type="page"/>
      </w:r>
      <w:bookmarkStart w:id="61" w:name="_Toc358628537"/>
      <w:r w:rsidR="00156C86">
        <w:lastRenderedPageBreak/>
        <w:t>4.</w:t>
      </w:r>
      <w:r w:rsidRPr="0022063D">
        <w:t xml:space="preserve"> Ages des stagiaires à l’entrée</w:t>
      </w:r>
      <w:bookmarkEnd w:id="61"/>
    </w:p>
    <w:p w14:paraId="684CA29C" w14:textId="77777777" w:rsidR="0022063D" w:rsidRDefault="0022063D" w:rsidP="0022063D"/>
    <w:p w14:paraId="5F07358D" w14:textId="77777777" w:rsidR="0022063D" w:rsidRDefault="0022063D" w:rsidP="0022063D"/>
    <w:p w14:paraId="329E5E3B" w14:textId="77777777" w:rsidR="0022063D" w:rsidRDefault="0022063D" w:rsidP="0022063D"/>
    <w:p w14:paraId="0091C884" w14:textId="77777777" w:rsidR="0022063D" w:rsidRDefault="0022063D" w:rsidP="0022063D">
      <w:r>
        <w:rPr>
          <w:noProof/>
          <w:lang w:eastAsia="fr-FR"/>
        </w:rPr>
        <w:drawing>
          <wp:anchor distT="91440" distB="93726" distL="339852" distR="209296" simplePos="0" relativeHeight="251684864" behindDoc="0" locked="0" layoutInCell="1" allowOverlap="1" wp14:anchorId="6649D289" wp14:editId="391EBCEB">
            <wp:simplePos x="0" y="0"/>
            <wp:positionH relativeFrom="column">
              <wp:posOffset>755015</wp:posOffset>
            </wp:positionH>
            <wp:positionV relativeFrom="paragraph">
              <wp:posOffset>285115</wp:posOffset>
            </wp:positionV>
            <wp:extent cx="5057140" cy="4252595"/>
            <wp:effectExtent l="0" t="0" r="0" b="0"/>
            <wp:wrapTopAndBottom/>
            <wp:docPr id="31" name="Obje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73C62393" w14:textId="77777777" w:rsidR="0022063D" w:rsidRDefault="0022063D" w:rsidP="0022063D"/>
    <w:p w14:paraId="134FC461" w14:textId="77777777" w:rsidR="0022063D" w:rsidRDefault="0022063D" w:rsidP="0022063D"/>
    <w:p w14:paraId="762D738F" w14:textId="77777777" w:rsidR="0022063D" w:rsidRDefault="0022063D" w:rsidP="0022063D"/>
    <w:p w14:paraId="48B7293D" w14:textId="77777777" w:rsidR="0022063D" w:rsidRDefault="0022063D" w:rsidP="0022063D"/>
    <w:p w14:paraId="35B5DF67" w14:textId="77777777" w:rsidR="0022063D" w:rsidRDefault="0022063D" w:rsidP="0022063D"/>
    <w:p w14:paraId="1D484EE2" w14:textId="77777777" w:rsidR="0022063D" w:rsidRDefault="0022063D" w:rsidP="0022063D"/>
    <w:tbl>
      <w:tblPr>
        <w:tblW w:w="0" w:type="auto"/>
        <w:tblInd w:w="1205" w:type="dxa"/>
        <w:tblLayout w:type="fixed"/>
        <w:tblCellMar>
          <w:left w:w="71" w:type="dxa"/>
          <w:right w:w="71" w:type="dxa"/>
        </w:tblCellMar>
        <w:tblLook w:val="0000" w:firstRow="0" w:lastRow="0" w:firstColumn="0" w:lastColumn="0" w:noHBand="0" w:noVBand="0"/>
      </w:tblPr>
      <w:tblGrid>
        <w:gridCol w:w="2552"/>
        <w:gridCol w:w="2552"/>
        <w:gridCol w:w="2552"/>
      </w:tblGrid>
      <w:tr w:rsidR="0022063D" w:rsidRPr="00097DD8" w14:paraId="60469092" w14:textId="77777777" w:rsidTr="0022063D">
        <w:tc>
          <w:tcPr>
            <w:tcW w:w="2552" w:type="dxa"/>
          </w:tcPr>
          <w:p w14:paraId="7A06ED1E" w14:textId="77777777" w:rsidR="0022063D" w:rsidRPr="00097DD8" w:rsidRDefault="0022063D" w:rsidP="0022063D">
            <w:pPr>
              <w:spacing w:line="300" w:lineRule="exact"/>
              <w:ind w:left="146"/>
              <w:rPr>
                <w:rFonts w:ascii="Times New Roman" w:hAnsi="Times New Roman"/>
                <w:sz w:val="22"/>
              </w:rPr>
            </w:pPr>
          </w:p>
        </w:tc>
        <w:tc>
          <w:tcPr>
            <w:tcW w:w="2552" w:type="dxa"/>
            <w:tcBorders>
              <w:top w:val="single" w:sz="6" w:space="0" w:color="auto"/>
              <w:left w:val="single" w:sz="6" w:space="0" w:color="auto"/>
              <w:right w:val="single" w:sz="6" w:space="0" w:color="auto"/>
            </w:tcBorders>
            <w:shd w:val="pct5" w:color="auto" w:fill="auto"/>
          </w:tcPr>
          <w:p w14:paraId="76C3A0DD" w14:textId="77777777" w:rsidR="0022063D" w:rsidRPr="00097DD8" w:rsidRDefault="0022063D" w:rsidP="0022063D">
            <w:pPr>
              <w:spacing w:line="300" w:lineRule="exact"/>
              <w:jc w:val="center"/>
              <w:rPr>
                <w:rFonts w:ascii="Times New Roman" w:hAnsi="Times New Roman"/>
                <w:b/>
                <w:sz w:val="22"/>
              </w:rPr>
            </w:pPr>
            <w:r w:rsidRPr="00097DD8">
              <w:rPr>
                <w:rFonts w:ascii="Times New Roman" w:hAnsi="Times New Roman"/>
                <w:b/>
                <w:sz w:val="22"/>
              </w:rPr>
              <w:t>- 25 ans</w:t>
            </w:r>
          </w:p>
        </w:tc>
        <w:tc>
          <w:tcPr>
            <w:tcW w:w="2552" w:type="dxa"/>
            <w:tcBorders>
              <w:top w:val="single" w:sz="6" w:space="0" w:color="auto"/>
              <w:right w:val="single" w:sz="6" w:space="0" w:color="auto"/>
            </w:tcBorders>
            <w:shd w:val="pct5" w:color="auto" w:fill="auto"/>
          </w:tcPr>
          <w:p w14:paraId="49FF3FFC" w14:textId="77777777" w:rsidR="0022063D" w:rsidRPr="00097DD8" w:rsidRDefault="0022063D" w:rsidP="0022063D">
            <w:pPr>
              <w:spacing w:line="300" w:lineRule="exact"/>
              <w:jc w:val="center"/>
              <w:rPr>
                <w:rFonts w:ascii="Times New Roman" w:hAnsi="Times New Roman"/>
                <w:b/>
                <w:sz w:val="22"/>
              </w:rPr>
            </w:pPr>
            <w:r w:rsidRPr="00097DD8">
              <w:rPr>
                <w:rFonts w:ascii="Times New Roman" w:hAnsi="Times New Roman"/>
                <w:b/>
                <w:sz w:val="22"/>
              </w:rPr>
              <w:t>+ 25 ans</w:t>
            </w:r>
          </w:p>
        </w:tc>
      </w:tr>
      <w:tr w:rsidR="0022063D" w:rsidRPr="00097DD8" w14:paraId="3520AC3A" w14:textId="77777777" w:rsidTr="0022063D">
        <w:tc>
          <w:tcPr>
            <w:tcW w:w="2552" w:type="dxa"/>
            <w:tcBorders>
              <w:top w:val="single" w:sz="6" w:space="0" w:color="auto"/>
              <w:left w:val="single" w:sz="6" w:space="0" w:color="auto"/>
              <w:bottom w:val="single" w:sz="6" w:space="0" w:color="auto"/>
              <w:right w:val="single" w:sz="6" w:space="0" w:color="auto"/>
            </w:tcBorders>
          </w:tcPr>
          <w:p w14:paraId="0E250BB5" w14:textId="77777777" w:rsidR="0022063D" w:rsidRPr="00097DD8" w:rsidRDefault="0022063D" w:rsidP="0022063D">
            <w:pPr>
              <w:spacing w:line="300" w:lineRule="exact"/>
              <w:rPr>
                <w:rFonts w:ascii="Times New Roman" w:hAnsi="Times New Roman"/>
                <w:sz w:val="22"/>
              </w:rPr>
            </w:pPr>
            <w:r>
              <w:rPr>
                <w:rFonts w:ascii="Times New Roman" w:hAnsi="Times New Roman"/>
                <w:sz w:val="22"/>
              </w:rPr>
              <w:t>2016</w:t>
            </w:r>
          </w:p>
        </w:tc>
        <w:tc>
          <w:tcPr>
            <w:tcW w:w="2552" w:type="dxa"/>
            <w:tcBorders>
              <w:top w:val="single" w:sz="6" w:space="0" w:color="auto"/>
              <w:left w:val="single" w:sz="6" w:space="0" w:color="auto"/>
              <w:bottom w:val="single" w:sz="6" w:space="0" w:color="auto"/>
              <w:right w:val="single" w:sz="6" w:space="0" w:color="auto"/>
            </w:tcBorders>
            <w:vAlign w:val="bottom"/>
          </w:tcPr>
          <w:p w14:paraId="3E3EC9FD" w14:textId="77777777" w:rsidR="0022063D" w:rsidRPr="001137E2" w:rsidRDefault="0022063D" w:rsidP="0022063D">
            <w:pPr>
              <w:jc w:val="center"/>
              <w:rPr>
                <w:bCs/>
              </w:rPr>
            </w:pPr>
            <w:r>
              <w:rPr>
                <w:bCs/>
              </w:rPr>
              <w:t>601</w:t>
            </w:r>
          </w:p>
        </w:tc>
        <w:tc>
          <w:tcPr>
            <w:tcW w:w="2552" w:type="dxa"/>
            <w:tcBorders>
              <w:top w:val="single" w:sz="6" w:space="0" w:color="auto"/>
              <w:left w:val="single" w:sz="6" w:space="0" w:color="auto"/>
              <w:bottom w:val="single" w:sz="6" w:space="0" w:color="auto"/>
              <w:right w:val="single" w:sz="6" w:space="0" w:color="auto"/>
            </w:tcBorders>
            <w:vAlign w:val="bottom"/>
          </w:tcPr>
          <w:p w14:paraId="09D7C156" w14:textId="77777777" w:rsidR="0022063D" w:rsidRPr="001137E2" w:rsidRDefault="0022063D" w:rsidP="0022063D">
            <w:pPr>
              <w:jc w:val="center"/>
              <w:rPr>
                <w:bCs/>
              </w:rPr>
            </w:pPr>
            <w:r w:rsidRPr="001137E2">
              <w:rPr>
                <w:bCs/>
              </w:rPr>
              <w:t>1</w:t>
            </w:r>
            <w:r>
              <w:rPr>
                <w:bCs/>
              </w:rPr>
              <w:t>.482</w:t>
            </w:r>
          </w:p>
        </w:tc>
      </w:tr>
      <w:tr w:rsidR="0022063D" w:rsidRPr="00097DD8" w14:paraId="2481EF05" w14:textId="77777777" w:rsidTr="0022063D">
        <w:tc>
          <w:tcPr>
            <w:tcW w:w="2552" w:type="dxa"/>
            <w:tcBorders>
              <w:top w:val="single" w:sz="6" w:space="0" w:color="auto"/>
              <w:left w:val="single" w:sz="6" w:space="0" w:color="auto"/>
              <w:bottom w:val="single" w:sz="6" w:space="0" w:color="auto"/>
              <w:right w:val="single" w:sz="6" w:space="0" w:color="auto"/>
            </w:tcBorders>
          </w:tcPr>
          <w:p w14:paraId="417BF873" w14:textId="77777777" w:rsidR="0022063D" w:rsidRPr="00097DD8" w:rsidRDefault="0022063D" w:rsidP="0022063D">
            <w:pPr>
              <w:spacing w:line="300" w:lineRule="exact"/>
              <w:rPr>
                <w:rFonts w:ascii="Times New Roman" w:hAnsi="Times New Roman"/>
                <w:sz w:val="22"/>
              </w:rPr>
            </w:pPr>
            <w:r w:rsidRPr="00097DD8">
              <w:rPr>
                <w:rFonts w:ascii="Times New Roman" w:hAnsi="Times New Roman"/>
                <w:sz w:val="22"/>
              </w:rPr>
              <w:t>En pourcentage</w:t>
            </w:r>
          </w:p>
        </w:tc>
        <w:tc>
          <w:tcPr>
            <w:tcW w:w="2552" w:type="dxa"/>
            <w:tcBorders>
              <w:top w:val="single" w:sz="6" w:space="0" w:color="auto"/>
              <w:left w:val="single" w:sz="6" w:space="0" w:color="auto"/>
              <w:bottom w:val="single" w:sz="6" w:space="0" w:color="auto"/>
              <w:right w:val="single" w:sz="6" w:space="0" w:color="auto"/>
            </w:tcBorders>
            <w:vAlign w:val="bottom"/>
          </w:tcPr>
          <w:p w14:paraId="4BF72347" w14:textId="77777777" w:rsidR="0022063D" w:rsidRPr="001137E2" w:rsidRDefault="0022063D" w:rsidP="0022063D">
            <w:pPr>
              <w:jc w:val="center"/>
              <w:rPr>
                <w:bCs/>
              </w:rPr>
            </w:pPr>
            <w:r>
              <w:rPr>
                <w:bCs/>
              </w:rPr>
              <w:t>29 %</w:t>
            </w:r>
          </w:p>
        </w:tc>
        <w:tc>
          <w:tcPr>
            <w:tcW w:w="2552" w:type="dxa"/>
            <w:tcBorders>
              <w:top w:val="single" w:sz="6" w:space="0" w:color="auto"/>
              <w:left w:val="single" w:sz="6" w:space="0" w:color="auto"/>
              <w:bottom w:val="single" w:sz="6" w:space="0" w:color="auto"/>
              <w:right w:val="single" w:sz="6" w:space="0" w:color="auto"/>
            </w:tcBorders>
            <w:vAlign w:val="bottom"/>
          </w:tcPr>
          <w:p w14:paraId="631129EA" w14:textId="77777777" w:rsidR="0022063D" w:rsidRPr="001137E2" w:rsidRDefault="0022063D" w:rsidP="0022063D">
            <w:pPr>
              <w:jc w:val="center"/>
              <w:rPr>
                <w:bCs/>
              </w:rPr>
            </w:pPr>
            <w:r>
              <w:rPr>
                <w:bCs/>
              </w:rPr>
              <w:t>71 %</w:t>
            </w:r>
          </w:p>
        </w:tc>
      </w:tr>
    </w:tbl>
    <w:p w14:paraId="27BB53B5" w14:textId="77777777" w:rsidR="0022063D" w:rsidRDefault="0022063D" w:rsidP="0022063D"/>
    <w:p w14:paraId="588705C4" w14:textId="77777777" w:rsidR="0022063D" w:rsidRDefault="0022063D" w:rsidP="0022063D"/>
    <w:p w14:paraId="4EF52730" w14:textId="77777777" w:rsidR="0022063D" w:rsidRDefault="0022063D" w:rsidP="0022063D"/>
    <w:p w14:paraId="2DED475D" w14:textId="77777777" w:rsidR="0022063D" w:rsidRDefault="0022063D" w:rsidP="0022063D">
      <w:pPr>
        <w:pStyle w:val="Retraitcorpsdetexte3"/>
        <w:spacing w:line="360" w:lineRule="auto"/>
        <w:ind w:left="1134"/>
        <w:outlineLvl w:val="0"/>
        <w:rPr>
          <w:rFonts w:ascii="Times New Roman" w:hAnsi="Times New Roman"/>
          <w:sz w:val="24"/>
        </w:rPr>
      </w:pPr>
      <w:r w:rsidRPr="002F7529">
        <w:rPr>
          <w:rFonts w:ascii="Times New Roman" w:hAnsi="Times New Roman"/>
          <w:sz w:val="24"/>
        </w:rPr>
        <w:t xml:space="preserve">Les stagiaires qui fréquentent les centres de formation ont majoritairement plus de </w:t>
      </w:r>
      <w:r w:rsidRPr="002F7529">
        <w:rPr>
          <w:rFonts w:ascii="Times New Roman" w:hAnsi="Times New Roman"/>
          <w:sz w:val="24"/>
        </w:rPr>
        <w:br/>
        <w:t>25 ans.</w:t>
      </w:r>
      <w:r>
        <w:rPr>
          <w:rFonts w:ascii="Times New Roman" w:hAnsi="Times New Roman"/>
          <w:sz w:val="24"/>
        </w:rPr>
        <w:t xml:space="preserve"> </w:t>
      </w:r>
      <w:r w:rsidRPr="002F7529">
        <w:rPr>
          <w:rFonts w:ascii="Times New Roman" w:hAnsi="Times New Roman"/>
          <w:sz w:val="24"/>
        </w:rPr>
        <w:t>Ce ne sont pas des jeunes qui sortent de l’école. Ils ont souvent une réalité de vie plus ou moins « chargée ».</w:t>
      </w:r>
      <w:r>
        <w:rPr>
          <w:rFonts w:ascii="Times New Roman" w:hAnsi="Times New Roman"/>
          <w:sz w:val="24"/>
        </w:rPr>
        <w:t xml:space="preserve"> On peut d’ailleurs constater une importante augmentation des stagiaires de plus de 25 ans.</w:t>
      </w:r>
    </w:p>
    <w:p w14:paraId="02D775FC" w14:textId="19C9E9E3" w:rsidR="0022063D" w:rsidRPr="00D17C14" w:rsidRDefault="0022063D" w:rsidP="00C74779">
      <w:pPr>
        <w:pStyle w:val="Titre3"/>
      </w:pPr>
      <w:r>
        <w:br w:type="page"/>
      </w:r>
      <w:bookmarkStart w:id="62" w:name="_Toc358628538"/>
      <w:r w:rsidR="00156C86">
        <w:lastRenderedPageBreak/>
        <w:t>5.</w:t>
      </w:r>
      <w:r w:rsidRPr="00D17C14">
        <w:t xml:space="preserve"> Les résultats d’insertion</w:t>
      </w:r>
      <w:bookmarkEnd w:id="62"/>
    </w:p>
    <w:p w14:paraId="1ED5E4B2" w14:textId="77777777" w:rsidR="0022063D" w:rsidRDefault="0022063D" w:rsidP="0022063D">
      <w:pPr>
        <w:spacing w:line="300" w:lineRule="exact"/>
        <w:ind w:left="426" w:firstLine="11"/>
        <w:jc w:val="both"/>
        <w:outlineLvl w:val="0"/>
        <w:rPr>
          <w:rFonts w:ascii="Times New Roman" w:hAnsi="Times New Roman"/>
          <w:b/>
          <w:i/>
          <w:sz w:val="26"/>
          <w:u w:val="double"/>
        </w:rPr>
      </w:pPr>
    </w:p>
    <w:p w14:paraId="0EB33139" w14:textId="77777777" w:rsidR="0022063D" w:rsidRDefault="0022063D" w:rsidP="0022063D">
      <w:pPr>
        <w:spacing w:line="300" w:lineRule="exact"/>
        <w:ind w:left="426" w:firstLine="11"/>
        <w:jc w:val="both"/>
        <w:outlineLvl w:val="0"/>
        <w:rPr>
          <w:rFonts w:ascii="Times New Roman" w:hAnsi="Times New Roman"/>
          <w:b/>
        </w:rPr>
      </w:pPr>
      <w:r w:rsidRPr="00097DD8">
        <w:rPr>
          <w:rFonts w:ascii="Times New Roman" w:hAnsi="Times New Roman"/>
          <w:b/>
          <w:u w:val="single"/>
        </w:rPr>
        <w:t xml:space="preserve">En </w:t>
      </w:r>
      <w:proofErr w:type="gramStart"/>
      <w:r w:rsidRPr="00097DD8">
        <w:rPr>
          <w:rFonts w:ascii="Times New Roman" w:hAnsi="Times New Roman"/>
          <w:b/>
          <w:u w:val="single"/>
        </w:rPr>
        <w:t>chiffres</w:t>
      </w:r>
      <w:proofErr w:type="gramEnd"/>
      <w:r w:rsidRPr="00097DD8">
        <w:rPr>
          <w:rFonts w:ascii="Times New Roman" w:hAnsi="Times New Roman"/>
          <w:b/>
          <w:u w:val="single"/>
        </w:rPr>
        <w:t xml:space="preserve"> absolus</w:t>
      </w:r>
      <w:r w:rsidRPr="00097DD8">
        <w:rPr>
          <w:rFonts w:ascii="Times New Roman" w:hAnsi="Times New Roman"/>
          <w:b/>
        </w:rPr>
        <w:t> :</w:t>
      </w:r>
    </w:p>
    <w:p w14:paraId="0B7416CD" w14:textId="77777777" w:rsidR="0022063D" w:rsidRPr="007671CB" w:rsidRDefault="0022063D" w:rsidP="0022063D">
      <w:pPr>
        <w:spacing w:line="300" w:lineRule="exact"/>
        <w:jc w:val="both"/>
        <w:outlineLvl w:val="0"/>
        <w:rPr>
          <w:rFonts w:ascii="Times New Roman" w:hAnsi="Times New Roman"/>
          <w:b/>
          <w:i/>
          <w:sz w:val="26"/>
          <w:u w:val="double"/>
        </w:rPr>
      </w:pPr>
    </w:p>
    <w:p w14:paraId="7F9B67B2" w14:textId="77777777" w:rsidR="0022063D" w:rsidRDefault="0022063D" w:rsidP="0022063D">
      <w:pPr>
        <w:pStyle w:val="Retraitcorpsdetexte3"/>
        <w:spacing w:line="360" w:lineRule="auto"/>
        <w:ind w:left="46"/>
        <w:outlineLvl w:val="0"/>
        <w:rPr>
          <w:rFonts w:ascii="Times New Roman" w:hAnsi="Times New Roman"/>
          <w:sz w:val="24"/>
        </w:rPr>
      </w:pPr>
      <w:r>
        <w:rPr>
          <w:rFonts w:ascii="Times New Roman" w:hAnsi="Times New Roman"/>
          <w:noProof/>
          <w:sz w:val="24"/>
          <w:lang w:eastAsia="fr-FR"/>
        </w:rPr>
        <w:drawing>
          <wp:anchor distT="371856" distB="565531" distL="230124" distR="450977" simplePos="0" relativeHeight="251685888" behindDoc="0" locked="0" layoutInCell="1" allowOverlap="1" wp14:anchorId="6B425378" wp14:editId="6A890319">
            <wp:simplePos x="0" y="0"/>
            <wp:positionH relativeFrom="column">
              <wp:posOffset>412750</wp:posOffset>
            </wp:positionH>
            <wp:positionV relativeFrom="paragraph">
              <wp:posOffset>254635</wp:posOffset>
            </wp:positionV>
            <wp:extent cx="5516245" cy="3502660"/>
            <wp:effectExtent l="0" t="0" r="0" b="0"/>
            <wp:wrapTopAndBottom/>
            <wp:docPr id="32" name="Obje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tbl>
      <w:tblPr>
        <w:tblW w:w="0" w:type="auto"/>
        <w:tblInd w:w="506" w:type="dxa"/>
        <w:tblLayout w:type="fixed"/>
        <w:tblCellMar>
          <w:left w:w="80" w:type="dxa"/>
          <w:right w:w="80" w:type="dxa"/>
        </w:tblCellMar>
        <w:tblLook w:val="0000" w:firstRow="0" w:lastRow="0" w:firstColumn="0" w:lastColumn="0" w:noHBand="0" w:noVBand="0"/>
      </w:tblPr>
      <w:tblGrid>
        <w:gridCol w:w="1400"/>
        <w:gridCol w:w="1126"/>
        <w:gridCol w:w="2010"/>
        <w:gridCol w:w="1406"/>
        <w:gridCol w:w="1220"/>
        <w:gridCol w:w="20"/>
        <w:gridCol w:w="1194"/>
        <w:gridCol w:w="20"/>
      </w:tblGrid>
      <w:tr w:rsidR="0022063D" w:rsidRPr="00097DD8" w14:paraId="600B97A5" w14:textId="77777777" w:rsidTr="0022063D">
        <w:trPr>
          <w:gridAfter w:val="1"/>
          <w:wAfter w:w="20" w:type="dxa"/>
        </w:trPr>
        <w:tc>
          <w:tcPr>
            <w:tcW w:w="1400" w:type="dxa"/>
          </w:tcPr>
          <w:p w14:paraId="07E624D5" w14:textId="77777777" w:rsidR="0022063D" w:rsidRDefault="0022063D" w:rsidP="0022063D">
            <w:pPr>
              <w:ind w:left="146"/>
              <w:rPr>
                <w:rFonts w:ascii="Times New Roman" w:hAnsi="Times New Roman"/>
                <w:sz w:val="22"/>
              </w:rPr>
            </w:pPr>
          </w:p>
          <w:p w14:paraId="231FBAF3" w14:textId="77777777" w:rsidR="0022063D" w:rsidRPr="00097DD8" w:rsidRDefault="0022063D" w:rsidP="0022063D">
            <w:pPr>
              <w:ind w:left="146"/>
              <w:rPr>
                <w:rFonts w:ascii="Times New Roman" w:hAnsi="Times New Roman"/>
                <w:sz w:val="22"/>
              </w:rPr>
            </w:pPr>
          </w:p>
        </w:tc>
        <w:tc>
          <w:tcPr>
            <w:tcW w:w="1126" w:type="dxa"/>
          </w:tcPr>
          <w:p w14:paraId="1353BF44" w14:textId="77777777" w:rsidR="0022063D" w:rsidRPr="00097DD8" w:rsidRDefault="0022063D" w:rsidP="0022063D">
            <w:pPr>
              <w:rPr>
                <w:rFonts w:ascii="Times New Roman" w:hAnsi="Times New Roman"/>
                <w:sz w:val="22"/>
              </w:rPr>
            </w:pPr>
          </w:p>
        </w:tc>
        <w:tc>
          <w:tcPr>
            <w:tcW w:w="2010" w:type="dxa"/>
          </w:tcPr>
          <w:p w14:paraId="0EDD5605" w14:textId="77777777" w:rsidR="0022063D" w:rsidRPr="00097DD8" w:rsidRDefault="0022063D" w:rsidP="0022063D">
            <w:pPr>
              <w:rPr>
                <w:rFonts w:ascii="Times New Roman" w:hAnsi="Times New Roman"/>
                <w:sz w:val="22"/>
              </w:rPr>
            </w:pPr>
          </w:p>
        </w:tc>
        <w:tc>
          <w:tcPr>
            <w:tcW w:w="2626" w:type="dxa"/>
            <w:gridSpan w:val="2"/>
            <w:tcBorders>
              <w:top w:val="single" w:sz="6" w:space="0" w:color="auto"/>
              <w:left w:val="single" w:sz="6" w:space="0" w:color="auto"/>
              <w:bottom w:val="single" w:sz="6" w:space="0" w:color="auto"/>
              <w:right w:val="single" w:sz="6" w:space="0" w:color="auto"/>
            </w:tcBorders>
          </w:tcPr>
          <w:p w14:paraId="5C39A7C6" w14:textId="77777777" w:rsidR="0022063D" w:rsidRPr="00097DD8" w:rsidRDefault="0022063D" w:rsidP="0022063D">
            <w:pPr>
              <w:jc w:val="center"/>
              <w:rPr>
                <w:rFonts w:ascii="Times New Roman" w:hAnsi="Times New Roman"/>
                <w:sz w:val="22"/>
              </w:rPr>
            </w:pPr>
            <w:r w:rsidRPr="00097DD8">
              <w:rPr>
                <w:rFonts w:ascii="Times New Roman" w:hAnsi="Times New Roman"/>
                <w:sz w:val="22"/>
              </w:rPr>
              <w:t>Emploi</w:t>
            </w:r>
          </w:p>
        </w:tc>
        <w:tc>
          <w:tcPr>
            <w:tcW w:w="1214" w:type="dxa"/>
            <w:gridSpan w:val="2"/>
          </w:tcPr>
          <w:p w14:paraId="2AE64C58" w14:textId="77777777" w:rsidR="0022063D" w:rsidRPr="00097DD8" w:rsidRDefault="0022063D" w:rsidP="0022063D">
            <w:pPr>
              <w:rPr>
                <w:rFonts w:ascii="Times New Roman" w:hAnsi="Times New Roman"/>
                <w:sz w:val="22"/>
              </w:rPr>
            </w:pPr>
          </w:p>
        </w:tc>
      </w:tr>
      <w:tr w:rsidR="0022063D" w:rsidRPr="00097DD8" w14:paraId="7F7FA2E6" w14:textId="77777777" w:rsidTr="0022063D">
        <w:tc>
          <w:tcPr>
            <w:tcW w:w="1400" w:type="dxa"/>
          </w:tcPr>
          <w:p w14:paraId="37C58051" w14:textId="77777777" w:rsidR="0022063D" w:rsidRPr="00097DD8" w:rsidRDefault="0022063D" w:rsidP="0022063D">
            <w:pPr>
              <w:rPr>
                <w:rFonts w:ascii="Times New Roman" w:hAnsi="Times New Roman"/>
                <w:sz w:val="22"/>
              </w:rPr>
            </w:pPr>
          </w:p>
        </w:tc>
        <w:tc>
          <w:tcPr>
            <w:tcW w:w="1126" w:type="dxa"/>
            <w:tcBorders>
              <w:top w:val="single" w:sz="6" w:space="0" w:color="auto"/>
              <w:left w:val="single" w:sz="6" w:space="0" w:color="auto"/>
              <w:right w:val="single" w:sz="6" w:space="0" w:color="auto"/>
            </w:tcBorders>
          </w:tcPr>
          <w:p w14:paraId="2ED86211" w14:textId="77777777" w:rsidR="0022063D" w:rsidRPr="00097DD8" w:rsidRDefault="0022063D" w:rsidP="0022063D">
            <w:pPr>
              <w:rPr>
                <w:rFonts w:ascii="Times New Roman" w:hAnsi="Times New Roman"/>
                <w:sz w:val="22"/>
              </w:rPr>
            </w:pPr>
          </w:p>
          <w:p w14:paraId="3E36FA52" w14:textId="77777777" w:rsidR="0022063D" w:rsidRPr="00097DD8" w:rsidRDefault="0022063D" w:rsidP="0022063D">
            <w:pPr>
              <w:rPr>
                <w:rFonts w:ascii="Times New Roman" w:hAnsi="Times New Roman"/>
                <w:sz w:val="22"/>
              </w:rPr>
            </w:pPr>
            <w:r w:rsidRPr="00097DD8">
              <w:rPr>
                <w:rFonts w:ascii="Times New Roman" w:hAnsi="Times New Roman"/>
                <w:sz w:val="22"/>
              </w:rPr>
              <w:t>Total des inscrits</w:t>
            </w:r>
          </w:p>
        </w:tc>
        <w:tc>
          <w:tcPr>
            <w:tcW w:w="2010" w:type="dxa"/>
            <w:tcBorders>
              <w:top w:val="single" w:sz="6" w:space="0" w:color="auto"/>
              <w:right w:val="single" w:sz="6" w:space="0" w:color="auto"/>
            </w:tcBorders>
          </w:tcPr>
          <w:p w14:paraId="5E2DF4F4" w14:textId="77777777" w:rsidR="0022063D" w:rsidRPr="00097DD8" w:rsidRDefault="0022063D" w:rsidP="0022063D">
            <w:pPr>
              <w:rPr>
                <w:rFonts w:ascii="Times New Roman" w:hAnsi="Times New Roman"/>
                <w:sz w:val="22"/>
              </w:rPr>
            </w:pPr>
          </w:p>
          <w:p w14:paraId="241B1453" w14:textId="77777777" w:rsidR="0022063D" w:rsidRPr="00097DD8" w:rsidRDefault="0022063D" w:rsidP="0022063D">
            <w:pPr>
              <w:rPr>
                <w:rFonts w:ascii="Times New Roman" w:hAnsi="Times New Roman"/>
                <w:sz w:val="22"/>
              </w:rPr>
            </w:pPr>
            <w:r w:rsidRPr="00097DD8">
              <w:rPr>
                <w:rFonts w:ascii="Times New Roman" w:hAnsi="Times New Roman"/>
                <w:sz w:val="22"/>
              </w:rPr>
              <w:t>Stagiaires qui ont quitté la formation en 20</w:t>
            </w:r>
            <w:r>
              <w:rPr>
                <w:rFonts w:ascii="Times New Roman" w:hAnsi="Times New Roman"/>
                <w:sz w:val="22"/>
              </w:rPr>
              <w:t>16</w:t>
            </w:r>
          </w:p>
        </w:tc>
        <w:tc>
          <w:tcPr>
            <w:tcW w:w="1406" w:type="dxa"/>
            <w:tcBorders>
              <w:top w:val="single" w:sz="6" w:space="0" w:color="auto"/>
              <w:right w:val="single" w:sz="6" w:space="0" w:color="auto"/>
            </w:tcBorders>
          </w:tcPr>
          <w:p w14:paraId="3DE78C45" w14:textId="77777777" w:rsidR="0022063D" w:rsidRPr="00097DD8" w:rsidRDefault="0022063D" w:rsidP="0022063D">
            <w:pPr>
              <w:rPr>
                <w:rFonts w:ascii="Times New Roman" w:hAnsi="Times New Roman"/>
                <w:sz w:val="22"/>
              </w:rPr>
            </w:pPr>
          </w:p>
          <w:p w14:paraId="76FCFDEB" w14:textId="77777777" w:rsidR="0022063D" w:rsidRPr="00097DD8" w:rsidRDefault="0022063D" w:rsidP="0022063D">
            <w:pPr>
              <w:rPr>
                <w:rFonts w:ascii="Times New Roman" w:hAnsi="Times New Roman"/>
                <w:sz w:val="22"/>
              </w:rPr>
            </w:pPr>
            <w:r w:rsidRPr="00097DD8">
              <w:rPr>
                <w:rFonts w:ascii="Times New Roman" w:hAnsi="Times New Roman"/>
                <w:sz w:val="22"/>
              </w:rPr>
              <w:t>Durée indéterminée</w:t>
            </w:r>
          </w:p>
        </w:tc>
        <w:tc>
          <w:tcPr>
            <w:tcW w:w="1240" w:type="dxa"/>
            <w:gridSpan w:val="2"/>
            <w:tcBorders>
              <w:top w:val="single" w:sz="6" w:space="0" w:color="auto"/>
              <w:right w:val="single" w:sz="6" w:space="0" w:color="auto"/>
            </w:tcBorders>
          </w:tcPr>
          <w:p w14:paraId="62A60BD1" w14:textId="77777777" w:rsidR="0022063D" w:rsidRPr="00097DD8" w:rsidRDefault="0022063D" w:rsidP="0022063D">
            <w:pPr>
              <w:rPr>
                <w:rFonts w:ascii="Times New Roman" w:hAnsi="Times New Roman"/>
                <w:sz w:val="22"/>
              </w:rPr>
            </w:pPr>
          </w:p>
          <w:p w14:paraId="17203D0D" w14:textId="77777777" w:rsidR="0022063D" w:rsidRPr="00097DD8" w:rsidRDefault="0022063D" w:rsidP="0022063D">
            <w:pPr>
              <w:rPr>
                <w:rFonts w:ascii="Times New Roman" w:hAnsi="Times New Roman"/>
                <w:sz w:val="22"/>
              </w:rPr>
            </w:pPr>
            <w:r w:rsidRPr="00097DD8">
              <w:rPr>
                <w:rFonts w:ascii="Times New Roman" w:hAnsi="Times New Roman"/>
                <w:sz w:val="22"/>
              </w:rPr>
              <w:t>Durée déterminée</w:t>
            </w:r>
          </w:p>
        </w:tc>
        <w:tc>
          <w:tcPr>
            <w:tcW w:w="1214" w:type="dxa"/>
            <w:gridSpan w:val="2"/>
            <w:tcBorders>
              <w:top w:val="single" w:sz="6" w:space="0" w:color="auto"/>
              <w:right w:val="single" w:sz="6" w:space="0" w:color="auto"/>
            </w:tcBorders>
          </w:tcPr>
          <w:p w14:paraId="4AD2D352" w14:textId="77777777" w:rsidR="0022063D" w:rsidRPr="00097DD8" w:rsidRDefault="0022063D" w:rsidP="0022063D">
            <w:pPr>
              <w:rPr>
                <w:rFonts w:ascii="Times New Roman" w:hAnsi="Times New Roman"/>
                <w:sz w:val="22"/>
              </w:rPr>
            </w:pPr>
          </w:p>
          <w:p w14:paraId="1501C217" w14:textId="77777777" w:rsidR="0022063D" w:rsidRPr="00097DD8" w:rsidRDefault="0022063D" w:rsidP="0022063D">
            <w:pPr>
              <w:rPr>
                <w:rFonts w:ascii="Times New Roman" w:hAnsi="Times New Roman"/>
                <w:sz w:val="22"/>
              </w:rPr>
            </w:pPr>
            <w:r w:rsidRPr="00097DD8">
              <w:rPr>
                <w:rFonts w:ascii="Times New Roman" w:hAnsi="Times New Roman"/>
                <w:sz w:val="22"/>
              </w:rPr>
              <w:t>Formation</w:t>
            </w:r>
          </w:p>
        </w:tc>
      </w:tr>
      <w:tr w:rsidR="0022063D" w:rsidRPr="00097DD8" w14:paraId="0723F9B6" w14:textId="77777777" w:rsidTr="0022063D">
        <w:tc>
          <w:tcPr>
            <w:tcW w:w="1400" w:type="dxa"/>
            <w:tcBorders>
              <w:top w:val="single" w:sz="4" w:space="0" w:color="auto"/>
              <w:left w:val="single" w:sz="4" w:space="0" w:color="auto"/>
              <w:bottom w:val="single" w:sz="4" w:space="0" w:color="auto"/>
              <w:right w:val="single" w:sz="6" w:space="0" w:color="auto"/>
            </w:tcBorders>
          </w:tcPr>
          <w:p w14:paraId="5E995ABF" w14:textId="77777777" w:rsidR="0022063D" w:rsidRPr="00097DD8" w:rsidRDefault="0022063D" w:rsidP="0022063D">
            <w:pPr>
              <w:spacing w:line="300" w:lineRule="exact"/>
              <w:rPr>
                <w:rFonts w:ascii="Times New Roman" w:hAnsi="Times New Roman"/>
                <w:sz w:val="22"/>
              </w:rPr>
            </w:pPr>
            <w:r w:rsidRPr="00097DD8">
              <w:rPr>
                <w:rFonts w:ascii="Times New Roman" w:hAnsi="Times New Roman"/>
                <w:sz w:val="22"/>
              </w:rPr>
              <w:t>Chiffres absolus</w:t>
            </w:r>
          </w:p>
        </w:tc>
        <w:tc>
          <w:tcPr>
            <w:tcW w:w="1126" w:type="dxa"/>
            <w:tcBorders>
              <w:top w:val="single" w:sz="4" w:space="0" w:color="auto"/>
              <w:bottom w:val="single" w:sz="4" w:space="0" w:color="auto"/>
              <w:right w:val="single" w:sz="6" w:space="0" w:color="auto"/>
            </w:tcBorders>
          </w:tcPr>
          <w:p w14:paraId="3C3B41B4" w14:textId="77777777" w:rsidR="0022063D" w:rsidRPr="00097DD8" w:rsidRDefault="0022063D" w:rsidP="0022063D">
            <w:pPr>
              <w:tabs>
                <w:tab w:val="right" w:pos="560"/>
              </w:tabs>
              <w:spacing w:line="360" w:lineRule="atLeast"/>
              <w:jc w:val="center"/>
              <w:rPr>
                <w:rFonts w:ascii="Times New Roman" w:hAnsi="Times New Roman"/>
                <w:sz w:val="22"/>
              </w:rPr>
            </w:pPr>
            <w:r w:rsidRPr="00097DD8">
              <w:rPr>
                <w:rFonts w:ascii="Times New Roman" w:hAnsi="Times New Roman"/>
                <w:sz w:val="22"/>
              </w:rPr>
              <w:t>2.</w:t>
            </w:r>
            <w:r>
              <w:rPr>
                <w:rFonts w:ascii="Times New Roman" w:hAnsi="Times New Roman"/>
                <w:sz w:val="22"/>
              </w:rPr>
              <w:t>083</w:t>
            </w:r>
          </w:p>
        </w:tc>
        <w:tc>
          <w:tcPr>
            <w:tcW w:w="2010" w:type="dxa"/>
            <w:tcBorders>
              <w:top w:val="single" w:sz="4" w:space="0" w:color="auto"/>
              <w:bottom w:val="single" w:sz="4" w:space="0" w:color="auto"/>
              <w:right w:val="single" w:sz="6" w:space="0" w:color="auto"/>
            </w:tcBorders>
          </w:tcPr>
          <w:p w14:paraId="48547AF2" w14:textId="77777777" w:rsidR="0022063D" w:rsidRPr="00097DD8" w:rsidRDefault="0022063D" w:rsidP="0022063D">
            <w:pPr>
              <w:tabs>
                <w:tab w:val="right" w:pos="560"/>
              </w:tabs>
              <w:spacing w:line="360" w:lineRule="atLeast"/>
              <w:jc w:val="center"/>
              <w:rPr>
                <w:rFonts w:ascii="Times New Roman" w:hAnsi="Times New Roman"/>
                <w:sz w:val="22"/>
              </w:rPr>
            </w:pPr>
            <w:r>
              <w:rPr>
                <w:rFonts w:ascii="Times New Roman" w:hAnsi="Times New Roman"/>
                <w:sz w:val="22"/>
              </w:rPr>
              <w:t>1.403</w:t>
            </w:r>
          </w:p>
        </w:tc>
        <w:tc>
          <w:tcPr>
            <w:tcW w:w="1406" w:type="dxa"/>
            <w:tcBorders>
              <w:top w:val="single" w:sz="4" w:space="0" w:color="auto"/>
              <w:left w:val="single" w:sz="6" w:space="0" w:color="auto"/>
              <w:bottom w:val="single" w:sz="4" w:space="0" w:color="auto"/>
              <w:right w:val="single" w:sz="6" w:space="0" w:color="auto"/>
            </w:tcBorders>
          </w:tcPr>
          <w:p w14:paraId="6BFD669C" w14:textId="77777777" w:rsidR="0022063D" w:rsidRPr="00097DD8" w:rsidRDefault="0022063D" w:rsidP="0022063D">
            <w:pPr>
              <w:tabs>
                <w:tab w:val="right" w:pos="560"/>
              </w:tabs>
              <w:spacing w:line="360" w:lineRule="atLeast"/>
              <w:jc w:val="center"/>
              <w:rPr>
                <w:rFonts w:ascii="Times New Roman" w:hAnsi="Times New Roman"/>
                <w:sz w:val="22"/>
              </w:rPr>
            </w:pPr>
            <w:r>
              <w:rPr>
                <w:rFonts w:ascii="Times New Roman" w:hAnsi="Times New Roman"/>
                <w:sz w:val="22"/>
              </w:rPr>
              <w:t>47</w:t>
            </w:r>
          </w:p>
        </w:tc>
        <w:tc>
          <w:tcPr>
            <w:tcW w:w="1240" w:type="dxa"/>
            <w:gridSpan w:val="2"/>
            <w:tcBorders>
              <w:top w:val="single" w:sz="4" w:space="0" w:color="auto"/>
              <w:left w:val="single" w:sz="6" w:space="0" w:color="auto"/>
              <w:bottom w:val="single" w:sz="4" w:space="0" w:color="auto"/>
              <w:right w:val="single" w:sz="6" w:space="0" w:color="auto"/>
            </w:tcBorders>
          </w:tcPr>
          <w:p w14:paraId="7356608F" w14:textId="77777777" w:rsidR="0022063D" w:rsidRPr="00097DD8" w:rsidRDefault="0022063D" w:rsidP="0022063D">
            <w:pPr>
              <w:tabs>
                <w:tab w:val="right" w:pos="560"/>
              </w:tabs>
              <w:spacing w:line="360" w:lineRule="atLeast"/>
              <w:jc w:val="center"/>
              <w:rPr>
                <w:rFonts w:ascii="Times New Roman" w:hAnsi="Times New Roman"/>
                <w:sz w:val="22"/>
              </w:rPr>
            </w:pPr>
            <w:r>
              <w:rPr>
                <w:rFonts w:ascii="Times New Roman" w:hAnsi="Times New Roman"/>
                <w:sz w:val="22"/>
              </w:rPr>
              <w:t>219</w:t>
            </w:r>
          </w:p>
        </w:tc>
        <w:tc>
          <w:tcPr>
            <w:tcW w:w="1214" w:type="dxa"/>
            <w:gridSpan w:val="2"/>
            <w:tcBorders>
              <w:top w:val="single" w:sz="4" w:space="0" w:color="auto"/>
              <w:left w:val="single" w:sz="6" w:space="0" w:color="auto"/>
              <w:bottom w:val="single" w:sz="4" w:space="0" w:color="auto"/>
              <w:right w:val="single" w:sz="6" w:space="0" w:color="auto"/>
            </w:tcBorders>
          </w:tcPr>
          <w:p w14:paraId="53C351BF" w14:textId="77777777" w:rsidR="0022063D" w:rsidRPr="00097DD8" w:rsidRDefault="0022063D" w:rsidP="0022063D">
            <w:pPr>
              <w:tabs>
                <w:tab w:val="right" w:pos="560"/>
              </w:tabs>
              <w:spacing w:line="360" w:lineRule="atLeast"/>
              <w:jc w:val="center"/>
              <w:rPr>
                <w:rFonts w:ascii="Times New Roman" w:hAnsi="Times New Roman"/>
                <w:sz w:val="22"/>
              </w:rPr>
            </w:pPr>
            <w:r>
              <w:rPr>
                <w:rFonts w:ascii="Times New Roman" w:hAnsi="Times New Roman"/>
                <w:sz w:val="22"/>
              </w:rPr>
              <w:t>314</w:t>
            </w:r>
          </w:p>
        </w:tc>
      </w:tr>
      <w:tr w:rsidR="0022063D" w:rsidRPr="00097DD8" w14:paraId="26DF55EA" w14:textId="77777777" w:rsidTr="0022063D">
        <w:tc>
          <w:tcPr>
            <w:tcW w:w="1400" w:type="dxa"/>
          </w:tcPr>
          <w:p w14:paraId="0A2F6F1F" w14:textId="77777777" w:rsidR="0022063D" w:rsidRPr="00097DD8" w:rsidRDefault="0022063D" w:rsidP="0022063D">
            <w:pPr>
              <w:spacing w:line="300" w:lineRule="exact"/>
              <w:rPr>
                <w:rFonts w:ascii="Times New Roman" w:hAnsi="Times New Roman"/>
                <w:sz w:val="22"/>
              </w:rPr>
            </w:pPr>
          </w:p>
        </w:tc>
        <w:tc>
          <w:tcPr>
            <w:tcW w:w="1126" w:type="dxa"/>
          </w:tcPr>
          <w:p w14:paraId="58C6ADFC" w14:textId="77777777" w:rsidR="0022063D" w:rsidRPr="00097DD8" w:rsidRDefault="0022063D" w:rsidP="0022063D">
            <w:pPr>
              <w:tabs>
                <w:tab w:val="right" w:pos="560"/>
              </w:tabs>
              <w:spacing w:line="360" w:lineRule="atLeast"/>
              <w:rPr>
                <w:rFonts w:ascii="Times New Roman" w:hAnsi="Times New Roman"/>
                <w:sz w:val="22"/>
              </w:rPr>
            </w:pPr>
          </w:p>
        </w:tc>
        <w:tc>
          <w:tcPr>
            <w:tcW w:w="2010" w:type="dxa"/>
            <w:tcBorders>
              <w:left w:val="nil"/>
            </w:tcBorders>
          </w:tcPr>
          <w:p w14:paraId="590D7F73" w14:textId="77777777" w:rsidR="0022063D" w:rsidRPr="00097DD8" w:rsidRDefault="0022063D" w:rsidP="0022063D">
            <w:pPr>
              <w:tabs>
                <w:tab w:val="right" w:pos="560"/>
              </w:tabs>
              <w:spacing w:line="360" w:lineRule="atLeast"/>
              <w:rPr>
                <w:rFonts w:ascii="Times New Roman" w:hAnsi="Times New Roman"/>
                <w:sz w:val="22"/>
              </w:rPr>
            </w:pPr>
          </w:p>
        </w:tc>
        <w:tc>
          <w:tcPr>
            <w:tcW w:w="1406" w:type="dxa"/>
            <w:tcBorders>
              <w:top w:val="single" w:sz="4" w:space="0" w:color="auto"/>
              <w:left w:val="single" w:sz="4" w:space="0" w:color="auto"/>
              <w:bottom w:val="single" w:sz="4" w:space="0" w:color="auto"/>
            </w:tcBorders>
          </w:tcPr>
          <w:p w14:paraId="75DF55FC" w14:textId="77777777" w:rsidR="0022063D" w:rsidRPr="00097DD8" w:rsidRDefault="0022063D" w:rsidP="0022063D">
            <w:pPr>
              <w:tabs>
                <w:tab w:val="right" w:pos="560"/>
              </w:tabs>
              <w:spacing w:line="360" w:lineRule="atLeast"/>
              <w:rPr>
                <w:rFonts w:ascii="Times New Roman" w:hAnsi="Times New Roman"/>
                <w:sz w:val="22"/>
              </w:rPr>
            </w:pPr>
          </w:p>
        </w:tc>
        <w:tc>
          <w:tcPr>
            <w:tcW w:w="1240" w:type="dxa"/>
            <w:gridSpan w:val="2"/>
            <w:tcBorders>
              <w:top w:val="single" w:sz="4" w:space="0" w:color="auto"/>
              <w:left w:val="nil"/>
              <w:bottom w:val="single" w:sz="4" w:space="0" w:color="auto"/>
            </w:tcBorders>
          </w:tcPr>
          <w:p w14:paraId="13F2A461" w14:textId="77777777" w:rsidR="0022063D" w:rsidRDefault="0022063D" w:rsidP="0022063D">
            <w:pPr>
              <w:tabs>
                <w:tab w:val="right" w:pos="727"/>
              </w:tabs>
              <w:spacing w:line="360" w:lineRule="atLeast"/>
              <w:rPr>
                <w:rFonts w:ascii="Times New Roman" w:hAnsi="Times New Roman"/>
                <w:sz w:val="22"/>
              </w:rPr>
            </w:pPr>
            <w:r>
              <w:rPr>
                <w:rFonts w:ascii="Times New Roman" w:hAnsi="Times New Roman"/>
                <w:sz w:val="22"/>
              </w:rPr>
              <w:tab/>
              <w:t xml:space="preserve">41 </w:t>
            </w:r>
            <w:r w:rsidRPr="00097DD8">
              <w:rPr>
                <w:rFonts w:ascii="Times New Roman" w:hAnsi="Times New Roman"/>
                <w:sz w:val="22"/>
              </w:rPr>
              <w:t>%</w:t>
            </w:r>
          </w:p>
        </w:tc>
        <w:tc>
          <w:tcPr>
            <w:tcW w:w="1214" w:type="dxa"/>
            <w:gridSpan w:val="2"/>
            <w:tcBorders>
              <w:top w:val="single" w:sz="4" w:space="0" w:color="auto"/>
              <w:left w:val="nil"/>
              <w:bottom w:val="single" w:sz="4" w:space="0" w:color="auto"/>
              <w:right w:val="single" w:sz="4" w:space="0" w:color="auto"/>
            </w:tcBorders>
          </w:tcPr>
          <w:p w14:paraId="5E98CC37" w14:textId="77777777" w:rsidR="0022063D" w:rsidRPr="00097DD8" w:rsidRDefault="0022063D" w:rsidP="0022063D">
            <w:pPr>
              <w:tabs>
                <w:tab w:val="right" w:pos="560"/>
              </w:tabs>
              <w:spacing w:line="360" w:lineRule="atLeast"/>
              <w:rPr>
                <w:rFonts w:ascii="Times New Roman" w:hAnsi="Times New Roman"/>
                <w:sz w:val="22"/>
              </w:rPr>
            </w:pPr>
          </w:p>
        </w:tc>
      </w:tr>
    </w:tbl>
    <w:p w14:paraId="60EFB61E" w14:textId="77777777" w:rsidR="0022063D" w:rsidRDefault="0022063D" w:rsidP="0022063D">
      <w:pPr>
        <w:pStyle w:val="Retraitcorpsdetexte3"/>
        <w:spacing w:line="360" w:lineRule="auto"/>
        <w:ind w:left="46"/>
        <w:outlineLvl w:val="0"/>
        <w:rPr>
          <w:rFonts w:ascii="Times New Roman" w:hAnsi="Times New Roman"/>
          <w:sz w:val="24"/>
        </w:rPr>
      </w:pPr>
    </w:p>
    <w:p w14:paraId="672A7B02" w14:textId="4A01D3B5" w:rsidR="0022063D" w:rsidRDefault="0022063D" w:rsidP="00D17C14">
      <w:pPr>
        <w:ind w:left="425"/>
        <w:outlineLvl w:val="0"/>
        <w:rPr>
          <w:rFonts w:ascii="Times New Roman" w:hAnsi="Times New Roman"/>
        </w:rPr>
      </w:pPr>
      <w:r>
        <w:rPr>
          <w:rFonts w:ascii="Times New Roman" w:hAnsi="Times New Roman"/>
        </w:rPr>
        <w:t>Les</w:t>
      </w:r>
      <w:r w:rsidRPr="00097DD8">
        <w:rPr>
          <w:rFonts w:ascii="Times New Roman" w:hAnsi="Times New Roman"/>
        </w:rPr>
        <w:t xml:space="preserve"> résultats </w:t>
      </w:r>
      <w:r>
        <w:rPr>
          <w:rFonts w:ascii="Times New Roman" w:hAnsi="Times New Roman"/>
        </w:rPr>
        <w:t>globaux sont en léger recul par rapport à 2015 : 41% pour 45%. Le nombre de stagiaires qui continuent une form</w:t>
      </w:r>
      <w:r w:rsidR="00D17C14">
        <w:rPr>
          <w:rFonts w:ascii="Times New Roman" w:hAnsi="Times New Roman"/>
        </w:rPr>
        <w:t>ation a augmenté. En 2016, 67,3</w:t>
      </w:r>
      <w:r>
        <w:rPr>
          <w:rFonts w:ascii="Times New Roman" w:hAnsi="Times New Roman"/>
        </w:rPr>
        <w:t xml:space="preserve">% des stagiaires ont </w:t>
      </w:r>
      <w:r w:rsidR="00D17C14">
        <w:rPr>
          <w:rFonts w:ascii="Times New Roman" w:hAnsi="Times New Roman"/>
        </w:rPr>
        <w:t>quitté la formation contre 62,9</w:t>
      </w:r>
      <w:r>
        <w:rPr>
          <w:rFonts w:ascii="Times New Roman" w:hAnsi="Times New Roman"/>
        </w:rPr>
        <w:t>% en 2015. Malgré que la conjoncture économique ne se soit pas améliorée, l’insertion reste relativement stable. I</w:t>
      </w:r>
      <w:r w:rsidRPr="00097DD8">
        <w:rPr>
          <w:rFonts w:ascii="Times New Roman" w:hAnsi="Times New Roman"/>
        </w:rPr>
        <w:t xml:space="preserve">l </w:t>
      </w:r>
      <w:r>
        <w:rPr>
          <w:rFonts w:ascii="Times New Roman" w:hAnsi="Times New Roman"/>
        </w:rPr>
        <w:t xml:space="preserve">est à noter que les CDD restent stables. </w:t>
      </w:r>
      <w:r w:rsidR="00D17C14">
        <w:rPr>
          <w:rFonts w:ascii="Times New Roman" w:hAnsi="Times New Roman"/>
        </w:rPr>
        <w:t>C’est</w:t>
      </w:r>
      <w:r>
        <w:rPr>
          <w:rFonts w:ascii="Times New Roman" w:hAnsi="Times New Roman"/>
        </w:rPr>
        <w:t xml:space="preserve"> surtout le nombre de contrat</w:t>
      </w:r>
      <w:r w:rsidR="00D17C14">
        <w:rPr>
          <w:rFonts w:ascii="Times New Roman" w:hAnsi="Times New Roman"/>
        </w:rPr>
        <w:t>s</w:t>
      </w:r>
      <w:r>
        <w:rPr>
          <w:rFonts w:ascii="Times New Roman" w:hAnsi="Times New Roman"/>
        </w:rPr>
        <w:t xml:space="preserve"> à durée indéterminé</w:t>
      </w:r>
      <w:r w:rsidR="00D17C14">
        <w:rPr>
          <w:rFonts w:ascii="Times New Roman" w:hAnsi="Times New Roman"/>
        </w:rPr>
        <w:t>e</w:t>
      </w:r>
      <w:r>
        <w:rPr>
          <w:rFonts w:ascii="Times New Roman" w:hAnsi="Times New Roman"/>
        </w:rPr>
        <w:t xml:space="preserve"> qui </w:t>
      </w:r>
      <w:r w:rsidR="00D17C14">
        <w:rPr>
          <w:rFonts w:ascii="Times New Roman" w:hAnsi="Times New Roman"/>
        </w:rPr>
        <w:t>a</w:t>
      </w:r>
      <w:r>
        <w:rPr>
          <w:rFonts w:ascii="Times New Roman" w:hAnsi="Times New Roman"/>
        </w:rPr>
        <w:t xml:space="preserve"> diminué ainsi que la poursuite d’une formation.</w:t>
      </w:r>
      <w:r w:rsidRPr="00097DD8">
        <w:rPr>
          <w:rFonts w:ascii="Times New Roman" w:hAnsi="Times New Roman"/>
        </w:rPr>
        <w:t xml:space="preserve"> </w:t>
      </w:r>
      <w:r>
        <w:rPr>
          <w:rFonts w:ascii="Times New Roman" w:hAnsi="Times New Roman"/>
        </w:rPr>
        <w:t xml:space="preserve">Il y </w:t>
      </w:r>
      <w:r w:rsidRPr="00097DD8">
        <w:rPr>
          <w:rFonts w:ascii="Times New Roman" w:hAnsi="Times New Roman"/>
        </w:rPr>
        <w:t xml:space="preserve">a </w:t>
      </w:r>
      <w:r>
        <w:rPr>
          <w:rFonts w:ascii="Times New Roman" w:hAnsi="Times New Roman"/>
        </w:rPr>
        <w:t xml:space="preserve">un enjeu </w:t>
      </w:r>
      <w:r w:rsidRPr="00097DD8">
        <w:rPr>
          <w:rFonts w:ascii="Times New Roman" w:hAnsi="Times New Roman"/>
        </w:rPr>
        <w:t xml:space="preserve">de travailler la sortie du stagiaire et son accompagnement post formation. </w:t>
      </w:r>
      <w:r>
        <w:rPr>
          <w:rFonts w:ascii="Times New Roman" w:hAnsi="Times New Roman"/>
        </w:rPr>
        <w:t>C’est devenu une obligation dans le nouveau décret</w:t>
      </w:r>
      <w:r w:rsidR="00D17C14">
        <w:rPr>
          <w:rFonts w:ascii="Times New Roman" w:hAnsi="Times New Roman"/>
        </w:rPr>
        <w:t>.</w:t>
      </w:r>
    </w:p>
    <w:p w14:paraId="63BDDAF5" w14:textId="77777777" w:rsidR="0022063D" w:rsidRPr="00097DD8" w:rsidRDefault="0022063D" w:rsidP="0022063D">
      <w:pPr>
        <w:ind w:left="1134"/>
        <w:jc w:val="both"/>
        <w:rPr>
          <w:rFonts w:ascii="Times New Roman" w:hAnsi="Times New Roman"/>
          <w:b/>
        </w:rPr>
      </w:pPr>
      <w:r>
        <w:rPr>
          <w:rFonts w:ascii="Times New Roman" w:hAnsi="Times New Roman"/>
          <w:b/>
          <w:noProof/>
          <w:u w:val="single"/>
          <w:lang w:eastAsia="fr-FR"/>
        </w:rPr>
        <w:lastRenderedPageBreak/>
        <w:drawing>
          <wp:anchor distT="304800" distB="349758" distL="217932" distR="268097" simplePos="0" relativeHeight="251686912" behindDoc="0" locked="0" layoutInCell="1" allowOverlap="1" wp14:anchorId="2548D47D" wp14:editId="760C834B">
            <wp:simplePos x="0" y="0"/>
            <wp:positionH relativeFrom="column">
              <wp:posOffset>412750</wp:posOffset>
            </wp:positionH>
            <wp:positionV relativeFrom="paragraph">
              <wp:posOffset>593725</wp:posOffset>
            </wp:positionV>
            <wp:extent cx="5858510" cy="2863850"/>
            <wp:effectExtent l="0" t="0" r="0" b="0"/>
            <wp:wrapTopAndBottom/>
            <wp:docPr id="33" name="Obje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097DD8">
        <w:rPr>
          <w:rFonts w:ascii="Times New Roman" w:hAnsi="Times New Roman"/>
          <w:b/>
          <w:u w:val="single"/>
        </w:rPr>
        <w:t>En pourcentage</w:t>
      </w:r>
      <w:r w:rsidRPr="00097DD8">
        <w:rPr>
          <w:rFonts w:ascii="Times New Roman" w:hAnsi="Times New Roman"/>
          <w:b/>
        </w:rPr>
        <w:t xml:space="preserve"> : </w:t>
      </w:r>
    </w:p>
    <w:p w14:paraId="0585E40A" w14:textId="77777777" w:rsidR="0022063D" w:rsidRDefault="0022063D" w:rsidP="0022063D">
      <w:pPr>
        <w:pStyle w:val="Retraitcorpsdetexte3"/>
        <w:spacing w:line="360" w:lineRule="auto"/>
        <w:ind w:left="46"/>
        <w:outlineLvl w:val="0"/>
        <w:rPr>
          <w:rFonts w:ascii="Times New Roman" w:hAnsi="Times New Roman"/>
          <w:sz w:val="24"/>
        </w:rPr>
      </w:pPr>
    </w:p>
    <w:tbl>
      <w:tblPr>
        <w:tblW w:w="0" w:type="auto"/>
        <w:tblInd w:w="2348" w:type="dxa"/>
        <w:tblLayout w:type="fixed"/>
        <w:tblCellMar>
          <w:left w:w="80" w:type="dxa"/>
          <w:right w:w="80" w:type="dxa"/>
        </w:tblCellMar>
        <w:tblLook w:val="0000" w:firstRow="0" w:lastRow="0" w:firstColumn="0" w:lastColumn="0" w:noHBand="0" w:noVBand="0"/>
      </w:tblPr>
      <w:tblGrid>
        <w:gridCol w:w="1400"/>
        <w:gridCol w:w="4270"/>
      </w:tblGrid>
      <w:tr w:rsidR="0022063D" w:rsidRPr="00097DD8" w14:paraId="3B5313D7" w14:textId="77777777" w:rsidTr="0022063D">
        <w:tc>
          <w:tcPr>
            <w:tcW w:w="1400" w:type="dxa"/>
          </w:tcPr>
          <w:p w14:paraId="7C8A10D9" w14:textId="77777777" w:rsidR="0022063D" w:rsidRPr="00097DD8" w:rsidRDefault="0022063D" w:rsidP="0022063D">
            <w:pPr>
              <w:jc w:val="center"/>
              <w:rPr>
                <w:rFonts w:ascii="Times New Roman" w:hAnsi="Times New Roman"/>
              </w:rPr>
            </w:pPr>
          </w:p>
          <w:p w14:paraId="57B53E08" w14:textId="77777777" w:rsidR="0022063D" w:rsidRPr="00097DD8" w:rsidRDefault="0022063D" w:rsidP="0022063D">
            <w:pPr>
              <w:jc w:val="center"/>
              <w:rPr>
                <w:rFonts w:ascii="Times New Roman" w:hAnsi="Times New Roman"/>
              </w:rPr>
            </w:pPr>
          </w:p>
        </w:tc>
        <w:tc>
          <w:tcPr>
            <w:tcW w:w="4270" w:type="dxa"/>
            <w:tcBorders>
              <w:top w:val="single" w:sz="4" w:space="0" w:color="auto"/>
              <w:left w:val="single" w:sz="4" w:space="0" w:color="auto"/>
              <w:bottom w:val="single" w:sz="4" w:space="0" w:color="auto"/>
              <w:right w:val="single" w:sz="4" w:space="0" w:color="auto"/>
            </w:tcBorders>
          </w:tcPr>
          <w:p w14:paraId="5F1993A5" w14:textId="77777777" w:rsidR="0022063D" w:rsidRPr="00097DD8" w:rsidRDefault="0022063D" w:rsidP="0022063D">
            <w:pPr>
              <w:jc w:val="center"/>
              <w:rPr>
                <w:rFonts w:ascii="Times New Roman" w:hAnsi="Times New Roman"/>
              </w:rPr>
            </w:pPr>
          </w:p>
          <w:p w14:paraId="7341F981" w14:textId="77777777" w:rsidR="0022063D" w:rsidRPr="00097DD8" w:rsidRDefault="0022063D" w:rsidP="0022063D">
            <w:pPr>
              <w:jc w:val="center"/>
              <w:rPr>
                <w:rFonts w:ascii="Times New Roman" w:hAnsi="Times New Roman"/>
              </w:rPr>
            </w:pPr>
            <w:r w:rsidRPr="00097DD8">
              <w:rPr>
                <w:rFonts w:ascii="Times New Roman" w:hAnsi="Times New Roman"/>
              </w:rPr>
              <w:t>R</w:t>
            </w:r>
            <w:r>
              <w:rPr>
                <w:rFonts w:ascii="Times New Roman" w:hAnsi="Times New Roman"/>
              </w:rPr>
              <w:t>ésultat d’insertion en % en 2016</w:t>
            </w:r>
          </w:p>
          <w:p w14:paraId="450DBE87" w14:textId="77777777" w:rsidR="0022063D" w:rsidRPr="00097DD8" w:rsidRDefault="0022063D" w:rsidP="0022063D">
            <w:pPr>
              <w:jc w:val="center"/>
              <w:rPr>
                <w:rFonts w:ascii="Times New Roman" w:hAnsi="Times New Roman"/>
              </w:rPr>
            </w:pPr>
          </w:p>
        </w:tc>
      </w:tr>
      <w:tr w:rsidR="0022063D" w:rsidRPr="00097DD8" w14:paraId="760DDF07" w14:textId="77777777" w:rsidTr="0022063D">
        <w:tc>
          <w:tcPr>
            <w:tcW w:w="1400" w:type="dxa"/>
            <w:tcBorders>
              <w:top w:val="single" w:sz="6" w:space="0" w:color="auto"/>
              <w:left w:val="single" w:sz="6" w:space="0" w:color="auto"/>
              <w:bottom w:val="single" w:sz="6" w:space="0" w:color="auto"/>
              <w:right w:val="single" w:sz="6" w:space="0" w:color="auto"/>
            </w:tcBorders>
          </w:tcPr>
          <w:p w14:paraId="7D2CEDED" w14:textId="77777777" w:rsidR="0022063D" w:rsidRPr="00097DD8" w:rsidRDefault="0022063D" w:rsidP="0022063D">
            <w:pPr>
              <w:jc w:val="center"/>
              <w:rPr>
                <w:rFonts w:ascii="Times New Roman" w:hAnsi="Times New Roman"/>
              </w:rPr>
            </w:pPr>
            <w:r w:rsidRPr="00097DD8">
              <w:rPr>
                <w:rFonts w:ascii="Times New Roman" w:hAnsi="Times New Roman"/>
              </w:rPr>
              <w:t>20</w:t>
            </w:r>
            <w:r>
              <w:rPr>
                <w:rFonts w:ascii="Times New Roman" w:hAnsi="Times New Roman"/>
              </w:rPr>
              <w:t>16</w:t>
            </w:r>
          </w:p>
        </w:tc>
        <w:tc>
          <w:tcPr>
            <w:tcW w:w="4270" w:type="dxa"/>
            <w:tcBorders>
              <w:bottom w:val="single" w:sz="6" w:space="0" w:color="auto"/>
              <w:right w:val="single" w:sz="6" w:space="0" w:color="auto"/>
            </w:tcBorders>
          </w:tcPr>
          <w:p w14:paraId="3FB0A099" w14:textId="77777777" w:rsidR="0022063D" w:rsidRPr="00097DD8" w:rsidRDefault="0022063D" w:rsidP="0022063D">
            <w:pPr>
              <w:jc w:val="center"/>
              <w:rPr>
                <w:rFonts w:ascii="Times New Roman" w:hAnsi="Times New Roman"/>
              </w:rPr>
            </w:pPr>
            <w:r>
              <w:rPr>
                <w:rFonts w:ascii="Times New Roman" w:hAnsi="Times New Roman"/>
              </w:rPr>
              <w:t xml:space="preserve">41 </w:t>
            </w:r>
            <w:r w:rsidRPr="00097DD8">
              <w:rPr>
                <w:rFonts w:ascii="Times New Roman" w:hAnsi="Times New Roman"/>
              </w:rPr>
              <w:t>%</w:t>
            </w:r>
          </w:p>
        </w:tc>
      </w:tr>
    </w:tbl>
    <w:p w14:paraId="0D31FA65" w14:textId="77777777" w:rsidR="0022063D" w:rsidRDefault="0022063D" w:rsidP="0022063D">
      <w:pPr>
        <w:pStyle w:val="Retraitcorpsdetexte3"/>
        <w:spacing w:line="360" w:lineRule="auto"/>
        <w:ind w:left="46"/>
        <w:outlineLvl w:val="0"/>
        <w:rPr>
          <w:rFonts w:ascii="Times New Roman" w:hAnsi="Times New Roman"/>
          <w:sz w:val="24"/>
        </w:rPr>
      </w:pPr>
    </w:p>
    <w:p w14:paraId="515FA911" w14:textId="77777777" w:rsidR="0022063D" w:rsidRDefault="0022063D" w:rsidP="00D17C14">
      <w:pPr>
        <w:pStyle w:val="Retraitcorpsdetexte3"/>
        <w:spacing w:line="360" w:lineRule="auto"/>
        <w:ind w:left="1134"/>
        <w:outlineLvl w:val="0"/>
        <w:rPr>
          <w:rFonts w:ascii="Times New Roman" w:hAnsi="Times New Roman"/>
          <w:sz w:val="24"/>
        </w:rPr>
      </w:pPr>
      <w:r>
        <w:rPr>
          <w:rFonts w:ascii="Times New Roman" w:hAnsi="Times New Roman"/>
          <w:sz w:val="24"/>
        </w:rPr>
        <w:t>Les pourcentages d’insertion sont, sur les cinq dernières années, relativement stables. Il y a cependant des évolutions dans le type d’insertion.</w:t>
      </w:r>
    </w:p>
    <w:p w14:paraId="5DE5C9BD" w14:textId="77777777" w:rsidR="0022063D" w:rsidRDefault="0022063D" w:rsidP="0022063D">
      <w:pPr>
        <w:pStyle w:val="Retraitcorpsdetexte3"/>
        <w:spacing w:line="360" w:lineRule="auto"/>
        <w:ind w:left="46"/>
        <w:outlineLvl w:val="0"/>
        <w:rPr>
          <w:rFonts w:ascii="Times New Roman" w:hAnsi="Times New Roman"/>
          <w:sz w:val="24"/>
        </w:rPr>
      </w:pPr>
    </w:p>
    <w:p w14:paraId="53794C53" w14:textId="162D49B2" w:rsidR="0022063D" w:rsidRPr="00D17C14" w:rsidRDefault="0022063D" w:rsidP="00C74779">
      <w:pPr>
        <w:pStyle w:val="Titre3"/>
      </w:pPr>
      <w:r>
        <w:br w:type="page"/>
      </w:r>
      <w:bookmarkStart w:id="63" w:name="_Toc358628539"/>
      <w:r w:rsidRPr="00D17C14">
        <w:rPr>
          <w:noProof/>
          <w:lang w:eastAsia="fr-FR"/>
        </w:rPr>
        <w:lastRenderedPageBreak/>
        <w:drawing>
          <wp:anchor distT="432816" distB="400685" distL="406908" distR="247269" simplePos="0" relativeHeight="251687936" behindDoc="0" locked="0" layoutInCell="1" allowOverlap="1" wp14:anchorId="5915C3D0" wp14:editId="3305EE3C">
            <wp:simplePos x="0" y="0"/>
            <wp:positionH relativeFrom="column">
              <wp:posOffset>412115</wp:posOffset>
            </wp:positionH>
            <wp:positionV relativeFrom="paragraph">
              <wp:posOffset>819785</wp:posOffset>
            </wp:positionV>
            <wp:extent cx="5398770" cy="3333750"/>
            <wp:effectExtent l="0" t="0" r="0" b="0"/>
            <wp:wrapTopAndBottom/>
            <wp:docPr id="34" name="Obje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r w:rsidR="00156C86">
        <w:t>6</w:t>
      </w:r>
      <w:r w:rsidRPr="00D17C14">
        <w:t>. Tableaux croisés taux d’insertion / niveau de formation de base</w:t>
      </w:r>
      <w:bookmarkEnd w:id="63"/>
    </w:p>
    <w:p w14:paraId="6F71DEDF" w14:textId="77777777" w:rsidR="0022063D" w:rsidRDefault="0022063D" w:rsidP="0022063D">
      <w:pPr>
        <w:pStyle w:val="Retraitcorpsdetexte3"/>
        <w:spacing w:line="360" w:lineRule="auto"/>
        <w:ind w:left="46"/>
        <w:outlineLvl w:val="0"/>
        <w:rPr>
          <w:rFonts w:ascii="Times New Roman" w:hAnsi="Times New Roman"/>
          <w:sz w:val="24"/>
        </w:rPr>
      </w:pPr>
    </w:p>
    <w:tbl>
      <w:tblPr>
        <w:tblW w:w="9342" w:type="dxa"/>
        <w:tblInd w:w="-62" w:type="dxa"/>
        <w:tblLayout w:type="fixed"/>
        <w:tblCellMar>
          <w:left w:w="80" w:type="dxa"/>
          <w:right w:w="80" w:type="dxa"/>
        </w:tblCellMar>
        <w:tblLook w:val="0000" w:firstRow="0" w:lastRow="0" w:firstColumn="0" w:lastColumn="0" w:noHBand="0" w:noVBand="0"/>
      </w:tblPr>
      <w:tblGrid>
        <w:gridCol w:w="1702"/>
        <w:gridCol w:w="3260"/>
        <w:gridCol w:w="1460"/>
        <w:gridCol w:w="1460"/>
        <w:gridCol w:w="1460"/>
      </w:tblGrid>
      <w:tr w:rsidR="0022063D" w:rsidRPr="00097DD8" w14:paraId="22944DD1" w14:textId="77777777" w:rsidTr="0022063D">
        <w:trPr>
          <w:trHeight w:val="864"/>
        </w:trPr>
        <w:tc>
          <w:tcPr>
            <w:tcW w:w="1702" w:type="dxa"/>
            <w:tcBorders>
              <w:right w:val="single" w:sz="4" w:space="0" w:color="auto"/>
            </w:tcBorders>
          </w:tcPr>
          <w:p w14:paraId="7E7FFF3A" w14:textId="77777777" w:rsidR="0022063D" w:rsidRPr="00097DD8" w:rsidRDefault="0022063D" w:rsidP="0022063D">
            <w:pPr>
              <w:spacing w:line="300" w:lineRule="exact"/>
              <w:ind w:left="1134"/>
              <w:rPr>
                <w:rFonts w:ascii="Times New Roman" w:hAnsi="Times New Roman"/>
                <w:sz w:val="22"/>
              </w:rPr>
            </w:pPr>
          </w:p>
        </w:tc>
        <w:tc>
          <w:tcPr>
            <w:tcW w:w="3260" w:type="dxa"/>
            <w:tcBorders>
              <w:top w:val="single" w:sz="4" w:space="0" w:color="auto"/>
              <w:left w:val="single" w:sz="4" w:space="0" w:color="auto"/>
              <w:bottom w:val="single" w:sz="4" w:space="0" w:color="auto"/>
            </w:tcBorders>
          </w:tcPr>
          <w:p w14:paraId="0F6F5BC5" w14:textId="77777777" w:rsidR="0022063D" w:rsidRDefault="0022063D" w:rsidP="0022063D">
            <w:pPr>
              <w:spacing w:line="300" w:lineRule="exact"/>
              <w:ind w:left="61" w:right="-222" w:hanging="12"/>
              <w:rPr>
                <w:rFonts w:ascii="Times New Roman" w:hAnsi="Times New Roman"/>
                <w:b/>
                <w:sz w:val="22"/>
              </w:rPr>
            </w:pPr>
            <w:r w:rsidRPr="00097DD8">
              <w:rPr>
                <w:rFonts w:ascii="Times New Roman" w:hAnsi="Times New Roman"/>
                <w:b/>
                <w:sz w:val="22"/>
              </w:rPr>
              <w:t xml:space="preserve">Stagiaires qui ont terminé </w:t>
            </w:r>
            <w:r>
              <w:rPr>
                <w:rFonts w:ascii="Times New Roman" w:hAnsi="Times New Roman"/>
                <w:b/>
                <w:sz w:val="22"/>
              </w:rPr>
              <w:t xml:space="preserve">pour </w:t>
            </w:r>
          </w:p>
          <w:p w14:paraId="3E20463F" w14:textId="77777777" w:rsidR="0022063D" w:rsidRPr="00097DD8" w:rsidRDefault="0022063D" w:rsidP="0022063D">
            <w:pPr>
              <w:spacing w:line="300" w:lineRule="exact"/>
              <w:ind w:left="61" w:right="-222" w:hanging="12"/>
              <w:rPr>
                <w:rFonts w:ascii="Times New Roman" w:hAnsi="Times New Roman"/>
                <w:b/>
                <w:sz w:val="22"/>
              </w:rPr>
            </w:pPr>
            <w:r>
              <w:rPr>
                <w:rFonts w:ascii="Times New Roman" w:hAnsi="Times New Roman"/>
                <w:b/>
                <w:sz w:val="22"/>
              </w:rPr>
              <w:t xml:space="preserve">un emploi ou une </w:t>
            </w:r>
            <w:r w:rsidRPr="00097DD8">
              <w:rPr>
                <w:rFonts w:ascii="Times New Roman" w:hAnsi="Times New Roman"/>
                <w:b/>
                <w:sz w:val="22"/>
              </w:rPr>
              <w:t>formation</w:t>
            </w:r>
          </w:p>
        </w:tc>
        <w:tc>
          <w:tcPr>
            <w:tcW w:w="1460" w:type="dxa"/>
            <w:tcBorders>
              <w:top w:val="single" w:sz="4" w:space="0" w:color="auto"/>
              <w:left w:val="single" w:sz="4" w:space="0" w:color="auto"/>
              <w:bottom w:val="single" w:sz="4" w:space="0" w:color="auto"/>
              <w:right w:val="single" w:sz="4" w:space="0" w:color="auto"/>
            </w:tcBorders>
          </w:tcPr>
          <w:p w14:paraId="7733A2C5" w14:textId="77777777" w:rsidR="0022063D" w:rsidRPr="00097DD8" w:rsidRDefault="0022063D" w:rsidP="0022063D">
            <w:pPr>
              <w:spacing w:line="300" w:lineRule="exact"/>
              <w:jc w:val="center"/>
              <w:rPr>
                <w:rFonts w:ascii="Times New Roman" w:hAnsi="Times New Roman"/>
                <w:b/>
                <w:sz w:val="22"/>
              </w:rPr>
            </w:pPr>
            <w:r w:rsidRPr="00097DD8">
              <w:rPr>
                <w:rFonts w:ascii="Times New Roman" w:hAnsi="Times New Roman"/>
                <w:b/>
                <w:sz w:val="22"/>
              </w:rPr>
              <w:t>Maximum le CEB</w:t>
            </w:r>
          </w:p>
        </w:tc>
        <w:tc>
          <w:tcPr>
            <w:tcW w:w="1460" w:type="dxa"/>
            <w:tcBorders>
              <w:top w:val="single" w:sz="4" w:space="0" w:color="auto"/>
              <w:left w:val="nil"/>
              <w:bottom w:val="single" w:sz="4" w:space="0" w:color="auto"/>
              <w:right w:val="single" w:sz="4" w:space="0" w:color="auto"/>
            </w:tcBorders>
          </w:tcPr>
          <w:p w14:paraId="12F84F23" w14:textId="77777777" w:rsidR="0022063D" w:rsidRDefault="0022063D" w:rsidP="0022063D">
            <w:pPr>
              <w:spacing w:line="300" w:lineRule="exact"/>
              <w:jc w:val="center"/>
              <w:rPr>
                <w:rFonts w:ascii="Times New Roman" w:hAnsi="Times New Roman"/>
                <w:b/>
                <w:sz w:val="22"/>
              </w:rPr>
            </w:pPr>
          </w:p>
          <w:p w14:paraId="5B00B706" w14:textId="77777777" w:rsidR="0022063D" w:rsidRPr="00097DD8" w:rsidRDefault="0022063D" w:rsidP="0022063D">
            <w:pPr>
              <w:spacing w:line="300" w:lineRule="exact"/>
              <w:jc w:val="center"/>
              <w:rPr>
                <w:rFonts w:ascii="Times New Roman" w:hAnsi="Times New Roman"/>
                <w:b/>
                <w:sz w:val="22"/>
              </w:rPr>
            </w:pPr>
            <w:r>
              <w:rPr>
                <w:rFonts w:ascii="Times New Roman" w:hAnsi="Times New Roman"/>
                <w:b/>
                <w:sz w:val="22"/>
              </w:rPr>
              <w:t xml:space="preserve">&lt; </w:t>
            </w:r>
            <w:r w:rsidRPr="00097DD8">
              <w:rPr>
                <w:rFonts w:ascii="Times New Roman" w:hAnsi="Times New Roman"/>
                <w:b/>
                <w:sz w:val="22"/>
              </w:rPr>
              <w:t>CES</w:t>
            </w:r>
            <w:r>
              <w:rPr>
                <w:rFonts w:ascii="Times New Roman" w:hAnsi="Times New Roman"/>
                <w:b/>
                <w:sz w:val="22"/>
              </w:rPr>
              <w:t>S</w:t>
            </w:r>
          </w:p>
        </w:tc>
        <w:tc>
          <w:tcPr>
            <w:tcW w:w="1460" w:type="dxa"/>
            <w:tcBorders>
              <w:top w:val="single" w:sz="6" w:space="0" w:color="auto"/>
              <w:left w:val="nil"/>
              <w:bottom w:val="single" w:sz="6" w:space="0" w:color="auto"/>
              <w:right w:val="single" w:sz="6" w:space="0" w:color="auto"/>
            </w:tcBorders>
          </w:tcPr>
          <w:p w14:paraId="457A3BB1" w14:textId="77777777" w:rsidR="0022063D" w:rsidRDefault="0022063D" w:rsidP="0022063D">
            <w:pPr>
              <w:spacing w:line="300" w:lineRule="exact"/>
              <w:jc w:val="center"/>
              <w:rPr>
                <w:rFonts w:ascii="Times New Roman" w:hAnsi="Times New Roman"/>
                <w:b/>
                <w:sz w:val="22"/>
              </w:rPr>
            </w:pPr>
          </w:p>
          <w:p w14:paraId="7D50DF52" w14:textId="77777777" w:rsidR="0022063D" w:rsidRPr="00097DD8" w:rsidRDefault="0022063D" w:rsidP="0022063D">
            <w:pPr>
              <w:spacing w:line="300" w:lineRule="exact"/>
              <w:jc w:val="center"/>
              <w:rPr>
                <w:rFonts w:ascii="Times New Roman" w:hAnsi="Times New Roman"/>
                <w:b/>
                <w:sz w:val="22"/>
              </w:rPr>
            </w:pPr>
            <w:r>
              <w:rPr>
                <w:rFonts w:ascii="Times New Roman" w:hAnsi="Times New Roman"/>
                <w:b/>
                <w:sz w:val="22"/>
              </w:rPr>
              <w:sym w:font="Symbol" w:char="F0B3"/>
            </w:r>
            <w:r>
              <w:rPr>
                <w:rFonts w:ascii="Times New Roman" w:hAnsi="Times New Roman"/>
                <w:b/>
                <w:sz w:val="22"/>
              </w:rPr>
              <w:t xml:space="preserve"> au CESS</w:t>
            </w:r>
          </w:p>
        </w:tc>
      </w:tr>
      <w:tr w:rsidR="0022063D" w:rsidRPr="00097DD8" w14:paraId="4D83B490" w14:textId="77777777" w:rsidTr="0022063D">
        <w:tc>
          <w:tcPr>
            <w:tcW w:w="1702" w:type="dxa"/>
            <w:tcBorders>
              <w:top w:val="single" w:sz="6" w:space="0" w:color="auto"/>
              <w:left w:val="single" w:sz="6" w:space="0" w:color="auto"/>
              <w:bottom w:val="single" w:sz="6" w:space="0" w:color="auto"/>
              <w:right w:val="single" w:sz="4" w:space="0" w:color="auto"/>
            </w:tcBorders>
          </w:tcPr>
          <w:p w14:paraId="2E7A1CAD" w14:textId="77777777" w:rsidR="0022063D" w:rsidRPr="00097DD8" w:rsidRDefault="0022063D" w:rsidP="0022063D">
            <w:pPr>
              <w:spacing w:line="300" w:lineRule="exact"/>
              <w:rPr>
                <w:rFonts w:ascii="Times New Roman" w:hAnsi="Times New Roman"/>
                <w:sz w:val="22"/>
              </w:rPr>
            </w:pPr>
            <w:r w:rsidRPr="00097DD8">
              <w:rPr>
                <w:rFonts w:ascii="Times New Roman" w:hAnsi="Times New Roman"/>
                <w:sz w:val="22"/>
              </w:rPr>
              <w:t>Stagiaires insérés</w:t>
            </w:r>
          </w:p>
        </w:tc>
        <w:tc>
          <w:tcPr>
            <w:tcW w:w="3260" w:type="dxa"/>
            <w:tcBorders>
              <w:top w:val="single" w:sz="4" w:space="0" w:color="auto"/>
              <w:left w:val="single" w:sz="4" w:space="0" w:color="auto"/>
              <w:bottom w:val="single" w:sz="4" w:space="0" w:color="auto"/>
              <w:right w:val="single" w:sz="4" w:space="0" w:color="auto"/>
            </w:tcBorders>
          </w:tcPr>
          <w:p w14:paraId="1DAAD2D8" w14:textId="77777777" w:rsidR="0022063D" w:rsidRPr="00097DD8" w:rsidRDefault="0022063D" w:rsidP="0022063D">
            <w:pPr>
              <w:tabs>
                <w:tab w:val="right" w:pos="709"/>
                <w:tab w:val="left" w:pos="850"/>
              </w:tabs>
              <w:spacing w:line="300" w:lineRule="exact"/>
              <w:jc w:val="center"/>
              <w:rPr>
                <w:rFonts w:ascii="Times New Roman" w:hAnsi="Times New Roman"/>
                <w:sz w:val="22"/>
              </w:rPr>
            </w:pPr>
            <w:r>
              <w:rPr>
                <w:rFonts w:ascii="Times New Roman" w:hAnsi="Times New Roman"/>
                <w:sz w:val="22"/>
              </w:rPr>
              <w:t>580</w:t>
            </w:r>
          </w:p>
        </w:tc>
        <w:tc>
          <w:tcPr>
            <w:tcW w:w="1460" w:type="dxa"/>
            <w:tcBorders>
              <w:left w:val="single" w:sz="4" w:space="0" w:color="auto"/>
              <w:bottom w:val="single" w:sz="4" w:space="0" w:color="auto"/>
              <w:right w:val="single" w:sz="6" w:space="0" w:color="auto"/>
            </w:tcBorders>
          </w:tcPr>
          <w:p w14:paraId="3D677293" w14:textId="77777777" w:rsidR="0022063D" w:rsidRPr="00097DD8" w:rsidRDefault="0022063D" w:rsidP="0022063D">
            <w:pPr>
              <w:tabs>
                <w:tab w:val="right" w:pos="709"/>
                <w:tab w:val="left" w:pos="850"/>
              </w:tabs>
              <w:spacing w:line="300" w:lineRule="exact"/>
              <w:jc w:val="center"/>
              <w:rPr>
                <w:rFonts w:ascii="Times New Roman" w:hAnsi="Times New Roman"/>
                <w:sz w:val="22"/>
              </w:rPr>
            </w:pPr>
            <w:r>
              <w:rPr>
                <w:rFonts w:ascii="Times New Roman" w:hAnsi="Times New Roman"/>
                <w:sz w:val="22"/>
              </w:rPr>
              <w:t>323</w:t>
            </w:r>
          </w:p>
        </w:tc>
        <w:tc>
          <w:tcPr>
            <w:tcW w:w="1460" w:type="dxa"/>
            <w:tcBorders>
              <w:left w:val="single" w:sz="6" w:space="0" w:color="auto"/>
              <w:bottom w:val="single" w:sz="4" w:space="0" w:color="auto"/>
              <w:right w:val="single" w:sz="6" w:space="0" w:color="auto"/>
            </w:tcBorders>
          </w:tcPr>
          <w:p w14:paraId="44A33D88" w14:textId="77777777" w:rsidR="0022063D" w:rsidRPr="00097DD8" w:rsidRDefault="0022063D" w:rsidP="0022063D">
            <w:pPr>
              <w:tabs>
                <w:tab w:val="right" w:pos="709"/>
                <w:tab w:val="left" w:pos="850"/>
              </w:tabs>
              <w:spacing w:line="300" w:lineRule="exact"/>
              <w:jc w:val="center"/>
              <w:rPr>
                <w:rFonts w:ascii="Times New Roman" w:hAnsi="Times New Roman"/>
                <w:sz w:val="22"/>
              </w:rPr>
            </w:pPr>
            <w:r>
              <w:rPr>
                <w:rFonts w:ascii="Times New Roman" w:hAnsi="Times New Roman"/>
                <w:sz w:val="22"/>
              </w:rPr>
              <w:t>161</w:t>
            </w:r>
          </w:p>
        </w:tc>
        <w:tc>
          <w:tcPr>
            <w:tcW w:w="1460" w:type="dxa"/>
            <w:tcBorders>
              <w:top w:val="single" w:sz="6" w:space="0" w:color="auto"/>
              <w:left w:val="single" w:sz="6" w:space="0" w:color="auto"/>
              <w:bottom w:val="single" w:sz="6" w:space="0" w:color="auto"/>
              <w:right w:val="single" w:sz="6" w:space="0" w:color="auto"/>
            </w:tcBorders>
          </w:tcPr>
          <w:p w14:paraId="457C52DD" w14:textId="77777777" w:rsidR="0022063D" w:rsidRPr="00097DD8" w:rsidRDefault="0022063D" w:rsidP="0022063D">
            <w:pPr>
              <w:tabs>
                <w:tab w:val="right" w:pos="709"/>
                <w:tab w:val="left" w:pos="850"/>
              </w:tabs>
              <w:spacing w:line="300" w:lineRule="exact"/>
              <w:jc w:val="center"/>
              <w:rPr>
                <w:rFonts w:ascii="Times New Roman" w:hAnsi="Times New Roman"/>
                <w:sz w:val="22"/>
              </w:rPr>
            </w:pPr>
            <w:r>
              <w:rPr>
                <w:rFonts w:ascii="Times New Roman" w:hAnsi="Times New Roman"/>
                <w:sz w:val="22"/>
              </w:rPr>
              <w:t>96</w:t>
            </w:r>
          </w:p>
        </w:tc>
      </w:tr>
      <w:tr w:rsidR="0022063D" w:rsidRPr="00097DD8" w14:paraId="0EA86B2E" w14:textId="77777777" w:rsidTr="0022063D">
        <w:tc>
          <w:tcPr>
            <w:tcW w:w="1702" w:type="dxa"/>
            <w:tcBorders>
              <w:top w:val="single" w:sz="6" w:space="0" w:color="auto"/>
              <w:left w:val="single" w:sz="6" w:space="0" w:color="auto"/>
              <w:bottom w:val="single" w:sz="6" w:space="0" w:color="auto"/>
              <w:right w:val="single" w:sz="4" w:space="0" w:color="auto"/>
            </w:tcBorders>
          </w:tcPr>
          <w:p w14:paraId="50B2CEB4" w14:textId="77777777" w:rsidR="0022063D" w:rsidRPr="00097DD8" w:rsidRDefault="0022063D" w:rsidP="0022063D">
            <w:pPr>
              <w:spacing w:line="300" w:lineRule="exact"/>
              <w:rPr>
                <w:rFonts w:ascii="Times New Roman" w:hAnsi="Times New Roman"/>
                <w:sz w:val="22"/>
              </w:rPr>
            </w:pPr>
            <w:r w:rsidRPr="00097DD8">
              <w:rPr>
                <w:rFonts w:ascii="Times New Roman" w:hAnsi="Times New Roman"/>
                <w:sz w:val="22"/>
              </w:rPr>
              <w:t>En pourcentage</w:t>
            </w:r>
          </w:p>
        </w:tc>
        <w:tc>
          <w:tcPr>
            <w:tcW w:w="3260" w:type="dxa"/>
            <w:tcBorders>
              <w:top w:val="single" w:sz="4" w:space="0" w:color="auto"/>
              <w:left w:val="single" w:sz="4" w:space="0" w:color="auto"/>
              <w:bottom w:val="single" w:sz="4" w:space="0" w:color="auto"/>
              <w:right w:val="single" w:sz="4" w:space="0" w:color="auto"/>
            </w:tcBorders>
          </w:tcPr>
          <w:p w14:paraId="76B0B9C9" w14:textId="77777777" w:rsidR="0022063D" w:rsidRPr="00097DD8" w:rsidRDefault="0022063D" w:rsidP="0022063D">
            <w:pPr>
              <w:tabs>
                <w:tab w:val="right" w:pos="709"/>
                <w:tab w:val="left" w:pos="850"/>
              </w:tabs>
              <w:spacing w:line="300" w:lineRule="exact"/>
              <w:jc w:val="center"/>
              <w:rPr>
                <w:rFonts w:ascii="Times New Roman" w:hAnsi="Times New Roman"/>
                <w:sz w:val="22"/>
              </w:rPr>
            </w:pPr>
            <w:r w:rsidRPr="00097DD8">
              <w:rPr>
                <w:rFonts w:ascii="Times New Roman" w:hAnsi="Times New Roman"/>
                <w:sz w:val="22"/>
              </w:rPr>
              <w:t>100 %</w:t>
            </w:r>
          </w:p>
        </w:tc>
        <w:tc>
          <w:tcPr>
            <w:tcW w:w="1460" w:type="dxa"/>
            <w:tcBorders>
              <w:top w:val="single" w:sz="4" w:space="0" w:color="auto"/>
              <w:left w:val="single" w:sz="4" w:space="0" w:color="auto"/>
              <w:bottom w:val="single" w:sz="4" w:space="0" w:color="auto"/>
              <w:right w:val="single" w:sz="4" w:space="0" w:color="auto"/>
            </w:tcBorders>
          </w:tcPr>
          <w:p w14:paraId="74D45186" w14:textId="77777777" w:rsidR="0022063D" w:rsidRPr="00097DD8" w:rsidRDefault="0022063D" w:rsidP="0022063D">
            <w:pPr>
              <w:tabs>
                <w:tab w:val="right" w:pos="709"/>
                <w:tab w:val="left" w:pos="850"/>
              </w:tabs>
              <w:spacing w:line="300" w:lineRule="exact"/>
              <w:jc w:val="center"/>
              <w:rPr>
                <w:rFonts w:ascii="Times New Roman" w:hAnsi="Times New Roman"/>
                <w:sz w:val="22"/>
              </w:rPr>
            </w:pPr>
            <w:r>
              <w:rPr>
                <w:rFonts w:ascii="Times New Roman" w:hAnsi="Times New Roman"/>
                <w:sz w:val="22"/>
              </w:rPr>
              <w:t>56</w:t>
            </w:r>
            <w:r w:rsidRPr="00097DD8">
              <w:rPr>
                <w:rFonts w:ascii="Times New Roman" w:hAnsi="Times New Roman"/>
                <w:sz w:val="22"/>
              </w:rPr>
              <w:t xml:space="preserve"> %</w:t>
            </w:r>
          </w:p>
        </w:tc>
        <w:tc>
          <w:tcPr>
            <w:tcW w:w="1460" w:type="dxa"/>
            <w:tcBorders>
              <w:top w:val="single" w:sz="4" w:space="0" w:color="auto"/>
              <w:left w:val="single" w:sz="4" w:space="0" w:color="auto"/>
              <w:bottom w:val="single" w:sz="4" w:space="0" w:color="auto"/>
              <w:right w:val="single" w:sz="4" w:space="0" w:color="auto"/>
            </w:tcBorders>
          </w:tcPr>
          <w:p w14:paraId="1048651D" w14:textId="77777777" w:rsidR="0022063D" w:rsidRPr="00097DD8" w:rsidRDefault="0022063D" w:rsidP="0022063D">
            <w:pPr>
              <w:tabs>
                <w:tab w:val="right" w:pos="709"/>
                <w:tab w:val="left" w:pos="850"/>
              </w:tabs>
              <w:spacing w:line="300" w:lineRule="exact"/>
              <w:jc w:val="center"/>
              <w:rPr>
                <w:rFonts w:ascii="Times New Roman" w:hAnsi="Times New Roman"/>
                <w:sz w:val="22"/>
              </w:rPr>
            </w:pPr>
            <w:r>
              <w:rPr>
                <w:rFonts w:ascii="Times New Roman" w:hAnsi="Times New Roman"/>
                <w:sz w:val="22"/>
              </w:rPr>
              <w:t>28</w:t>
            </w:r>
            <w:r w:rsidRPr="00097DD8">
              <w:rPr>
                <w:rFonts w:ascii="Times New Roman" w:hAnsi="Times New Roman"/>
                <w:sz w:val="22"/>
              </w:rPr>
              <w:t xml:space="preserve"> %</w:t>
            </w:r>
          </w:p>
        </w:tc>
        <w:tc>
          <w:tcPr>
            <w:tcW w:w="1460" w:type="dxa"/>
            <w:tcBorders>
              <w:top w:val="single" w:sz="6" w:space="0" w:color="auto"/>
              <w:left w:val="single" w:sz="4" w:space="0" w:color="auto"/>
              <w:bottom w:val="single" w:sz="6" w:space="0" w:color="auto"/>
              <w:right w:val="single" w:sz="6" w:space="0" w:color="auto"/>
            </w:tcBorders>
          </w:tcPr>
          <w:p w14:paraId="445BBE82" w14:textId="77777777" w:rsidR="0022063D" w:rsidRPr="00097DD8" w:rsidRDefault="0022063D" w:rsidP="0022063D">
            <w:pPr>
              <w:tabs>
                <w:tab w:val="right" w:pos="709"/>
                <w:tab w:val="left" w:pos="850"/>
              </w:tabs>
              <w:spacing w:line="300" w:lineRule="exact"/>
              <w:jc w:val="center"/>
              <w:rPr>
                <w:rFonts w:ascii="Times New Roman" w:hAnsi="Times New Roman"/>
                <w:sz w:val="22"/>
              </w:rPr>
            </w:pPr>
            <w:r>
              <w:rPr>
                <w:rFonts w:ascii="Times New Roman" w:hAnsi="Times New Roman"/>
                <w:sz w:val="22"/>
              </w:rPr>
              <w:t>16</w:t>
            </w:r>
            <w:r w:rsidRPr="00097DD8">
              <w:rPr>
                <w:rFonts w:ascii="Times New Roman" w:hAnsi="Times New Roman"/>
                <w:sz w:val="22"/>
              </w:rPr>
              <w:t xml:space="preserve"> %</w:t>
            </w:r>
          </w:p>
        </w:tc>
      </w:tr>
    </w:tbl>
    <w:p w14:paraId="6E24710A" w14:textId="77777777" w:rsidR="0022063D" w:rsidRDefault="0022063D" w:rsidP="0022063D">
      <w:pPr>
        <w:rPr>
          <w:rFonts w:ascii="Times New Roman" w:hAnsi="Times New Roman"/>
          <w:szCs w:val="16"/>
        </w:rPr>
      </w:pPr>
    </w:p>
    <w:p w14:paraId="46B6A687" w14:textId="2A6FFACA" w:rsidR="0022063D" w:rsidRPr="00097DD8" w:rsidRDefault="0022063D" w:rsidP="00D17C14">
      <w:pPr>
        <w:spacing w:line="360" w:lineRule="auto"/>
        <w:ind w:left="1134"/>
        <w:rPr>
          <w:rFonts w:ascii="Times New Roman" w:hAnsi="Times New Roman"/>
        </w:rPr>
      </w:pPr>
      <w:r w:rsidRPr="00097DD8">
        <w:rPr>
          <w:rFonts w:ascii="Times New Roman" w:hAnsi="Times New Roman"/>
        </w:rPr>
        <w:t xml:space="preserve">A côté des chiffres absolus et d’un regard macro, il nous a semblé </w:t>
      </w:r>
      <w:r>
        <w:rPr>
          <w:rFonts w:ascii="Times New Roman" w:hAnsi="Times New Roman"/>
        </w:rPr>
        <w:t>intéressant</w:t>
      </w:r>
      <w:r w:rsidRPr="00097DD8">
        <w:rPr>
          <w:rFonts w:ascii="Times New Roman" w:hAnsi="Times New Roman"/>
        </w:rPr>
        <w:t xml:space="preserve"> de croiser l’insertion et le niveau d’étude initial. Les stagiaires qui ont un emploi ne sont-ils pas ceux qui au départ avaient </w:t>
      </w:r>
      <w:r>
        <w:rPr>
          <w:rFonts w:ascii="Times New Roman" w:hAnsi="Times New Roman"/>
        </w:rPr>
        <w:t xml:space="preserve">les plus grandes </w:t>
      </w:r>
      <w:r w:rsidRPr="00097DD8">
        <w:rPr>
          <w:rFonts w:ascii="Times New Roman" w:hAnsi="Times New Roman"/>
        </w:rPr>
        <w:t>possibilités d’insertion ?</w:t>
      </w:r>
    </w:p>
    <w:p w14:paraId="491DC727" w14:textId="77777777" w:rsidR="0099095C" w:rsidRDefault="0022063D" w:rsidP="0099095C">
      <w:pPr>
        <w:spacing w:line="360" w:lineRule="auto"/>
        <w:ind w:left="1134"/>
        <w:rPr>
          <w:rFonts w:ascii="Times New Roman" w:hAnsi="Times New Roman" w:cs="Times New Roman"/>
        </w:rPr>
      </w:pPr>
      <w:r w:rsidRPr="0099095C">
        <w:rPr>
          <w:rFonts w:ascii="Times New Roman" w:hAnsi="Times New Roman" w:cs="Times New Roman"/>
        </w:rPr>
        <w:t>Cette année, on peut constater que les stagiaires qui n</w:t>
      </w:r>
      <w:r w:rsidR="00D17C14" w:rsidRPr="0099095C">
        <w:rPr>
          <w:rFonts w:ascii="Times New Roman" w:hAnsi="Times New Roman" w:cs="Times New Roman"/>
        </w:rPr>
        <w:t>’ont que le CEB représentent 57% des stagiaires pour 56</w:t>
      </w:r>
      <w:r w:rsidRPr="0099095C">
        <w:rPr>
          <w:rFonts w:ascii="Times New Roman" w:hAnsi="Times New Roman" w:cs="Times New Roman"/>
        </w:rPr>
        <w:t>% d’insertion. Au niveau de ceux qui n’ont p</w:t>
      </w:r>
      <w:r w:rsidR="00D17C14" w:rsidRPr="0099095C">
        <w:rPr>
          <w:rFonts w:ascii="Times New Roman" w:hAnsi="Times New Roman" w:cs="Times New Roman"/>
        </w:rPr>
        <w:t>as le CESS, ils représentent 27% des stagiaires pour 28</w:t>
      </w:r>
      <w:r w:rsidRPr="0099095C">
        <w:rPr>
          <w:rFonts w:ascii="Times New Roman" w:hAnsi="Times New Roman" w:cs="Times New Roman"/>
        </w:rPr>
        <w:t>% d’insertion et pour les stagiaires qui ont au moi</w:t>
      </w:r>
      <w:r w:rsidR="00D17C14" w:rsidRPr="0099095C">
        <w:rPr>
          <w:rFonts w:ascii="Times New Roman" w:hAnsi="Times New Roman" w:cs="Times New Roman"/>
        </w:rPr>
        <w:t>ns le CESS. Ils représentent 16</w:t>
      </w:r>
      <w:r w:rsidRPr="0099095C">
        <w:rPr>
          <w:rFonts w:ascii="Times New Roman" w:hAnsi="Times New Roman" w:cs="Times New Roman"/>
        </w:rPr>
        <w:t xml:space="preserve">% </w:t>
      </w:r>
      <w:r w:rsidR="00D17C14" w:rsidRPr="0099095C">
        <w:rPr>
          <w:rFonts w:ascii="Times New Roman" w:hAnsi="Times New Roman" w:cs="Times New Roman"/>
        </w:rPr>
        <w:t>et arrive à une insertion de 16</w:t>
      </w:r>
      <w:r w:rsidRPr="0099095C">
        <w:rPr>
          <w:rFonts w:ascii="Times New Roman" w:hAnsi="Times New Roman" w:cs="Times New Roman"/>
        </w:rPr>
        <w:t>% d’insertion.  Proportionnellement</w:t>
      </w:r>
      <w:r w:rsidR="00D17C14" w:rsidRPr="0099095C">
        <w:rPr>
          <w:rFonts w:ascii="Times New Roman" w:hAnsi="Times New Roman" w:cs="Times New Roman"/>
        </w:rPr>
        <w:t>,</w:t>
      </w:r>
      <w:r w:rsidRPr="0099095C">
        <w:rPr>
          <w:rFonts w:ascii="Times New Roman" w:hAnsi="Times New Roman" w:cs="Times New Roman"/>
        </w:rPr>
        <w:t xml:space="preserve"> le niveau de formation initial des stagiaires n’a pas d’impact sur leur taux d’insertion. C’est la première année depuis 5 ans.</w:t>
      </w:r>
    </w:p>
    <w:p w14:paraId="681F5EE9" w14:textId="1F3331D7" w:rsidR="0022063D" w:rsidRPr="00D17C14" w:rsidRDefault="0022063D" w:rsidP="00C74779">
      <w:pPr>
        <w:pStyle w:val="Titre3"/>
      </w:pPr>
      <w:r w:rsidRPr="0099095C">
        <w:rPr>
          <w:rFonts w:cs="Times New Roman"/>
          <w:sz w:val="24"/>
          <w:szCs w:val="24"/>
        </w:rPr>
        <w:br w:type="page"/>
      </w:r>
      <w:bookmarkStart w:id="64" w:name="_Toc358628540"/>
      <w:r w:rsidRPr="00D17C14">
        <w:rPr>
          <w:noProof/>
          <w:lang w:eastAsia="fr-FR"/>
        </w:rPr>
        <w:lastRenderedPageBreak/>
        <w:drawing>
          <wp:anchor distT="201168" distB="130429" distL="175260" distR="441579" simplePos="0" relativeHeight="251688960" behindDoc="0" locked="0" layoutInCell="1" allowOverlap="1" wp14:anchorId="05914E50" wp14:editId="327616B9">
            <wp:simplePos x="0" y="0"/>
            <wp:positionH relativeFrom="column">
              <wp:posOffset>177165</wp:posOffset>
            </wp:positionH>
            <wp:positionV relativeFrom="paragraph">
              <wp:posOffset>702310</wp:posOffset>
            </wp:positionV>
            <wp:extent cx="5519420" cy="3450590"/>
            <wp:effectExtent l="0" t="0" r="0" b="0"/>
            <wp:wrapTopAndBottom/>
            <wp:docPr id="35" name="Obje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156C86">
        <w:t>7.</w:t>
      </w:r>
      <w:r w:rsidRPr="00D17C14">
        <w:t xml:space="preserve"> </w:t>
      </w:r>
      <w:r w:rsidR="00D17C14">
        <w:t>R</w:t>
      </w:r>
      <w:r w:rsidRPr="00D17C14">
        <w:t>egardons de plus près :</w:t>
      </w:r>
      <w:bookmarkEnd w:id="64"/>
    </w:p>
    <w:p w14:paraId="1688F0A1" w14:textId="77777777" w:rsidR="0022063D" w:rsidRDefault="0022063D" w:rsidP="0022063D">
      <w:pPr>
        <w:spacing w:line="360" w:lineRule="auto"/>
        <w:jc w:val="both"/>
        <w:rPr>
          <w:rFonts w:ascii="Times New Roman" w:hAnsi="Times New Roman"/>
          <w:sz w:val="26"/>
          <w:u w:val="double"/>
        </w:rPr>
      </w:pPr>
    </w:p>
    <w:tbl>
      <w:tblPr>
        <w:tblW w:w="0" w:type="auto"/>
        <w:tblInd w:w="647" w:type="dxa"/>
        <w:tblLayout w:type="fixed"/>
        <w:tblCellMar>
          <w:left w:w="80" w:type="dxa"/>
          <w:right w:w="80" w:type="dxa"/>
        </w:tblCellMar>
        <w:tblLook w:val="0000" w:firstRow="0" w:lastRow="0" w:firstColumn="0" w:lastColumn="0" w:noHBand="0" w:noVBand="0"/>
      </w:tblPr>
      <w:tblGrid>
        <w:gridCol w:w="3119"/>
        <w:gridCol w:w="1460"/>
        <w:gridCol w:w="1460"/>
        <w:gridCol w:w="1460"/>
        <w:gridCol w:w="1460"/>
      </w:tblGrid>
      <w:tr w:rsidR="0022063D" w:rsidRPr="00097DD8" w14:paraId="2CC83B06" w14:textId="77777777" w:rsidTr="0022063D">
        <w:tc>
          <w:tcPr>
            <w:tcW w:w="3119" w:type="dxa"/>
            <w:tcBorders>
              <w:right w:val="single" w:sz="4" w:space="0" w:color="auto"/>
            </w:tcBorders>
          </w:tcPr>
          <w:p w14:paraId="1E841E1E" w14:textId="77777777" w:rsidR="0022063D" w:rsidRPr="00097DD8" w:rsidRDefault="0022063D" w:rsidP="0022063D">
            <w:pPr>
              <w:spacing w:line="300" w:lineRule="exact"/>
              <w:ind w:left="1134"/>
              <w:rPr>
                <w:rFonts w:ascii="Times New Roman" w:hAnsi="Times New Roman"/>
                <w:sz w:val="22"/>
              </w:rPr>
            </w:pPr>
          </w:p>
        </w:tc>
        <w:tc>
          <w:tcPr>
            <w:tcW w:w="1460" w:type="dxa"/>
            <w:tcBorders>
              <w:top w:val="single" w:sz="4" w:space="0" w:color="auto"/>
              <w:left w:val="single" w:sz="4" w:space="0" w:color="auto"/>
              <w:bottom w:val="single" w:sz="4" w:space="0" w:color="auto"/>
              <w:right w:val="single" w:sz="4" w:space="0" w:color="auto"/>
            </w:tcBorders>
          </w:tcPr>
          <w:p w14:paraId="4D841F44" w14:textId="77777777" w:rsidR="0022063D" w:rsidRPr="00097DD8" w:rsidRDefault="0022063D" w:rsidP="0022063D">
            <w:pPr>
              <w:spacing w:line="300" w:lineRule="exact"/>
              <w:jc w:val="center"/>
              <w:rPr>
                <w:rFonts w:ascii="Times New Roman" w:hAnsi="Times New Roman"/>
                <w:b/>
                <w:sz w:val="22"/>
              </w:rPr>
            </w:pPr>
            <w:r>
              <w:rPr>
                <w:rFonts w:ascii="Times New Roman" w:hAnsi="Times New Roman"/>
                <w:b/>
                <w:sz w:val="22"/>
              </w:rPr>
              <w:t>Ont quitté la formation</w:t>
            </w:r>
          </w:p>
        </w:tc>
        <w:tc>
          <w:tcPr>
            <w:tcW w:w="1460" w:type="dxa"/>
            <w:tcBorders>
              <w:top w:val="single" w:sz="4" w:space="0" w:color="auto"/>
              <w:left w:val="nil"/>
              <w:bottom w:val="single" w:sz="4" w:space="0" w:color="auto"/>
              <w:right w:val="single" w:sz="4" w:space="0" w:color="auto"/>
            </w:tcBorders>
          </w:tcPr>
          <w:p w14:paraId="60B060A6" w14:textId="77777777" w:rsidR="0022063D" w:rsidRPr="00097DD8" w:rsidRDefault="0022063D" w:rsidP="0022063D">
            <w:pPr>
              <w:spacing w:line="300" w:lineRule="exact"/>
              <w:jc w:val="center"/>
              <w:rPr>
                <w:rFonts w:ascii="Times New Roman" w:hAnsi="Times New Roman"/>
                <w:b/>
                <w:sz w:val="22"/>
              </w:rPr>
            </w:pPr>
            <w:r w:rsidRPr="00097DD8">
              <w:rPr>
                <w:rFonts w:ascii="Times New Roman" w:hAnsi="Times New Roman"/>
                <w:b/>
                <w:sz w:val="22"/>
              </w:rPr>
              <w:t>Maximum le CEB</w:t>
            </w:r>
          </w:p>
        </w:tc>
        <w:tc>
          <w:tcPr>
            <w:tcW w:w="1460" w:type="dxa"/>
            <w:tcBorders>
              <w:top w:val="single" w:sz="6" w:space="0" w:color="auto"/>
              <w:left w:val="nil"/>
              <w:bottom w:val="single" w:sz="6" w:space="0" w:color="auto"/>
              <w:right w:val="single" w:sz="6" w:space="0" w:color="auto"/>
            </w:tcBorders>
          </w:tcPr>
          <w:p w14:paraId="69789E30" w14:textId="77777777" w:rsidR="0022063D" w:rsidRPr="00097DD8" w:rsidRDefault="0022063D" w:rsidP="0022063D">
            <w:pPr>
              <w:spacing w:line="300" w:lineRule="exact"/>
              <w:jc w:val="center"/>
              <w:rPr>
                <w:rFonts w:ascii="Times New Roman" w:hAnsi="Times New Roman"/>
                <w:b/>
                <w:sz w:val="22"/>
              </w:rPr>
            </w:pPr>
            <w:r>
              <w:rPr>
                <w:rFonts w:ascii="Times New Roman" w:hAnsi="Times New Roman"/>
                <w:b/>
                <w:sz w:val="22"/>
              </w:rPr>
              <w:t>&lt; le CESS</w:t>
            </w:r>
          </w:p>
        </w:tc>
        <w:tc>
          <w:tcPr>
            <w:tcW w:w="1460" w:type="dxa"/>
            <w:tcBorders>
              <w:top w:val="single" w:sz="6" w:space="0" w:color="auto"/>
              <w:left w:val="nil"/>
              <w:bottom w:val="single" w:sz="6" w:space="0" w:color="auto"/>
              <w:right w:val="single" w:sz="6" w:space="0" w:color="auto"/>
            </w:tcBorders>
          </w:tcPr>
          <w:p w14:paraId="53598821" w14:textId="77777777" w:rsidR="0022063D" w:rsidRPr="00097DD8" w:rsidRDefault="0022063D" w:rsidP="0022063D">
            <w:pPr>
              <w:spacing w:line="300" w:lineRule="exact"/>
              <w:jc w:val="center"/>
              <w:rPr>
                <w:rFonts w:ascii="Times New Roman" w:hAnsi="Times New Roman"/>
                <w:b/>
                <w:sz w:val="22"/>
              </w:rPr>
            </w:pPr>
            <w:r>
              <w:rPr>
                <w:rFonts w:ascii="Times New Roman" w:hAnsi="Times New Roman"/>
                <w:b/>
                <w:sz w:val="22"/>
              </w:rPr>
              <w:sym w:font="Symbol" w:char="F0B3"/>
            </w:r>
            <w:r>
              <w:rPr>
                <w:rFonts w:ascii="Times New Roman" w:hAnsi="Times New Roman"/>
                <w:b/>
                <w:sz w:val="22"/>
              </w:rPr>
              <w:t xml:space="preserve"> au CESS</w:t>
            </w:r>
          </w:p>
        </w:tc>
      </w:tr>
      <w:tr w:rsidR="0022063D" w:rsidRPr="00097DD8" w14:paraId="3A687DDB" w14:textId="77777777" w:rsidTr="0022063D">
        <w:tc>
          <w:tcPr>
            <w:tcW w:w="3119" w:type="dxa"/>
            <w:tcBorders>
              <w:top w:val="single" w:sz="6" w:space="0" w:color="auto"/>
              <w:left w:val="single" w:sz="6" w:space="0" w:color="auto"/>
              <w:bottom w:val="single" w:sz="6" w:space="0" w:color="auto"/>
              <w:right w:val="single" w:sz="4" w:space="0" w:color="auto"/>
            </w:tcBorders>
          </w:tcPr>
          <w:p w14:paraId="188D1146" w14:textId="77777777" w:rsidR="0022063D" w:rsidRPr="00097DD8" w:rsidRDefault="0022063D" w:rsidP="0022063D">
            <w:pPr>
              <w:spacing w:line="300" w:lineRule="exact"/>
              <w:rPr>
                <w:rFonts w:ascii="Times New Roman" w:hAnsi="Times New Roman"/>
                <w:sz w:val="22"/>
              </w:rPr>
            </w:pPr>
            <w:r w:rsidRPr="00097DD8">
              <w:rPr>
                <w:rFonts w:ascii="Times New Roman" w:hAnsi="Times New Roman"/>
                <w:sz w:val="22"/>
              </w:rPr>
              <w:t>Stagiaires qui ont terminé ou quitté la formation</w:t>
            </w:r>
          </w:p>
        </w:tc>
        <w:tc>
          <w:tcPr>
            <w:tcW w:w="1460" w:type="dxa"/>
            <w:tcBorders>
              <w:left w:val="single" w:sz="4" w:space="0" w:color="auto"/>
              <w:bottom w:val="single" w:sz="4" w:space="0" w:color="auto"/>
              <w:right w:val="single" w:sz="6" w:space="0" w:color="auto"/>
            </w:tcBorders>
          </w:tcPr>
          <w:p w14:paraId="76DC77D4" w14:textId="77777777" w:rsidR="0022063D" w:rsidRPr="00097DD8" w:rsidRDefault="0022063D" w:rsidP="0022063D">
            <w:pPr>
              <w:tabs>
                <w:tab w:val="right" w:pos="709"/>
                <w:tab w:val="left" w:pos="850"/>
              </w:tabs>
              <w:spacing w:line="300" w:lineRule="exact"/>
              <w:jc w:val="center"/>
              <w:rPr>
                <w:rFonts w:ascii="Times New Roman" w:hAnsi="Times New Roman"/>
                <w:sz w:val="22"/>
              </w:rPr>
            </w:pPr>
            <w:r>
              <w:rPr>
                <w:rFonts w:ascii="Times New Roman" w:hAnsi="Times New Roman"/>
                <w:sz w:val="22"/>
              </w:rPr>
              <w:t>1.403</w:t>
            </w:r>
          </w:p>
        </w:tc>
        <w:tc>
          <w:tcPr>
            <w:tcW w:w="1460" w:type="dxa"/>
            <w:tcBorders>
              <w:left w:val="single" w:sz="6" w:space="0" w:color="auto"/>
              <w:bottom w:val="single" w:sz="4" w:space="0" w:color="auto"/>
              <w:right w:val="single" w:sz="6" w:space="0" w:color="auto"/>
            </w:tcBorders>
          </w:tcPr>
          <w:p w14:paraId="02EDF236" w14:textId="77777777" w:rsidR="0022063D" w:rsidRPr="00097DD8" w:rsidRDefault="0022063D" w:rsidP="0022063D">
            <w:pPr>
              <w:tabs>
                <w:tab w:val="right" w:pos="709"/>
                <w:tab w:val="left" w:pos="850"/>
              </w:tabs>
              <w:spacing w:line="300" w:lineRule="exact"/>
              <w:jc w:val="center"/>
              <w:rPr>
                <w:rFonts w:ascii="Times New Roman" w:hAnsi="Times New Roman"/>
                <w:sz w:val="22"/>
              </w:rPr>
            </w:pPr>
            <w:r>
              <w:rPr>
                <w:rFonts w:ascii="Times New Roman" w:hAnsi="Times New Roman"/>
                <w:sz w:val="22"/>
              </w:rPr>
              <w:t>805</w:t>
            </w:r>
          </w:p>
        </w:tc>
        <w:tc>
          <w:tcPr>
            <w:tcW w:w="1460" w:type="dxa"/>
            <w:tcBorders>
              <w:top w:val="single" w:sz="6" w:space="0" w:color="auto"/>
              <w:left w:val="single" w:sz="6" w:space="0" w:color="auto"/>
              <w:bottom w:val="single" w:sz="6" w:space="0" w:color="auto"/>
              <w:right w:val="single" w:sz="6" w:space="0" w:color="auto"/>
            </w:tcBorders>
          </w:tcPr>
          <w:p w14:paraId="7D71AE32" w14:textId="77777777" w:rsidR="0022063D" w:rsidRPr="00097DD8" w:rsidRDefault="0022063D" w:rsidP="0022063D">
            <w:pPr>
              <w:tabs>
                <w:tab w:val="right" w:pos="709"/>
                <w:tab w:val="left" w:pos="850"/>
              </w:tabs>
              <w:spacing w:line="300" w:lineRule="exact"/>
              <w:jc w:val="center"/>
              <w:rPr>
                <w:rFonts w:ascii="Times New Roman" w:hAnsi="Times New Roman"/>
                <w:sz w:val="22"/>
              </w:rPr>
            </w:pPr>
            <w:r>
              <w:rPr>
                <w:rFonts w:ascii="Times New Roman" w:hAnsi="Times New Roman"/>
                <w:sz w:val="22"/>
              </w:rPr>
              <w:t>396</w:t>
            </w:r>
          </w:p>
        </w:tc>
        <w:tc>
          <w:tcPr>
            <w:tcW w:w="1460" w:type="dxa"/>
            <w:tcBorders>
              <w:top w:val="single" w:sz="6" w:space="0" w:color="auto"/>
              <w:left w:val="single" w:sz="6" w:space="0" w:color="auto"/>
              <w:bottom w:val="single" w:sz="6" w:space="0" w:color="auto"/>
              <w:right w:val="single" w:sz="6" w:space="0" w:color="auto"/>
            </w:tcBorders>
          </w:tcPr>
          <w:p w14:paraId="0D34B74B" w14:textId="77777777" w:rsidR="0022063D" w:rsidRDefault="0022063D" w:rsidP="0022063D">
            <w:pPr>
              <w:tabs>
                <w:tab w:val="right" w:pos="709"/>
                <w:tab w:val="left" w:pos="850"/>
              </w:tabs>
              <w:spacing w:line="300" w:lineRule="exact"/>
              <w:jc w:val="center"/>
              <w:rPr>
                <w:rFonts w:ascii="Times New Roman" w:hAnsi="Times New Roman"/>
                <w:sz w:val="22"/>
              </w:rPr>
            </w:pPr>
            <w:r>
              <w:rPr>
                <w:rFonts w:ascii="Times New Roman" w:hAnsi="Times New Roman"/>
                <w:sz w:val="22"/>
              </w:rPr>
              <w:t>186</w:t>
            </w:r>
          </w:p>
        </w:tc>
      </w:tr>
      <w:tr w:rsidR="0022063D" w:rsidRPr="00097DD8" w14:paraId="744682B0" w14:textId="77777777" w:rsidTr="0022063D">
        <w:tc>
          <w:tcPr>
            <w:tcW w:w="3119" w:type="dxa"/>
            <w:tcBorders>
              <w:top w:val="single" w:sz="6" w:space="0" w:color="auto"/>
              <w:left w:val="single" w:sz="6" w:space="0" w:color="auto"/>
              <w:bottom w:val="single" w:sz="6" w:space="0" w:color="auto"/>
              <w:right w:val="single" w:sz="4" w:space="0" w:color="auto"/>
            </w:tcBorders>
          </w:tcPr>
          <w:p w14:paraId="55B10A95" w14:textId="77777777" w:rsidR="0022063D" w:rsidRPr="00097DD8" w:rsidRDefault="0022063D" w:rsidP="0022063D">
            <w:pPr>
              <w:spacing w:line="300" w:lineRule="exact"/>
              <w:rPr>
                <w:rFonts w:ascii="Times New Roman" w:hAnsi="Times New Roman"/>
                <w:sz w:val="22"/>
              </w:rPr>
            </w:pPr>
            <w:r w:rsidRPr="00097DD8">
              <w:rPr>
                <w:rFonts w:ascii="Times New Roman" w:hAnsi="Times New Roman"/>
                <w:sz w:val="22"/>
              </w:rPr>
              <w:t>Stagiaires insérés</w:t>
            </w:r>
          </w:p>
        </w:tc>
        <w:tc>
          <w:tcPr>
            <w:tcW w:w="1460" w:type="dxa"/>
            <w:tcBorders>
              <w:left w:val="single" w:sz="4" w:space="0" w:color="auto"/>
              <w:bottom w:val="single" w:sz="4" w:space="0" w:color="auto"/>
              <w:right w:val="single" w:sz="6" w:space="0" w:color="auto"/>
            </w:tcBorders>
          </w:tcPr>
          <w:p w14:paraId="03EFCFAC" w14:textId="77777777" w:rsidR="0022063D" w:rsidRPr="00097DD8" w:rsidRDefault="0022063D" w:rsidP="0022063D">
            <w:pPr>
              <w:tabs>
                <w:tab w:val="right" w:pos="709"/>
                <w:tab w:val="left" w:pos="850"/>
              </w:tabs>
              <w:spacing w:line="300" w:lineRule="exact"/>
              <w:jc w:val="center"/>
              <w:rPr>
                <w:rFonts w:ascii="Times New Roman" w:hAnsi="Times New Roman"/>
                <w:sz w:val="22"/>
              </w:rPr>
            </w:pPr>
            <w:r>
              <w:rPr>
                <w:rFonts w:ascii="Times New Roman" w:hAnsi="Times New Roman"/>
                <w:sz w:val="22"/>
              </w:rPr>
              <w:t>580</w:t>
            </w:r>
          </w:p>
        </w:tc>
        <w:tc>
          <w:tcPr>
            <w:tcW w:w="1460" w:type="dxa"/>
            <w:tcBorders>
              <w:left w:val="single" w:sz="6" w:space="0" w:color="auto"/>
              <w:bottom w:val="single" w:sz="4" w:space="0" w:color="auto"/>
              <w:right w:val="single" w:sz="6" w:space="0" w:color="auto"/>
            </w:tcBorders>
          </w:tcPr>
          <w:p w14:paraId="21FEAF49" w14:textId="77777777" w:rsidR="0022063D" w:rsidRPr="00097DD8" w:rsidRDefault="0022063D" w:rsidP="0022063D">
            <w:pPr>
              <w:tabs>
                <w:tab w:val="right" w:pos="709"/>
                <w:tab w:val="left" w:pos="850"/>
              </w:tabs>
              <w:spacing w:line="300" w:lineRule="exact"/>
              <w:jc w:val="center"/>
              <w:rPr>
                <w:rFonts w:ascii="Times New Roman" w:hAnsi="Times New Roman"/>
                <w:sz w:val="22"/>
              </w:rPr>
            </w:pPr>
            <w:r>
              <w:rPr>
                <w:rFonts w:ascii="Times New Roman" w:hAnsi="Times New Roman"/>
                <w:sz w:val="22"/>
              </w:rPr>
              <w:t>323</w:t>
            </w:r>
          </w:p>
        </w:tc>
        <w:tc>
          <w:tcPr>
            <w:tcW w:w="1460" w:type="dxa"/>
            <w:tcBorders>
              <w:top w:val="single" w:sz="6" w:space="0" w:color="auto"/>
              <w:left w:val="single" w:sz="6" w:space="0" w:color="auto"/>
              <w:bottom w:val="single" w:sz="6" w:space="0" w:color="auto"/>
              <w:right w:val="single" w:sz="6" w:space="0" w:color="auto"/>
            </w:tcBorders>
          </w:tcPr>
          <w:p w14:paraId="42974708" w14:textId="77777777" w:rsidR="0022063D" w:rsidRPr="00097DD8" w:rsidRDefault="0022063D" w:rsidP="0022063D">
            <w:pPr>
              <w:tabs>
                <w:tab w:val="right" w:pos="709"/>
                <w:tab w:val="left" w:pos="850"/>
              </w:tabs>
              <w:spacing w:line="300" w:lineRule="exact"/>
              <w:jc w:val="center"/>
              <w:rPr>
                <w:rFonts w:ascii="Times New Roman" w:hAnsi="Times New Roman"/>
                <w:sz w:val="22"/>
              </w:rPr>
            </w:pPr>
            <w:r>
              <w:rPr>
                <w:rFonts w:ascii="Times New Roman" w:hAnsi="Times New Roman"/>
                <w:sz w:val="22"/>
              </w:rPr>
              <w:t>161</w:t>
            </w:r>
          </w:p>
        </w:tc>
        <w:tc>
          <w:tcPr>
            <w:tcW w:w="1460" w:type="dxa"/>
            <w:tcBorders>
              <w:top w:val="single" w:sz="6" w:space="0" w:color="auto"/>
              <w:left w:val="single" w:sz="6" w:space="0" w:color="auto"/>
              <w:bottom w:val="single" w:sz="6" w:space="0" w:color="auto"/>
              <w:right w:val="single" w:sz="6" w:space="0" w:color="auto"/>
            </w:tcBorders>
          </w:tcPr>
          <w:p w14:paraId="408CCAA2" w14:textId="77777777" w:rsidR="0022063D" w:rsidRDefault="0022063D" w:rsidP="0022063D">
            <w:pPr>
              <w:tabs>
                <w:tab w:val="right" w:pos="709"/>
                <w:tab w:val="left" w:pos="850"/>
              </w:tabs>
              <w:spacing w:line="300" w:lineRule="exact"/>
              <w:jc w:val="center"/>
              <w:rPr>
                <w:rFonts w:ascii="Times New Roman" w:hAnsi="Times New Roman"/>
                <w:sz w:val="22"/>
              </w:rPr>
            </w:pPr>
            <w:r>
              <w:rPr>
                <w:rFonts w:ascii="Times New Roman" w:hAnsi="Times New Roman"/>
                <w:sz w:val="22"/>
              </w:rPr>
              <w:t>96</w:t>
            </w:r>
          </w:p>
        </w:tc>
      </w:tr>
      <w:tr w:rsidR="0022063D" w:rsidRPr="00097DD8" w14:paraId="501C4A45" w14:textId="77777777" w:rsidTr="0022063D">
        <w:tc>
          <w:tcPr>
            <w:tcW w:w="3119" w:type="dxa"/>
            <w:tcBorders>
              <w:top w:val="single" w:sz="6" w:space="0" w:color="auto"/>
              <w:left w:val="single" w:sz="6" w:space="0" w:color="auto"/>
              <w:bottom w:val="single" w:sz="6" w:space="0" w:color="auto"/>
              <w:right w:val="single" w:sz="4" w:space="0" w:color="auto"/>
            </w:tcBorders>
          </w:tcPr>
          <w:p w14:paraId="501091F9" w14:textId="77777777" w:rsidR="0022063D" w:rsidRPr="00097DD8" w:rsidRDefault="0022063D" w:rsidP="0022063D">
            <w:pPr>
              <w:spacing w:line="300" w:lineRule="exact"/>
              <w:rPr>
                <w:rFonts w:ascii="Times New Roman" w:hAnsi="Times New Roman"/>
                <w:sz w:val="22"/>
              </w:rPr>
            </w:pPr>
            <w:r w:rsidRPr="00097DD8">
              <w:rPr>
                <w:rFonts w:ascii="Times New Roman" w:hAnsi="Times New Roman"/>
                <w:sz w:val="22"/>
              </w:rPr>
              <w:t>En pourcentage</w:t>
            </w:r>
          </w:p>
        </w:tc>
        <w:tc>
          <w:tcPr>
            <w:tcW w:w="1460" w:type="dxa"/>
            <w:tcBorders>
              <w:top w:val="single" w:sz="4" w:space="0" w:color="auto"/>
              <w:left w:val="single" w:sz="4" w:space="0" w:color="auto"/>
              <w:bottom w:val="single" w:sz="4" w:space="0" w:color="auto"/>
              <w:right w:val="single" w:sz="4" w:space="0" w:color="auto"/>
            </w:tcBorders>
          </w:tcPr>
          <w:p w14:paraId="26BCD700" w14:textId="77777777" w:rsidR="0022063D" w:rsidRPr="00097DD8" w:rsidRDefault="0022063D" w:rsidP="0022063D">
            <w:pPr>
              <w:tabs>
                <w:tab w:val="right" w:pos="709"/>
                <w:tab w:val="left" w:pos="850"/>
              </w:tabs>
              <w:spacing w:line="300" w:lineRule="exact"/>
              <w:jc w:val="center"/>
              <w:rPr>
                <w:rFonts w:ascii="Times New Roman" w:hAnsi="Times New Roman"/>
                <w:sz w:val="22"/>
              </w:rPr>
            </w:pPr>
            <w:r>
              <w:rPr>
                <w:rFonts w:ascii="Times New Roman" w:hAnsi="Times New Roman"/>
                <w:sz w:val="22"/>
              </w:rPr>
              <w:t xml:space="preserve">41 </w:t>
            </w:r>
            <w:r w:rsidRPr="00097DD8">
              <w:rPr>
                <w:rFonts w:ascii="Times New Roman" w:hAnsi="Times New Roman"/>
                <w:sz w:val="22"/>
              </w:rPr>
              <w:t>%</w:t>
            </w:r>
          </w:p>
        </w:tc>
        <w:tc>
          <w:tcPr>
            <w:tcW w:w="1460" w:type="dxa"/>
            <w:tcBorders>
              <w:top w:val="single" w:sz="4" w:space="0" w:color="auto"/>
              <w:left w:val="single" w:sz="4" w:space="0" w:color="auto"/>
              <w:bottom w:val="single" w:sz="4" w:space="0" w:color="auto"/>
              <w:right w:val="single" w:sz="4" w:space="0" w:color="auto"/>
            </w:tcBorders>
          </w:tcPr>
          <w:p w14:paraId="3590D0CD" w14:textId="77777777" w:rsidR="0022063D" w:rsidRPr="00097DD8" w:rsidRDefault="0022063D" w:rsidP="0022063D">
            <w:pPr>
              <w:tabs>
                <w:tab w:val="right" w:pos="709"/>
                <w:tab w:val="left" w:pos="850"/>
              </w:tabs>
              <w:spacing w:line="300" w:lineRule="exact"/>
              <w:jc w:val="center"/>
              <w:rPr>
                <w:rFonts w:ascii="Times New Roman" w:hAnsi="Times New Roman"/>
                <w:sz w:val="22"/>
              </w:rPr>
            </w:pPr>
            <w:r>
              <w:rPr>
                <w:rFonts w:ascii="Times New Roman" w:hAnsi="Times New Roman"/>
                <w:sz w:val="22"/>
              </w:rPr>
              <w:t xml:space="preserve">40 </w:t>
            </w:r>
            <w:r w:rsidRPr="00097DD8">
              <w:rPr>
                <w:rFonts w:ascii="Times New Roman" w:hAnsi="Times New Roman"/>
                <w:sz w:val="22"/>
              </w:rPr>
              <w:t>%</w:t>
            </w:r>
          </w:p>
        </w:tc>
        <w:tc>
          <w:tcPr>
            <w:tcW w:w="1460" w:type="dxa"/>
            <w:tcBorders>
              <w:top w:val="single" w:sz="6" w:space="0" w:color="auto"/>
              <w:left w:val="single" w:sz="4" w:space="0" w:color="auto"/>
              <w:bottom w:val="single" w:sz="6" w:space="0" w:color="auto"/>
              <w:right w:val="single" w:sz="6" w:space="0" w:color="auto"/>
            </w:tcBorders>
          </w:tcPr>
          <w:p w14:paraId="0FA70BFC" w14:textId="77777777" w:rsidR="0022063D" w:rsidRDefault="0022063D" w:rsidP="0022063D">
            <w:pPr>
              <w:tabs>
                <w:tab w:val="right" w:pos="709"/>
                <w:tab w:val="left" w:pos="850"/>
              </w:tabs>
              <w:spacing w:line="300" w:lineRule="exact"/>
              <w:jc w:val="center"/>
              <w:rPr>
                <w:rFonts w:ascii="Times New Roman" w:hAnsi="Times New Roman"/>
                <w:sz w:val="22"/>
              </w:rPr>
            </w:pPr>
            <w:r>
              <w:rPr>
                <w:rFonts w:ascii="Times New Roman" w:hAnsi="Times New Roman"/>
                <w:sz w:val="22"/>
              </w:rPr>
              <w:t>41</w:t>
            </w:r>
            <w:r w:rsidRPr="00097DD8">
              <w:rPr>
                <w:rFonts w:ascii="Times New Roman" w:hAnsi="Times New Roman"/>
                <w:sz w:val="22"/>
              </w:rPr>
              <w:t xml:space="preserve"> %</w:t>
            </w:r>
          </w:p>
        </w:tc>
        <w:tc>
          <w:tcPr>
            <w:tcW w:w="1460" w:type="dxa"/>
            <w:tcBorders>
              <w:top w:val="single" w:sz="6" w:space="0" w:color="auto"/>
              <w:left w:val="single" w:sz="4" w:space="0" w:color="auto"/>
              <w:bottom w:val="single" w:sz="6" w:space="0" w:color="auto"/>
              <w:right w:val="single" w:sz="6" w:space="0" w:color="auto"/>
            </w:tcBorders>
          </w:tcPr>
          <w:p w14:paraId="16838F47" w14:textId="77777777" w:rsidR="0022063D" w:rsidRDefault="0022063D" w:rsidP="0022063D">
            <w:pPr>
              <w:tabs>
                <w:tab w:val="right" w:pos="709"/>
                <w:tab w:val="left" w:pos="850"/>
              </w:tabs>
              <w:spacing w:line="300" w:lineRule="exact"/>
              <w:jc w:val="center"/>
              <w:rPr>
                <w:rFonts w:ascii="Times New Roman" w:hAnsi="Times New Roman"/>
                <w:sz w:val="22"/>
              </w:rPr>
            </w:pPr>
            <w:r>
              <w:rPr>
                <w:rFonts w:ascii="Times New Roman" w:hAnsi="Times New Roman"/>
                <w:sz w:val="22"/>
              </w:rPr>
              <w:t>51 %</w:t>
            </w:r>
          </w:p>
        </w:tc>
      </w:tr>
    </w:tbl>
    <w:p w14:paraId="685A0ABC" w14:textId="77777777" w:rsidR="0022063D" w:rsidRPr="00C278EB" w:rsidRDefault="0022063D" w:rsidP="0022063D">
      <w:pPr>
        <w:spacing w:line="360" w:lineRule="auto"/>
        <w:jc w:val="both"/>
        <w:rPr>
          <w:rFonts w:ascii="Times New Roman" w:hAnsi="Times New Roman"/>
          <w:sz w:val="26"/>
          <w:u w:val="double"/>
        </w:rPr>
      </w:pPr>
    </w:p>
    <w:p w14:paraId="615ACE0C" w14:textId="4F24C535" w:rsidR="0022063D" w:rsidRDefault="0022063D" w:rsidP="0022063D">
      <w:pPr>
        <w:spacing w:line="360" w:lineRule="auto"/>
        <w:ind w:left="567"/>
        <w:rPr>
          <w:rFonts w:ascii="Times New Roman" w:hAnsi="Times New Roman"/>
        </w:rPr>
      </w:pPr>
      <w:r>
        <w:rPr>
          <w:rFonts w:ascii="Times New Roman" w:hAnsi="Times New Roman"/>
        </w:rPr>
        <w:t xml:space="preserve">La formation </w:t>
      </w:r>
      <w:r w:rsidRPr="00097DD8">
        <w:rPr>
          <w:rFonts w:ascii="Times New Roman" w:hAnsi="Times New Roman"/>
        </w:rPr>
        <w:t>initial</w:t>
      </w:r>
      <w:r>
        <w:rPr>
          <w:rFonts w:ascii="Times New Roman" w:hAnsi="Times New Roman"/>
        </w:rPr>
        <w:t>e</w:t>
      </w:r>
      <w:r w:rsidRPr="00097DD8">
        <w:rPr>
          <w:rFonts w:ascii="Times New Roman" w:hAnsi="Times New Roman"/>
        </w:rPr>
        <w:t xml:space="preserve"> est</w:t>
      </w:r>
      <w:r>
        <w:rPr>
          <w:rFonts w:ascii="Times New Roman" w:hAnsi="Times New Roman"/>
        </w:rPr>
        <w:t>-elle</w:t>
      </w:r>
      <w:r w:rsidRPr="00097DD8">
        <w:rPr>
          <w:rFonts w:ascii="Times New Roman" w:hAnsi="Times New Roman"/>
        </w:rPr>
        <w:t xml:space="preserve"> un facteur facilitant</w:t>
      </w:r>
      <w:r>
        <w:rPr>
          <w:rFonts w:ascii="Times New Roman" w:hAnsi="Times New Roman"/>
        </w:rPr>
        <w:t xml:space="preserve"> un</w:t>
      </w:r>
      <w:r w:rsidR="00332DF1">
        <w:rPr>
          <w:rFonts w:ascii="Times New Roman" w:hAnsi="Times New Roman"/>
        </w:rPr>
        <w:t>e insertion professionnelle ?</w:t>
      </w:r>
      <w:r>
        <w:rPr>
          <w:rFonts w:ascii="Times New Roman" w:hAnsi="Times New Roman"/>
        </w:rPr>
        <w:t xml:space="preserve">  </w:t>
      </w:r>
    </w:p>
    <w:p w14:paraId="739F96F2" w14:textId="3CCA8788" w:rsidR="0022063D" w:rsidRDefault="0022063D" w:rsidP="0022063D">
      <w:pPr>
        <w:spacing w:line="360" w:lineRule="auto"/>
        <w:ind w:left="567"/>
        <w:rPr>
          <w:rFonts w:ascii="Times New Roman" w:hAnsi="Times New Roman"/>
        </w:rPr>
      </w:pPr>
      <w:r>
        <w:rPr>
          <w:rFonts w:ascii="Times New Roman" w:hAnsi="Times New Roman"/>
        </w:rPr>
        <w:t>Co</w:t>
      </w:r>
      <w:r w:rsidR="001435D8">
        <w:rPr>
          <w:rFonts w:ascii="Times New Roman" w:hAnsi="Times New Roman"/>
        </w:rPr>
        <w:t>mment lire le tableau ci-dessus ?</w:t>
      </w:r>
    </w:p>
    <w:p w14:paraId="4C6EB408" w14:textId="4AE1ABF6" w:rsidR="0022063D" w:rsidRDefault="0022063D" w:rsidP="0022063D">
      <w:pPr>
        <w:spacing w:line="360" w:lineRule="auto"/>
        <w:ind w:left="567"/>
        <w:rPr>
          <w:rFonts w:ascii="Times New Roman" w:hAnsi="Times New Roman"/>
        </w:rPr>
      </w:pPr>
      <w:r>
        <w:rPr>
          <w:rFonts w:ascii="Times New Roman" w:hAnsi="Times New Roman"/>
        </w:rPr>
        <w:t xml:space="preserve">Quand on a le CEB, on a 4 chances sur 10 de se réinsérer. C’est la même proportion pour les stagiaire ayant &lt; le CESS. Par contre, quand on a le CESS, on a une chance sur 2 de se réinsérer. Cette situation évolue peu mais surtout dans le « mauvais » sens. Pour les stagiaires n’ayant que le CEB, la proportion était de </w:t>
      </w:r>
      <w:r w:rsidR="00332DF1">
        <w:rPr>
          <w:rFonts w:ascii="Times New Roman" w:hAnsi="Times New Roman"/>
        </w:rPr>
        <w:t xml:space="preserve">45% en 2014, 41% en 2015 et </w:t>
      </w:r>
      <w:proofErr w:type="gramStart"/>
      <w:r w:rsidR="00332DF1">
        <w:rPr>
          <w:rFonts w:ascii="Times New Roman" w:hAnsi="Times New Roman"/>
        </w:rPr>
        <w:t>40</w:t>
      </w:r>
      <w:r>
        <w:rPr>
          <w:rFonts w:ascii="Times New Roman" w:hAnsi="Times New Roman"/>
        </w:rPr>
        <w:t>%</w:t>
      </w:r>
      <w:proofErr w:type="gramEnd"/>
      <w:r>
        <w:rPr>
          <w:rFonts w:ascii="Times New Roman" w:hAnsi="Times New Roman"/>
        </w:rPr>
        <w:t xml:space="preserve"> cette année. </w:t>
      </w:r>
    </w:p>
    <w:p w14:paraId="4DFD62F5" w14:textId="1324DFEE" w:rsidR="0022063D" w:rsidRDefault="0022063D" w:rsidP="0022063D">
      <w:pPr>
        <w:spacing w:line="360" w:lineRule="auto"/>
        <w:ind w:left="567"/>
      </w:pPr>
      <w:r>
        <w:rPr>
          <w:rFonts w:ascii="Times New Roman" w:hAnsi="Times New Roman"/>
        </w:rPr>
        <w:t>Pour les stagiaires qui n’ont pas le CESS</w:t>
      </w:r>
      <w:r w:rsidR="00332DF1">
        <w:rPr>
          <w:rFonts w:ascii="Times New Roman" w:hAnsi="Times New Roman"/>
        </w:rPr>
        <w:t>,</w:t>
      </w:r>
      <w:r>
        <w:rPr>
          <w:rFonts w:ascii="Times New Roman" w:hAnsi="Times New Roman"/>
        </w:rPr>
        <w:t xml:space="preserve"> le taux est également en diminution, </w:t>
      </w:r>
      <w:r w:rsidR="00332DF1">
        <w:rPr>
          <w:rFonts w:ascii="Times New Roman" w:hAnsi="Times New Roman"/>
        </w:rPr>
        <w:t xml:space="preserve">41% au regard de 45% en 2015. </w:t>
      </w:r>
      <w:r>
        <w:rPr>
          <w:rFonts w:ascii="Times New Roman" w:hAnsi="Times New Roman"/>
        </w:rPr>
        <w:t>Cette tendance se vérifie également pour l</w:t>
      </w:r>
      <w:r w:rsidR="00332DF1">
        <w:rPr>
          <w:rFonts w:ascii="Times New Roman" w:hAnsi="Times New Roman"/>
        </w:rPr>
        <w:t>es stagiaires ayant le CESS, 51</w:t>
      </w:r>
      <w:r>
        <w:rPr>
          <w:rFonts w:ascii="Times New Roman" w:hAnsi="Times New Roman"/>
        </w:rPr>
        <w:t xml:space="preserve">% en </w:t>
      </w:r>
      <w:r w:rsidR="00332DF1">
        <w:rPr>
          <w:rFonts w:ascii="Times New Roman" w:hAnsi="Times New Roman"/>
        </w:rPr>
        <w:t>2016 à mettre en regard avec 52% en 2015 et 53</w:t>
      </w:r>
      <w:r>
        <w:rPr>
          <w:rFonts w:ascii="Times New Roman" w:hAnsi="Times New Roman"/>
        </w:rPr>
        <w:t>% en 2014.</w:t>
      </w:r>
    </w:p>
    <w:p w14:paraId="0D564CEE" w14:textId="77777777" w:rsidR="00F91897" w:rsidRDefault="00F91897" w:rsidP="00942AE5"/>
    <w:sectPr w:rsidR="00F91897" w:rsidSect="00002613">
      <w:footerReference w:type="even" r:id="rId27"/>
      <w:footerReference w:type="default" r:id="rId28"/>
      <w:footerReference w:type="first" r:id="rId29"/>
      <w:pgSz w:w="11900" w:h="16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4C0341" w14:textId="77777777" w:rsidR="003A6DF0" w:rsidRDefault="003A6DF0" w:rsidP="00935B56">
      <w:r>
        <w:separator/>
      </w:r>
    </w:p>
  </w:endnote>
  <w:endnote w:type="continuationSeparator" w:id="0">
    <w:p w14:paraId="1E4B8088" w14:textId="77777777" w:rsidR="003A6DF0" w:rsidRDefault="003A6DF0" w:rsidP="00935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New Roman,,Cambria">
    <w:altName w:val="Times New Roman"/>
    <w:panose1 w:val="00000000000000000000"/>
    <w:charset w:val="00"/>
    <w:family w:val="roman"/>
    <w:notTrueType/>
    <w:pitch w:val="default"/>
  </w:font>
  <w:font w:name="Times New Roman,Cambria">
    <w:altName w:val="Times New Roman"/>
    <w:panose1 w:val="00000000000000000000"/>
    <w:charset w:val="00"/>
    <w:family w:val="roman"/>
    <w:notTrueType/>
    <w:pitch w:val="default"/>
  </w:font>
  <w:font w:name="Times New Roman,Helvetica-Bold">
    <w:altName w:val="Times New Roman"/>
    <w:panose1 w:val="00000000000000000000"/>
    <w:charset w:val="00"/>
    <w:family w:val="roman"/>
    <w:notTrueType/>
    <w:pitch w:val="default"/>
  </w:font>
  <w:font w:name="Helvetica-Bold">
    <w:altName w:val="Helvetica"/>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74943" w14:textId="77777777" w:rsidR="003A6DF0" w:rsidRDefault="003A6DF0" w:rsidP="0000261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9341BEC" w14:textId="77777777" w:rsidR="003A6DF0" w:rsidRDefault="003A6DF0" w:rsidP="00935B56">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28BDE" w14:textId="77777777" w:rsidR="003A6DF0" w:rsidRPr="00183DE1" w:rsidRDefault="003A6DF0" w:rsidP="00183DE1">
    <w:pPr>
      <w:pStyle w:val="Pieddepage"/>
      <w:framePr w:wrap="around" w:vAnchor="text" w:hAnchor="page" w:x="10599" w:y="-37"/>
      <w:rPr>
        <w:rStyle w:val="Numrodepage"/>
        <w:color w:val="FF6600"/>
      </w:rPr>
    </w:pPr>
    <w:r w:rsidRPr="00183DE1">
      <w:rPr>
        <w:rStyle w:val="Numrodepage"/>
        <w:color w:val="FF6600"/>
      </w:rPr>
      <w:fldChar w:fldCharType="begin"/>
    </w:r>
    <w:r w:rsidRPr="00183DE1">
      <w:rPr>
        <w:rStyle w:val="Numrodepage"/>
        <w:color w:val="FF6600"/>
      </w:rPr>
      <w:instrText xml:space="preserve">PAGE  </w:instrText>
    </w:r>
    <w:r w:rsidRPr="00183DE1">
      <w:rPr>
        <w:rStyle w:val="Numrodepage"/>
        <w:color w:val="FF6600"/>
      </w:rPr>
      <w:fldChar w:fldCharType="separate"/>
    </w:r>
    <w:r w:rsidR="00EF3B39">
      <w:rPr>
        <w:rStyle w:val="Numrodepage"/>
        <w:noProof/>
        <w:color w:val="FF6600"/>
      </w:rPr>
      <w:t>40</w:t>
    </w:r>
    <w:r w:rsidRPr="00183DE1">
      <w:rPr>
        <w:rStyle w:val="Numrodepage"/>
        <w:color w:val="FF6600"/>
      </w:rPr>
      <w:fldChar w:fldCharType="end"/>
    </w:r>
  </w:p>
  <w:p w14:paraId="4BA9EC49" w14:textId="77777777" w:rsidR="003A6DF0" w:rsidRPr="003727B0" w:rsidRDefault="003A6DF0" w:rsidP="00935B56">
    <w:pPr>
      <w:pBdr>
        <w:top w:val="threeDEngrave" w:sz="24" w:space="1" w:color="E36C0A" w:themeColor="accent6" w:themeShade="BF"/>
      </w:pBdr>
      <w:ind w:right="360"/>
      <w:jc w:val="center"/>
      <w:rPr>
        <w:rFonts w:ascii="Verdana" w:hAnsi="Verdana"/>
        <w:b/>
        <w:color w:val="6D9A04"/>
        <w:sz w:val="18"/>
      </w:rPr>
    </w:pPr>
    <w:r w:rsidRPr="003727B0">
      <w:rPr>
        <w:rFonts w:ascii="Verdana" w:hAnsi="Verdana"/>
        <w:b/>
        <w:color w:val="6D9A04"/>
        <w:sz w:val="18"/>
      </w:rPr>
      <w:t xml:space="preserve">AID Coordination </w:t>
    </w:r>
    <w:proofErr w:type="spellStart"/>
    <w:r w:rsidRPr="003727B0">
      <w:rPr>
        <w:rFonts w:ascii="Verdana" w:hAnsi="Verdana"/>
        <w:b/>
        <w:color w:val="6D9A04"/>
        <w:sz w:val="18"/>
      </w:rPr>
      <w:t>asbl</w:t>
    </w:r>
    <w:proofErr w:type="spellEnd"/>
    <w:r w:rsidRPr="003727B0">
      <w:rPr>
        <w:rFonts w:ascii="Verdana" w:hAnsi="Verdana"/>
        <w:b/>
        <w:color w:val="6D9A04"/>
        <w:sz w:val="18"/>
      </w:rPr>
      <w:t xml:space="preserve"> – Chaussée de </w:t>
    </w:r>
    <w:proofErr w:type="spellStart"/>
    <w:r w:rsidRPr="003727B0">
      <w:rPr>
        <w:rFonts w:ascii="Verdana" w:hAnsi="Verdana"/>
        <w:b/>
        <w:color w:val="6D9A04"/>
        <w:sz w:val="18"/>
      </w:rPr>
      <w:t>Haecht</w:t>
    </w:r>
    <w:proofErr w:type="spellEnd"/>
    <w:r w:rsidRPr="003727B0">
      <w:rPr>
        <w:rFonts w:ascii="Verdana" w:hAnsi="Verdana"/>
        <w:b/>
        <w:color w:val="6D9A04"/>
        <w:sz w:val="18"/>
      </w:rPr>
      <w:t>, 579 – 1030 Bruxelles  www.aid-com.be</w:t>
    </w:r>
  </w:p>
  <w:p w14:paraId="6F5A9117" w14:textId="77777777" w:rsidR="003A6DF0" w:rsidRDefault="003A6DF0">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CC687" w14:textId="77777777" w:rsidR="003A6DF0" w:rsidRPr="003727B0" w:rsidRDefault="003A6DF0" w:rsidP="00002613">
    <w:pPr>
      <w:pBdr>
        <w:top w:val="threeDEngrave" w:sz="24" w:space="1" w:color="E36C0A" w:themeColor="accent6" w:themeShade="BF"/>
      </w:pBdr>
      <w:ind w:right="360"/>
      <w:jc w:val="center"/>
      <w:rPr>
        <w:rFonts w:ascii="Verdana" w:hAnsi="Verdana"/>
        <w:b/>
        <w:color w:val="6D9A04"/>
        <w:sz w:val="18"/>
      </w:rPr>
    </w:pPr>
    <w:r w:rsidRPr="003727B0">
      <w:rPr>
        <w:rFonts w:ascii="Verdana" w:hAnsi="Verdana"/>
        <w:b/>
        <w:color w:val="6D9A04"/>
        <w:sz w:val="18"/>
      </w:rPr>
      <w:t xml:space="preserve">AID Coordination </w:t>
    </w:r>
    <w:proofErr w:type="spellStart"/>
    <w:r w:rsidRPr="003727B0">
      <w:rPr>
        <w:rFonts w:ascii="Verdana" w:hAnsi="Verdana"/>
        <w:b/>
        <w:color w:val="6D9A04"/>
        <w:sz w:val="18"/>
      </w:rPr>
      <w:t>asbl</w:t>
    </w:r>
    <w:proofErr w:type="spellEnd"/>
    <w:r w:rsidRPr="003727B0">
      <w:rPr>
        <w:rFonts w:ascii="Verdana" w:hAnsi="Verdana"/>
        <w:b/>
        <w:color w:val="6D9A04"/>
        <w:sz w:val="18"/>
      </w:rPr>
      <w:t xml:space="preserve"> – Chaussée de </w:t>
    </w:r>
    <w:proofErr w:type="spellStart"/>
    <w:r w:rsidRPr="003727B0">
      <w:rPr>
        <w:rFonts w:ascii="Verdana" w:hAnsi="Verdana"/>
        <w:b/>
        <w:color w:val="6D9A04"/>
        <w:sz w:val="18"/>
      </w:rPr>
      <w:t>Haecht</w:t>
    </w:r>
    <w:proofErr w:type="spellEnd"/>
    <w:r w:rsidRPr="003727B0">
      <w:rPr>
        <w:rFonts w:ascii="Verdana" w:hAnsi="Verdana"/>
        <w:b/>
        <w:color w:val="6D9A04"/>
        <w:sz w:val="18"/>
      </w:rPr>
      <w:t>, 579 – 1030 Bruxelles  www.aid-com.be</w:t>
    </w:r>
  </w:p>
  <w:p w14:paraId="4DBB8B19" w14:textId="77777777" w:rsidR="003A6DF0" w:rsidRDefault="003A6DF0">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63D2A2" w14:textId="77777777" w:rsidR="003A6DF0" w:rsidRDefault="003A6DF0" w:rsidP="00935B56">
      <w:r>
        <w:separator/>
      </w:r>
    </w:p>
  </w:footnote>
  <w:footnote w:type="continuationSeparator" w:id="0">
    <w:p w14:paraId="4EC20657" w14:textId="77777777" w:rsidR="003A6DF0" w:rsidRDefault="003A6DF0" w:rsidP="00935B5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1">
    <w:nsid w:val="00B72AFC"/>
    <w:multiLevelType w:val="hybridMultilevel"/>
    <w:tmpl w:val="A6548A2E"/>
    <w:lvl w:ilvl="0" w:tplc="00000000">
      <w:start w:val="1"/>
      <w:numFmt w:val="bullet"/>
      <w:lvlText w:val=""/>
      <w:lvlJc w:val="left"/>
      <w:pPr>
        <w:tabs>
          <w:tab w:val="num" w:pos="1440"/>
        </w:tabs>
        <w:ind w:left="1440" w:hanging="360"/>
      </w:pPr>
      <w:rPr>
        <w:rFonts w:ascii="Symbol" w:hAnsi="Symbol" w:hint="default"/>
      </w:rPr>
    </w:lvl>
    <w:lvl w:ilvl="1" w:tplc="0003040C" w:tentative="1">
      <w:start w:val="1"/>
      <w:numFmt w:val="bullet"/>
      <w:lvlText w:val="o"/>
      <w:lvlJc w:val="left"/>
      <w:pPr>
        <w:tabs>
          <w:tab w:val="num" w:pos="2520"/>
        </w:tabs>
        <w:ind w:left="2520" w:hanging="360"/>
      </w:pPr>
      <w:rPr>
        <w:rFonts w:ascii="Courier New" w:hAnsi="Courier New" w:hint="default"/>
      </w:rPr>
    </w:lvl>
    <w:lvl w:ilvl="2" w:tplc="0005040C" w:tentative="1">
      <w:start w:val="1"/>
      <w:numFmt w:val="bullet"/>
      <w:lvlText w:val=""/>
      <w:lvlJc w:val="left"/>
      <w:pPr>
        <w:tabs>
          <w:tab w:val="num" w:pos="3240"/>
        </w:tabs>
        <w:ind w:left="3240" w:hanging="360"/>
      </w:pPr>
      <w:rPr>
        <w:rFonts w:ascii="Wingdings" w:hAnsi="Wingdings" w:hint="default"/>
      </w:rPr>
    </w:lvl>
    <w:lvl w:ilvl="3" w:tplc="0001040C" w:tentative="1">
      <w:start w:val="1"/>
      <w:numFmt w:val="bullet"/>
      <w:lvlText w:val=""/>
      <w:lvlJc w:val="left"/>
      <w:pPr>
        <w:tabs>
          <w:tab w:val="num" w:pos="3960"/>
        </w:tabs>
        <w:ind w:left="3960" w:hanging="360"/>
      </w:pPr>
      <w:rPr>
        <w:rFonts w:ascii="Symbol" w:hAnsi="Symbol" w:hint="default"/>
      </w:rPr>
    </w:lvl>
    <w:lvl w:ilvl="4" w:tplc="0003040C" w:tentative="1">
      <w:start w:val="1"/>
      <w:numFmt w:val="bullet"/>
      <w:lvlText w:val="o"/>
      <w:lvlJc w:val="left"/>
      <w:pPr>
        <w:tabs>
          <w:tab w:val="num" w:pos="4680"/>
        </w:tabs>
        <w:ind w:left="4680" w:hanging="360"/>
      </w:pPr>
      <w:rPr>
        <w:rFonts w:ascii="Courier New" w:hAnsi="Courier New" w:hint="default"/>
      </w:rPr>
    </w:lvl>
    <w:lvl w:ilvl="5" w:tplc="0005040C" w:tentative="1">
      <w:start w:val="1"/>
      <w:numFmt w:val="bullet"/>
      <w:lvlText w:val=""/>
      <w:lvlJc w:val="left"/>
      <w:pPr>
        <w:tabs>
          <w:tab w:val="num" w:pos="5400"/>
        </w:tabs>
        <w:ind w:left="5400" w:hanging="360"/>
      </w:pPr>
      <w:rPr>
        <w:rFonts w:ascii="Wingdings" w:hAnsi="Wingdings" w:hint="default"/>
      </w:rPr>
    </w:lvl>
    <w:lvl w:ilvl="6" w:tplc="0001040C" w:tentative="1">
      <w:start w:val="1"/>
      <w:numFmt w:val="bullet"/>
      <w:lvlText w:val=""/>
      <w:lvlJc w:val="left"/>
      <w:pPr>
        <w:tabs>
          <w:tab w:val="num" w:pos="6120"/>
        </w:tabs>
        <w:ind w:left="6120" w:hanging="360"/>
      </w:pPr>
      <w:rPr>
        <w:rFonts w:ascii="Symbol" w:hAnsi="Symbol" w:hint="default"/>
      </w:rPr>
    </w:lvl>
    <w:lvl w:ilvl="7" w:tplc="0003040C" w:tentative="1">
      <w:start w:val="1"/>
      <w:numFmt w:val="bullet"/>
      <w:lvlText w:val="o"/>
      <w:lvlJc w:val="left"/>
      <w:pPr>
        <w:tabs>
          <w:tab w:val="num" w:pos="6840"/>
        </w:tabs>
        <w:ind w:left="6840" w:hanging="360"/>
      </w:pPr>
      <w:rPr>
        <w:rFonts w:ascii="Courier New" w:hAnsi="Courier New" w:hint="default"/>
      </w:rPr>
    </w:lvl>
    <w:lvl w:ilvl="8" w:tplc="0005040C" w:tentative="1">
      <w:start w:val="1"/>
      <w:numFmt w:val="bullet"/>
      <w:lvlText w:val=""/>
      <w:lvlJc w:val="left"/>
      <w:pPr>
        <w:tabs>
          <w:tab w:val="num" w:pos="7560"/>
        </w:tabs>
        <w:ind w:left="7560" w:hanging="360"/>
      </w:pPr>
      <w:rPr>
        <w:rFonts w:ascii="Wingdings" w:hAnsi="Wingdings" w:hint="default"/>
      </w:rPr>
    </w:lvl>
  </w:abstractNum>
  <w:abstractNum w:abstractNumId="2">
    <w:nsid w:val="036555EC"/>
    <w:multiLevelType w:val="hybridMultilevel"/>
    <w:tmpl w:val="FDCABFF8"/>
    <w:lvl w:ilvl="0" w:tplc="326000A8">
      <w:numFmt w:val="bullet"/>
      <w:lvlText w:val="-"/>
      <w:lvlJc w:val="left"/>
      <w:pPr>
        <w:ind w:left="360" w:hanging="360"/>
      </w:pPr>
      <w:rPr>
        <w:rFonts w:ascii="Times New Roman" w:eastAsia="Times New Roman" w:hAnsi="Times New Roman" w:cs="Times New Roman" w:hint="default"/>
      </w:rPr>
    </w:lvl>
    <w:lvl w:ilvl="1" w:tplc="040C0001">
      <w:start w:val="1"/>
      <w:numFmt w:val="bullet"/>
      <w:lvlText w:val=""/>
      <w:lvlJc w:val="left"/>
      <w:pPr>
        <w:ind w:left="720" w:hanging="360"/>
      </w:pPr>
      <w:rPr>
        <w:rFonts w:ascii="Symbol" w:hAnsi="Symbol"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3AB5385"/>
    <w:multiLevelType w:val="hybridMultilevel"/>
    <w:tmpl w:val="DE004B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F656C3"/>
    <w:multiLevelType w:val="hybridMultilevel"/>
    <w:tmpl w:val="630E8E4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8001831"/>
    <w:multiLevelType w:val="hybridMultilevel"/>
    <w:tmpl w:val="CD446674"/>
    <w:lvl w:ilvl="0" w:tplc="FFFFFFFF">
      <w:start w:val="1"/>
      <w:numFmt w:val="decimal"/>
      <w:lvlText w:val="%1."/>
      <w:lvlJc w:val="left"/>
      <w:pPr>
        <w:ind w:left="1211" w:hanging="360"/>
      </w:p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abstractNum w:abstractNumId="6">
    <w:nsid w:val="085A1625"/>
    <w:multiLevelType w:val="hybridMultilevel"/>
    <w:tmpl w:val="8EC21C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A07618B"/>
    <w:multiLevelType w:val="hybridMultilevel"/>
    <w:tmpl w:val="E034DD5A"/>
    <w:lvl w:ilvl="0" w:tplc="AFEC27C8">
      <w:numFmt w:val="bullet"/>
      <w:lvlText w:val="-"/>
      <w:lvlJc w:val="left"/>
      <w:pPr>
        <w:ind w:left="720" w:hanging="360"/>
      </w:pPr>
      <w:rPr>
        <w:rFonts w:ascii="Times New Roman" w:eastAsia="Times New Roman" w:hAnsi="Times New Roman"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8">
    <w:nsid w:val="0ED36AA9"/>
    <w:multiLevelType w:val="hybridMultilevel"/>
    <w:tmpl w:val="2D986CD8"/>
    <w:lvl w:ilvl="0" w:tplc="00000000">
      <w:start w:val="1"/>
      <w:numFmt w:val="bullet"/>
      <w:lvlText w:val=""/>
      <w:lvlJc w:val="left"/>
      <w:pPr>
        <w:tabs>
          <w:tab w:val="num" w:pos="715"/>
        </w:tabs>
        <w:ind w:left="715" w:hanging="360"/>
      </w:pPr>
      <w:rPr>
        <w:rFonts w:ascii="Symbol" w:hAnsi="Symbol" w:hint="default"/>
      </w:rPr>
    </w:lvl>
    <w:lvl w:ilvl="1" w:tplc="0003040C" w:tentative="1">
      <w:start w:val="1"/>
      <w:numFmt w:val="bullet"/>
      <w:lvlText w:val="o"/>
      <w:lvlJc w:val="left"/>
      <w:pPr>
        <w:tabs>
          <w:tab w:val="num" w:pos="1795"/>
        </w:tabs>
        <w:ind w:left="1795" w:hanging="360"/>
      </w:pPr>
      <w:rPr>
        <w:rFonts w:ascii="Courier New" w:hAnsi="Courier New" w:hint="default"/>
      </w:rPr>
    </w:lvl>
    <w:lvl w:ilvl="2" w:tplc="0005040C" w:tentative="1">
      <w:start w:val="1"/>
      <w:numFmt w:val="bullet"/>
      <w:lvlText w:val=""/>
      <w:lvlJc w:val="left"/>
      <w:pPr>
        <w:tabs>
          <w:tab w:val="num" w:pos="2515"/>
        </w:tabs>
        <w:ind w:left="2515" w:hanging="360"/>
      </w:pPr>
      <w:rPr>
        <w:rFonts w:ascii="Wingdings" w:hAnsi="Wingdings" w:hint="default"/>
      </w:rPr>
    </w:lvl>
    <w:lvl w:ilvl="3" w:tplc="0001040C" w:tentative="1">
      <w:start w:val="1"/>
      <w:numFmt w:val="bullet"/>
      <w:lvlText w:val=""/>
      <w:lvlJc w:val="left"/>
      <w:pPr>
        <w:tabs>
          <w:tab w:val="num" w:pos="3235"/>
        </w:tabs>
        <w:ind w:left="3235" w:hanging="360"/>
      </w:pPr>
      <w:rPr>
        <w:rFonts w:ascii="Symbol" w:hAnsi="Symbol" w:hint="default"/>
      </w:rPr>
    </w:lvl>
    <w:lvl w:ilvl="4" w:tplc="0003040C" w:tentative="1">
      <w:start w:val="1"/>
      <w:numFmt w:val="bullet"/>
      <w:lvlText w:val="o"/>
      <w:lvlJc w:val="left"/>
      <w:pPr>
        <w:tabs>
          <w:tab w:val="num" w:pos="3955"/>
        </w:tabs>
        <w:ind w:left="3955" w:hanging="360"/>
      </w:pPr>
      <w:rPr>
        <w:rFonts w:ascii="Courier New" w:hAnsi="Courier New" w:hint="default"/>
      </w:rPr>
    </w:lvl>
    <w:lvl w:ilvl="5" w:tplc="0005040C" w:tentative="1">
      <w:start w:val="1"/>
      <w:numFmt w:val="bullet"/>
      <w:lvlText w:val=""/>
      <w:lvlJc w:val="left"/>
      <w:pPr>
        <w:tabs>
          <w:tab w:val="num" w:pos="4675"/>
        </w:tabs>
        <w:ind w:left="4675" w:hanging="360"/>
      </w:pPr>
      <w:rPr>
        <w:rFonts w:ascii="Wingdings" w:hAnsi="Wingdings" w:hint="default"/>
      </w:rPr>
    </w:lvl>
    <w:lvl w:ilvl="6" w:tplc="0001040C" w:tentative="1">
      <w:start w:val="1"/>
      <w:numFmt w:val="bullet"/>
      <w:lvlText w:val=""/>
      <w:lvlJc w:val="left"/>
      <w:pPr>
        <w:tabs>
          <w:tab w:val="num" w:pos="5395"/>
        </w:tabs>
        <w:ind w:left="5395" w:hanging="360"/>
      </w:pPr>
      <w:rPr>
        <w:rFonts w:ascii="Symbol" w:hAnsi="Symbol" w:hint="default"/>
      </w:rPr>
    </w:lvl>
    <w:lvl w:ilvl="7" w:tplc="0003040C" w:tentative="1">
      <w:start w:val="1"/>
      <w:numFmt w:val="bullet"/>
      <w:lvlText w:val="o"/>
      <w:lvlJc w:val="left"/>
      <w:pPr>
        <w:tabs>
          <w:tab w:val="num" w:pos="6115"/>
        </w:tabs>
        <w:ind w:left="6115" w:hanging="360"/>
      </w:pPr>
      <w:rPr>
        <w:rFonts w:ascii="Courier New" w:hAnsi="Courier New" w:hint="default"/>
      </w:rPr>
    </w:lvl>
    <w:lvl w:ilvl="8" w:tplc="0005040C" w:tentative="1">
      <w:start w:val="1"/>
      <w:numFmt w:val="bullet"/>
      <w:lvlText w:val=""/>
      <w:lvlJc w:val="left"/>
      <w:pPr>
        <w:tabs>
          <w:tab w:val="num" w:pos="6835"/>
        </w:tabs>
        <w:ind w:left="6835" w:hanging="360"/>
      </w:pPr>
      <w:rPr>
        <w:rFonts w:ascii="Wingdings" w:hAnsi="Wingdings" w:hint="default"/>
      </w:rPr>
    </w:lvl>
  </w:abstractNum>
  <w:abstractNum w:abstractNumId="9">
    <w:nsid w:val="0FAC6E52"/>
    <w:multiLevelType w:val="hybridMultilevel"/>
    <w:tmpl w:val="F7F40DE4"/>
    <w:lvl w:ilvl="0" w:tplc="00000000">
      <w:start w:val="1"/>
      <w:numFmt w:val="bullet"/>
      <w:lvlText w:val=""/>
      <w:lvlJc w:val="left"/>
      <w:pPr>
        <w:tabs>
          <w:tab w:val="num" w:pos="715"/>
        </w:tabs>
        <w:ind w:left="715" w:hanging="360"/>
      </w:pPr>
      <w:rPr>
        <w:rFonts w:ascii="Symbol" w:hAnsi="Symbol" w:hint="default"/>
      </w:rPr>
    </w:lvl>
    <w:lvl w:ilvl="1" w:tplc="0003040C" w:tentative="1">
      <w:start w:val="1"/>
      <w:numFmt w:val="bullet"/>
      <w:lvlText w:val="o"/>
      <w:lvlJc w:val="left"/>
      <w:pPr>
        <w:tabs>
          <w:tab w:val="num" w:pos="1795"/>
        </w:tabs>
        <w:ind w:left="1795" w:hanging="360"/>
      </w:pPr>
      <w:rPr>
        <w:rFonts w:ascii="Courier New" w:hAnsi="Courier New" w:hint="default"/>
      </w:rPr>
    </w:lvl>
    <w:lvl w:ilvl="2" w:tplc="0005040C" w:tentative="1">
      <w:start w:val="1"/>
      <w:numFmt w:val="bullet"/>
      <w:lvlText w:val=""/>
      <w:lvlJc w:val="left"/>
      <w:pPr>
        <w:tabs>
          <w:tab w:val="num" w:pos="2515"/>
        </w:tabs>
        <w:ind w:left="2515" w:hanging="360"/>
      </w:pPr>
      <w:rPr>
        <w:rFonts w:ascii="Wingdings" w:hAnsi="Wingdings" w:hint="default"/>
      </w:rPr>
    </w:lvl>
    <w:lvl w:ilvl="3" w:tplc="0001040C" w:tentative="1">
      <w:start w:val="1"/>
      <w:numFmt w:val="bullet"/>
      <w:lvlText w:val=""/>
      <w:lvlJc w:val="left"/>
      <w:pPr>
        <w:tabs>
          <w:tab w:val="num" w:pos="3235"/>
        </w:tabs>
        <w:ind w:left="3235" w:hanging="360"/>
      </w:pPr>
      <w:rPr>
        <w:rFonts w:ascii="Symbol" w:hAnsi="Symbol" w:hint="default"/>
      </w:rPr>
    </w:lvl>
    <w:lvl w:ilvl="4" w:tplc="0003040C" w:tentative="1">
      <w:start w:val="1"/>
      <w:numFmt w:val="bullet"/>
      <w:lvlText w:val="o"/>
      <w:lvlJc w:val="left"/>
      <w:pPr>
        <w:tabs>
          <w:tab w:val="num" w:pos="3955"/>
        </w:tabs>
        <w:ind w:left="3955" w:hanging="360"/>
      </w:pPr>
      <w:rPr>
        <w:rFonts w:ascii="Courier New" w:hAnsi="Courier New" w:hint="default"/>
      </w:rPr>
    </w:lvl>
    <w:lvl w:ilvl="5" w:tplc="0005040C" w:tentative="1">
      <w:start w:val="1"/>
      <w:numFmt w:val="bullet"/>
      <w:lvlText w:val=""/>
      <w:lvlJc w:val="left"/>
      <w:pPr>
        <w:tabs>
          <w:tab w:val="num" w:pos="4675"/>
        </w:tabs>
        <w:ind w:left="4675" w:hanging="360"/>
      </w:pPr>
      <w:rPr>
        <w:rFonts w:ascii="Wingdings" w:hAnsi="Wingdings" w:hint="default"/>
      </w:rPr>
    </w:lvl>
    <w:lvl w:ilvl="6" w:tplc="0001040C" w:tentative="1">
      <w:start w:val="1"/>
      <w:numFmt w:val="bullet"/>
      <w:lvlText w:val=""/>
      <w:lvlJc w:val="left"/>
      <w:pPr>
        <w:tabs>
          <w:tab w:val="num" w:pos="5395"/>
        </w:tabs>
        <w:ind w:left="5395" w:hanging="360"/>
      </w:pPr>
      <w:rPr>
        <w:rFonts w:ascii="Symbol" w:hAnsi="Symbol" w:hint="default"/>
      </w:rPr>
    </w:lvl>
    <w:lvl w:ilvl="7" w:tplc="0003040C" w:tentative="1">
      <w:start w:val="1"/>
      <w:numFmt w:val="bullet"/>
      <w:lvlText w:val="o"/>
      <w:lvlJc w:val="left"/>
      <w:pPr>
        <w:tabs>
          <w:tab w:val="num" w:pos="6115"/>
        </w:tabs>
        <w:ind w:left="6115" w:hanging="360"/>
      </w:pPr>
      <w:rPr>
        <w:rFonts w:ascii="Courier New" w:hAnsi="Courier New" w:hint="default"/>
      </w:rPr>
    </w:lvl>
    <w:lvl w:ilvl="8" w:tplc="0005040C" w:tentative="1">
      <w:start w:val="1"/>
      <w:numFmt w:val="bullet"/>
      <w:lvlText w:val=""/>
      <w:lvlJc w:val="left"/>
      <w:pPr>
        <w:tabs>
          <w:tab w:val="num" w:pos="6835"/>
        </w:tabs>
        <w:ind w:left="6835" w:hanging="360"/>
      </w:pPr>
      <w:rPr>
        <w:rFonts w:ascii="Wingdings" w:hAnsi="Wingdings" w:hint="default"/>
      </w:rPr>
    </w:lvl>
  </w:abstractNum>
  <w:abstractNum w:abstractNumId="10">
    <w:nsid w:val="106D5EAD"/>
    <w:multiLevelType w:val="hybridMultilevel"/>
    <w:tmpl w:val="C28CFD74"/>
    <w:lvl w:ilvl="0" w:tplc="040C0011">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1CAC2D33"/>
    <w:multiLevelType w:val="hybridMultilevel"/>
    <w:tmpl w:val="5D7023BE"/>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D79624A"/>
    <w:multiLevelType w:val="hybridMultilevel"/>
    <w:tmpl w:val="9B94050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EE56C30"/>
    <w:multiLevelType w:val="hybridMultilevel"/>
    <w:tmpl w:val="676E7B94"/>
    <w:lvl w:ilvl="0" w:tplc="00000000">
      <w:start w:val="1"/>
      <w:numFmt w:val="bullet"/>
      <w:lvlText w:val=""/>
      <w:lvlJc w:val="left"/>
      <w:pPr>
        <w:tabs>
          <w:tab w:val="num" w:pos="715"/>
        </w:tabs>
        <w:ind w:left="715" w:hanging="360"/>
      </w:pPr>
      <w:rPr>
        <w:rFonts w:ascii="Symbol" w:hAnsi="Symbol" w:hint="default"/>
      </w:rPr>
    </w:lvl>
    <w:lvl w:ilvl="1" w:tplc="0003040C" w:tentative="1">
      <w:start w:val="1"/>
      <w:numFmt w:val="bullet"/>
      <w:lvlText w:val="o"/>
      <w:lvlJc w:val="left"/>
      <w:pPr>
        <w:tabs>
          <w:tab w:val="num" w:pos="1795"/>
        </w:tabs>
        <w:ind w:left="1795" w:hanging="360"/>
      </w:pPr>
      <w:rPr>
        <w:rFonts w:ascii="Courier New" w:hAnsi="Courier New" w:hint="default"/>
      </w:rPr>
    </w:lvl>
    <w:lvl w:ilvl="2" w:tplc="0005040C" w:tentative="1">
      <w:start w:val="1"/>
      <w:numFmt w:val="bullet"/>
      <w:lvlText w:val=""/>
      <w:lvlJc w:val="left"/>
      <w:pPr>
        <w:tabs>
          <w:tab w:val="num" w:pos="2515"/>
        </w:tabs>
        <w:ind w:left="2515" w:hanging="360"/>
      </w:pPr>
      <w:rPr>
        <w:rFonts w:ascii="Wingdings" w:hAnsi="Wingdings" w:hint="default"/>
      </w:rPr>
    </w:lvl>
    <w:lvl w:ilvl="3" w:tplc="0001040C" w:tentative="1">
      <w:start w:val="1"/>
      <w:numFmt w:val="bullet"/>
      <w:lvlText w:val=""/>
      <w:lvlJc w:val="left"/>
      <w:pPr>
        <w:tabs>
          <w:tab w:val="num" w:pos="3235"/>
        </w:tabs>
        <w:ind w:left="3235" w:hanging="360"/>
      </w:pPr>
      <w:rPr>
        <w:rFonts w:ascii="Symbol" w:hAnsi="Symbol" w:hint="default"/>
      </w:rPr>
    </w:lvl>
    <w:lvl w:ilvl="4" w:tplc="0003040C" w:tentative="1">
      <w:start w:val="1"/>
      <w:numFmt w:val="bullet"/>
      <w:lvlText w:val="o"/>
      <w:lvlJc w:val="left"/>
      <w:pPr>
        <w:tabs>
          <w:tab w:val="num" w:pos="3955"/>
        </w:tabs>
        <w:ind w:left="3955" w:hanging="360"/>
      </w:pPr>
      <w:rPr>
        <w:rFonts w:ascii="Courier New" w:hAnsi="Courier New" w:hint="default"/>
      </w:rPr>
    </w:lvl>
    <w:lvl w:ilvl="5" w:tplc="0005040C" w:tentative="1">
      <w:start w:val="1"/>
      <w:numFmt w:val="bullet"/>
      <w:lvlText w:val=""/>
      <w:lvlJc w:val="left"/>
      <w:pPr>
        <w:tabs>
          <w:tab w:val="num" w:pos="4675"/>
        </w:tabs>
        <w:ind w:left="4675" w:hanging="360"/>
      </w:pPr>
      <w:rPr>
        <w:rFonts w:ascii="Wingdings" w:hAnsi="Wingdings" w:hint="default"/>
      </w:rPr>
    </w:lvl>
    <w:lvl w:ilvl="6" w:tplc="0001040C" w:tentative="1">
      <w:start w:val="1"/>
      <w:numFmt w:val="bullet"/>
      <w:lvlText w:val=""/>
      <w:lvlJc w:val="left"/>
      <w:pPr>
        <w:tabs>
          <w:tab w:val="num" w:pos="5395"/>
        </w:tabs>
        <w:ind w:left="5395" w:hanging="360"/>
      </w:pPr>
      <w:rPr>
        <w:rFonts w:ascii="Symbol" w:hAnsi="Symbol" w:hint="default"/>
      </w:rPr>
    </w:lvl>
    <w:lvl w:ilvl="7" w:tplc="0003040C" w:tentative="1">
      <w:start w:val="1"/>
      <w:numFmt w:val="bullet"/>
      <w:lvlText w:val="o"/>
      <w:lvlJc w:val="left"/>
      <w:pPr>
        <w:tabs>
          <w:tab w:val="num" w:pos="6115"/>
        </w:tabs>
        <w:ind w:left="6115" w:hanging="360"/>
      </w:pPr>
      <w:rPr>
        <w:rFonts w:ascii="Courier New" w:hAnsi="Courier New" w:hint="default"/>
      </w:rPr>
    </w:lvl>
    <w:lvl w:ilvl="8" w:tplc="0005040C" w:tentative="1">
      <w:start w:val="1"/>
      <w:numFmt w:val="bullet"/>
      <w:lvlText w:val=""/>
      <w:lvlJc w:val="left"/>
      <w:pPr>
        <w:tabs>
          <w:tab w:val="num" w:pos="6835"/>
        </w:tabs>
        <w:ind w:left="6835" w:hanging="360"/>
      </w:pPr>
      <w:rPr>
        <w:rFonts w:ascii="Wingdings" w:hAnsi="Wingdings" w:hint="default"/>
      </w:rPr>
    </w:lvl>
  </w:abstractNum>
  <w:abstractNum w:abstractNumId="14">
    <w:nsid w:val="1FF651DC"/>
    <w:multiLevelType w:val="hybridMultilevel"/>
    <w:tmpl w:val="6598F0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0922E1B"/>
    <w:multiLevelType w:val="hybridMultilevel"/>
    <w:tmpl w:val="0D7A59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4EF21EB"/>
    <w:multiLevelType w:val="hybridMultilevel"/>
    <w:tmpl w:val="DBAE6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66E1488"/>
    <w:multiLevelType w:val="hybridMultilevel"/>
    <w:tmpl w:val="90800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DF42CE2"/>
    <w:multiLevelType w:val="hybridMultilevel"/>
    <w:tmpl w:val="44026CD8"/>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Aria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Arial"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Arial"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2F045BE0"/>
    <w:multiLevelType w:val="hybridMultilevel"/>
    <w:tmpl w:val="EAA0A0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FF33524"/>
    <w:multiLevelType w:val="hybridMultilevel"/>
    <w:tmpl w:val="1EA4F24E"/>
    <w:lvl w:ilvl="0" w:tplc="4146A00A">
      <w:start w:val="1"/>
      <w:numFmt w:val="decimal"/>
      <w:lvlText w:val="%1)"/>
      <w:lvlJc w:val="left"/>
      <w:pPr>
        <w:ind w:left="720" w:hanging="360"/>
      </w:pPr>
      <w:rPr>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2046E17"/>
    <w:multiLevelType w:val="hybridMultilevel"/>
    <w:tmpl w:val="7CC8602C"/>
    <w:lvl w:ilvl="0" w:tplc="03C4F0DE">
      <w:start w:val="1"/>
      <w:numFmt w:val="decimal"/>
      <w:lvlText w:val="%1."/>
      <w:lvlJc w:val="left"/>
      <w:pPr>
        <w:ind w:left="720" w:hanging="360"/>
      </w:pPr>
    </w:lvl>
    <w:lvl w:ilvl="1" w:tplc="2D8843D0">
      <w:start w:val="1"/>
      <w:numFmt w:val="lowerLetter"/>
      <w:lvlText w:val="%2."/>
      <w:lvlJc w:val="left"/>
      <w:pPr>
        <w:ind w:left="1440" w:hanging="360"/>
      </w:pPr>
    </w:lvl>
    <w:lvl w:ilvl="2" w:tplc="08A28D4A">
      <w:start w:val="1"/>
      <w:numFmt w:val="bullet"/>
      <w:lvlText w:val=""/>
      <w:lvlJc w:val="left"/>
      <w:pPr>
        <w:ind w:left="2160" w:hanging="180"/>
      </w:pPr>
      <w:rPr>
        <w:rFonts w:ascii="Symbol" w:hAnsi="Symbol" w:hint="default"/>
      </w:rPr>
    </w:lvl>
    <w:lvl w:ilvl="3" w:tplc="D5F23AEE">
      <w:start w:val="1"/>
      <w:numFmt w:val="decimal"/>
      <w:lvlText w:val="%4."/>
      <w:lvlJc w:val="left"/>
      <w:pPr>
        <w:ind w:left="2880" w:hanging="360"/>
      </w:pPr>
    </w:lvl>
    <w:lvl w:ilvl="4" w:tplc="072207EE">
      <w:start w:val="1"/>
      <w:numFmt w:val="lowerLetter"/>
      <w:lvlText w:val="%5."/>
      <w:lvlJc w:val="left"/>
      <w:pPr>
        <w:ind w:left="3600" w:hanging="360"/>
      </w:pPr>
    </w:lvl>
    <w:lvl w:ilvl="5" w:tplc="B9EE8AD6">
      <w:start w:val="1"/>
      <w:numFmt w:val="lowerRoman"/>
      <w:lvlText w:val="%6."/>
      <w:lvlJc w:val="right"/>
      <w:pPr>
        <w:ind w:left="4320" w:hanging="180"/>
      </w:pPr>
    </w:lvl>
    <w:lvl w:ilvl="6" w:tplc="CAF0D368">
      <w:start w:val="1"/>
      <w:numFmt w:val="decimal"/>
      <w:lvlText w:val="%7."/>
      <w:lvlJc w:val="left"/>
      <w:pPr>
        <w:ind w:left="5040" w:hanging="360"/>
      </w:pPr>
    </w:lvl>
    <w:lvl w:ilvl="7" w:tplc="B8BEE430">
      <w:start w:val="1"/>
      <w:numFmt w:val="lowerLetter"/>
      <w:lvlText w:val="%8."/>
      <w:lvlJc w:val="left"/>
      <w:pPr>
        <w:ind w:left="5760" w:hanging="360"/>
      </w:pPr>
    </w:lvl>
    <w:lvl w:ilvl="8" w:tplc="820ECA08">
      <w:start w:val="1"/>
      <w:numFmt w:val="lowerRoman"/>
      <w:lvlText w:val="%9."/>
      <w:lvlJc w:val="right"/>
      <w:pPr>
        <w:ind w:left="6480" w:hanging="180"/>
      </w:pPr>
    </w:lvl>
  </w:abstractNum>
  <w:abstractNum w:abstractNumId="22">
    <w:nsid w:val="33423167"/>
    <w:multiLevelType w:val="hybridMultilevel"/>
    <w:tmpl w:val="E6C24F7E"/>
    <w:lvl w:ilvl="0" w:tplc="E81AF192">
      <w:start w:val="1"/>
      <w:numFmt w:val="decimal"/>
      <w:lvlText w:val="%1)"/>
      <w:lvlJc w:val="left"/>
      <w:pPr>
        <w:ind w:left="720" w:hanging="360"/>
      </w:pPr>
      <w:rPr>
        <w:rFonts w:ascii="Times New Roman" w:hAnsi="Times New Roman" w:cs="Times New Roman" w:hint="default"/>
        <w:b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52E52A6"/>
    <w:multiLevelType w:val="hybridMultilevel"/>
    <w:tmpl w:val="E2AEC7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62B423C"/>
    <w:multiLevelType w:val="hybridMultilevel"/>
    <w:tmpl w:val="82D46062"/>
    <w:lvl w:ilvl="0" w:tplc="0001080C">
      <w:start w:val="1"/>
      <w:numFmt w:val="bullet"/>
      <w:lvlText w:val=""/>
      <w:lvlJc w:val="left"/>
      <w:pPr>
        <w:ind w:left="720" w:hanging="360"/>
      </w:pPr>
      <w:rPr>
        <w:rFonts w:ascii="Symbol" w:hAnsi="Symbol" w:hint="default"/>
      </w:rPr>
    </w:lvl>
    <w:lvl w:ilvl="1" w:tplc="0003080C">
      <w:start w:val="1"/>
      <w:numFmt w:val="bullet"/>
      <w:lvlText w:val="o"/>
      <w:lvlJc w:val="left"/>
      <w:pPr>
        <w:ind w:left="1440" w:hanging="360"/>
      </w:pPr>
      <w:rPr>
        <w:rFonts w:ascii="Courier New" w:hAnsi="Courier New" w:hint="default"/>
      </w:rPr>
    </w:lvl>
    <w:lvl w:ilvl="2" w:tplc="0005080C" w:tentative="1">
      <w:start w:val="1"/>
      <w:numFmt w:val="bullet"/>
      <w:lvlText w:val=""/>
      <w:lvlJc w:val="left"/>
      <w:pPr>
        <w:ind w:left="2160" w:hanging="360"/>
      </w:pPr>
      <w:rPr>
        <w:rFonts w:ascii="Wingdings" w:hAnsi="Wingdings" w:hint="default"/>
      </w:rPr>
    </w:lvl>
    <w:lvl w:ilvl="3" w:tplc="0001080C" w:tentative="1">
      <w:start w:val="1"/>
      <w:numFmt w:val="bullet"/>
      <w:lvlText w:val=""/>
      <w:lvlJc w:val="left"/>
      <w:pPr>
        <w:ind w:left="2880" w:hanging="360"/>
      </w:pPr>
      <w:rPr>
        <w:rFonts w:ascii="Symbol" w:hAnsi="Symbol" w:hint="default"/>
      </w:rPr>
    </w:lvl>
    <w:lvl w:ilvl="4" w:tplc="0003080C" w:tentative="1">
      <w:start w:val="1"/>
      <w:numFmt w:val="bullet"/>
      <w:lvlText w:val="o"/>
      <w:lvlJc w:val="left"/>
      <w:pPr>
        <w:ind w:left="3600" w:hanging="360"/>
      </w:pPr>
      <w:rPr>
        <w:rFonts w:ascii="Courier New" w:hAnsi="Courier New" w:hint="default"/>
      </w:rPr>
    </w:lvl>
    <w:lvl w:ilvl="5" w:tplc="0005080C" w:tentative="1">
      <w:start w:val="1"/>
      <w:numFmt w:val="bullet"/>
      <w:lvlText w:val=""/>
      <w:lvlJc w:val="left"/>
      <w:pPr>
        <w:ind w:left="4320" w:hanging="360"/>
      </w:pPr>
      <w:rPr>
        <w:rFonts w:ascii="Wingdings" w:hAnsi="Wingdings" w:hint="default"/>
      </w:rPr>
    </w:lvl>
    <w:lvl w:ilvl="6" w:tplc="0001080C" w:tentative="1">
      <w:start w:val="1"/>
      <w:numFmt w:val="bullet"/>
      <w:lvlText w:val=""/>
      <w:lvlJc w:val="left"/>
      <w:pPr>
        <w:ind w:left="5040" w:hanging="360"/>
      </w:pPr>
      <w:rPr>
        <w:rFonts w:ascii="Symbol" w:hAnsi="Symbol" w:hint="default"/>
      </w:rPr>
    </w:lvl>
    <w:lvl w:ilvl="7" w:tplc="0003080C" w:tentative="1">
      <w:start w:val="1"/>
      <w:numFmt w:val="bullet"/>
      <w:lvlText w:val="o"/>
      <w:lvlJc w:val="left"/>
      <w:pPr>
        <w:ind w:left="5760" w:hanging="360"/>
      </w:pPr>
      <w:rPr>
        <w:rFonts w:ascii="Courier New" w:hAnsi="Courier New" w:hint="default"/>
      </w:rPr>
    </w:lvl>
    <w:lvl w:ilvl="8" w:tplc="0005080C" w:tentative="1">
      <w:start w:val="1"/>
      <w:numFmt w:val="bullet"/>
      <w:lvlText w:val=""/>
      <w:lvlJc w:val="left"/>
      <w:pPr>
        <w:ind w:left="6480" w:hanging="360"/>
      </w:pPr>
      <w:rPr>
        <w:rFonts w:ascii="Wingdings" w:hAnsi="Wingdings" w:hint="default"/>
      </w:rPr>
    </w:lvl>
  </w:abstractNum>
  <w:abstractNum w:abstractNumId="25">
    <w:nsid w:val="368004C0"/>
    <w:multiLevelType w:val="hybridMultilevel"/>
    <w:tmpl w:val="E0081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8C23B79"/>
    <w:multiLevelType w:val="hybridMultilevel"/>
    <w:tmpl w:val="A1B62FAA"/>
    <w:lvl w:ilvl="0" w:tplc="00000000">
      <w:start w:val="1"/>
      <w:numFmt w:val="bullet"/>
      <w:lvlText w:val=""/>
      <w:lvlJc w:val="left"/>
      <w:pPr>
        <w:tabs>
          <w:tab w:val="num" w:pos="715"/>
        </w:tabs>
        <w:ind w:left="715" w:hanging="360"/>
      </w:pPr>
      <w:rPr>
        <w:rFonts w:ascii="Symbol" w:hAnsi="Symbol" w:hint="default"/>
      </w:rPr>
    </w:lvl>
    <w:lvl w:ilvl="1" w:tplc="0003040C" w:tentative="1">
      <w:start w:val="1"/>
      <w:numFmt w:val="bullet"/>
      <w:lvlText w:val="o"/>
      <w:lvlJc w:val="left"/>
      <w:pPr>
        <w:tabs>
          <w:tab w:val="num" w:pos="1795"/>
        </w:tabs>
        <w:ind w:left="1795" w:hanging="360"/>
      </w:pPr>
      <w:rPr>
        <w:rFonts w:ascii="Courier New" w:hAnsi="Courier New" w:hint="default"/>
      </w:rPr>
    </w:lvl>
    <w:lvl w:ilvl="2" w:tplc="0005040C" w:tentative="1">
      <w:start w:val="1"/>
      <w:numFmt w:val="bullet"/>
      <w:lvlText w:val=""/>
      <w:lvlJc w:val="left"/>
      <w:pPr>
        <w:tabs>
          <w:tab w:val="num" w:pos="2515"/>
        </w:tabs>
        <w:ind w:left="2515" w:hanging="360"/>
      </w:pPr>
      <w:rPr>
        <w:rFonts w:ascii="Wingdings" w:hAnsi="Wingdings" w:hint="default"/>
      </w:rPr>
    </w:lvl>
    <w:lvl w:ilvl="3" w:tplc="0001040C" w:tentative="1">
      <w:start w:val="1"/>
      <w:numFmt w:val="bullet"/>
      <w:lvlText w:val=""/>
      <w:lvlJc w:val="left"/>
      <w:pPr>
        <w:tabs>
          <w:tab w:val="num" w:pos="3235"/>
        </w:tabs>
        <w:ind w:left="3235" w:hanging="360"/>
      </w:pPr>
      <w:rPr>
        <w:rFonts w:ascii="Symbol" w:hAnsi="Symbol" w:hint="default"/>
      </w:rPr>
    </w:lvl>
    <w:lvl w:ilvl="4" w:tplc="0003040C" w:tentative="1">
      <w:start w:val="1"/>
      <w:numFmt w:val="bullet"/>
      <w:lvlText w:val="o"/>
      <w:lvlJc w:val="left"/>
      <w:pPr>
        <w:tabs>
          <w:tab w:val="num" w:pos="3955"/>
        </w:tabs>
        <w:ind w:left="3955" w:hanging="360"/>
      </w:pPr>
      <w:rPr>
        <w:rFonts w:ascii="Courier New" w:hAnsi="Courier New" w:hint="default"/>
      </w:rPr>
    </w:lvl>
    <w:lvl w:ilvl="5" w:tplc="0005040C" w:tentative="1">
      <w:start w:val="1"/>
      <w:numFmt w:val="bullet"/>
      <w:lvlText w:val=""/>
      <w:lvlJc w:val="left"/>
      <w:pPr>
        <w:tabs>
          <w:tab w:val="num" w:pos="4675"/>
        </w:tabs>
        <w:ind w:left="4675" w:hanging="360"/>
      </w:pPr>
      <w:rPr>
        <w:rFonts w:ascii="Wingdings" w:hAnsi="Wingdings" w:hint="default"/>
      </w:rPr>
    </w:lvl>
    <w:lvl w:ilvl="6" w:tplc="0001040C" w:tentative="1">
      <w:start w:val="1"/>
      <w:numFmt w:val="bullet"/>
      <w:lvlText w:val=""/>
      <w:lvlJc w:val="left"/>
      <w:pPr>
        <w:tabs>
          <w:tab w:val="num" w:pos="5395"/>
        </w:tabs>
        <w:ind w:left="5395" w:hanging="360"/>
      </w:pPr>
      <w:rPr>
        <w:rFonts w:ascii="Symbol" w:hAnsi="Symbol" w:hint="default"/>
      </w:rPr>
    </w:lvl>
    <w:lvl w:ilvl="7" w:tplc="0003040C" w:tentative="1">
      <w:start w:val="1"/>
      <w:numFmt w:val="bullet"/>
      <w:lvlText w:val="o"/>
      <w:lvlJc w:val="left"/>
      <w:pPr>
        <w:tabs>
          <w:tab w:val="num" w:pos="6115"/>
        </w:tabs>
        <w:ind w:left="6115" w:hanging="360"/>
      </w:pPr>
      <w:rPr>
        <w:rFonts w:ascii="Courier New" w:hAnsi="Courier New" w:hint="default"/>
      </w:rPr>
    </w:lvl>
    <w:lvl w:ilvl="8" w:tplc="0005040C" w:tentative="1">
      <w:start w:val="1"/>
      <w:numFmt w:val="bullet"/>
      <w:lvlText w:val=""/>
      <w:lvlJc w:val="left"/>
      <w:pPr>
        <w:tabs>
          <w:tab w:val="num" w:pos="6835"/>
        </w:tabs>
        <w:ind w:left="6835" w:hanging="360"/>
      </w:pPr>
      <w:rPr>
        <w:rFonts w:ascii="Wingdings" w:hAnsi="Wingdings" w:hint="default"/>
      </w:rPr>
    </w:lvl>
  </w:abstractNum>
  <w:abstractNum w:abstractNumId="27">
    <w:nsid w:val="38CF0F49"/>
    <w:multiLevelType w:val="hybridMultilevel"/>
    <w:tmpl w:val="46046794"/>
    <w:lvl w:ilvl="0" w:tplc="400EC05E">
      <w:start w:val="4"/>
      <w:numFmt w:val="bullet"/>
      <w:lvlText w:val="-"/>
      <w:lvlJc w:val="left"/>
      <w:pPr>
        <w:ind w:left="720" w:hanging="360"/>
      </w:pPr>
      <w:rPr>
        <w:rFonts w:ascii="Times New Roman" w:eastAsia="Cambria" w:hAnsi="Times New Roman" w:cs="Times New Roman" w:hint="default"/>
      </w:rPr>
    </w:lvl>
    <w:lvl w:ilvl="1" w:tplc="040C0003">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C9A2E03"/>
    <w:multiLevelType w:val="hybridMultilevel"/>
    <w:tmpl w:val="B0680F38"/>
    <w:lvl w:ilvl="0" w:tplc="040C0003">
      <w:start w:val="1"/>
      <w:numFmt w:val="bullet"/>
      <w:lvlText w:val="o"/>
      <w:lvlJc w:val="left"/>
      <w:pPr>
        <w:ind w:left="1506" w:hanging="360"/>
      </w:pPr>
      <w:rPr>
        <w:rFonts w:ascii="Courier New" w:hAnsi="Courier New" w:cs="Courier New" w:hint="default"/>
      </w:rPr>
    </w:lvl>
    <w:lvl w:ilvl="1" w:tplc="0003080C" w:tentative="1">
      <w:start w:val="1"/>
      <w:numFmt w:val="bullet"/>
      <w:lvlText w:val="o"/>
      <w:lvlJc w:val="left"/>
      <w:pPr>
        <w:ind w:left="1080" w:hanging="360"/>
      </w:pPr>
      <w:rPr>
        <w:rFonts w:ascii="Courier New" w:hAnsi="Courier New" w:hint="default"/>
      </w:rPr>
    </w:lvl>
    <w:lvl w:ilvl="2" w:tplc="0005080C" w:tentative="1">
      <w:start w:val="1"/>
      <w:numFmt w:val="bullet"/>
      <w:lvlText w:val=""/>
      <w:lvlJc w:val="left"/>
      <w:pPr>
        <w:ind w:left="1800" w:hanging="360"/>
      </w:pPr>
      <w:rPr>
        <w:rFonts w:ascii="Wingdings" w:hAnsi="Wingdings" w:hint="default"/>
      </w:rPr>
    </w:lvl>
    <w:lvl w:ilvl="3" w:tplc="0001080C" w:tentative="1">
      <w:start w:val="1"/>
      <w:numFmt w:val="bullet"/>
      <w:lvlText w:val=""/>
      <w:lvlJc w:val="left"/>
      <w:pPr>
        <w:ind w:left="2520" w:hanging="360"/>
      </w:pPr>
      <w:rPr>
        <w:rFonts w:ascii="Symbol" w:hAnsi="Symbol" w:hint="default"/>
      </w:rPr>
    </w:lvl>
    <w:lvl w:ilvl="4" w:tplc="0003080C" w:tentative="1">
      <w:start w:val="1"/>
      <w:numFmt w:val="bullet"/>
      <w:lvlText w:val="o"/>
      <w:lvlJc w:val="left"/>
      <w:pPr>
        <w:ind w:left="3240" w:hanging="360"/>
      </w:pPr>
      <w:rPr>
        <w:rFonts w:ascii="Courier New" w:hAnsi="Courier New" w:hint="default"/>
      </w:rPr>
    </w:lvl>
    <w:lvl w:ilvl="5" w:tplc="0005080C" w:tentative="1">
      <w:start w:val="1"/>
      <w:numFmt w:val="bullet"/>
      <w:lvlText w:val=""/>
      <w:lvlJc w:val="left"/>
      <w:pPr>
        <w:ind w:left="3960" w:hanging="360"/>
      </w:pPr>
      <w:rPr>
        <w:rFonts w:ascii="Wingdings" w:hAnsi="Wingdings" w:hint="default"/>
      </w:rPr>
    </w:lvl>
    <w:lvl w:ilvl="6" w:tplc="0001080C" w:tentative="1">
      <w:start w:val="1"/>
      <w:numFmt w:val="bullet"/>
      <w:lvlText w:val=""/>
      <w:lvlJc w:val="left"/>
      <w:pPr>
        <w:ind w:left="4680" w:hanging="360"/>
      </w:pPr>
      <w:rPr>
        <w:rFonts w:ascii="Symbol" w:hAnsi="Symbol" w:hint="default"/>
      </w:rPr>
    </w:lvl>
    <w:lvl w:ilvl="7" w:tplc="0003080C" w:tentative="1">
      <w:start w:val="1"/>
      <w:numFmt w:val="bullet"/>
      <w:lvlText w:val="o"/>
      <w:lvlJc w:val="left"/>
      <w:pPr>
        <w:ind w:left="5400" w:hanging="360"/>
      </w:pPr>
      <w:rPr>
        <w:rFonts w:ascii="Courier New" w:hAnsi="Courier New" w:hint="default"/>
      </w:rPr>
    </w:lvl>
    <w:lvl w:ilvl="8" w:tplc="0005080C" w:tentative="1">
      <w:start w:val="1"/>
      <w:numFmt w:val="bullet"/>
      <w:lvlText w:val=""/>
      <w:lvlJc w:val="left"/>
      <w:pPr>
        <w:ind w:left="6120" w:hanging="360"/>
      </w:pPr>
      <w:rPr>
        <w:rFonts w:ascii="Wingdings" w:hAnsi="Wingdings" w:hint="default"/>
      </w:rPr>
    </w:lvl>
  </w:abstractNum>
  <w:abstractNum w:abstractNumId="29">
    <w:nsid w:val="42B850D0"/>
    <w:multiLevelType w:val="hybridMultilevel"/>
    <w:tmpl w:val="073008A6"/>
    <w:lvl w:ilvl="0" w:tplc="FFFFFFFF">
      <w:start w:val="1"/>
      <w:numFmt w:val="decimal"/>
      <w:lvlText w:val="%1."/>
      <w:lvlJc w:val="left"/>
      <w:pPr>
        <w:ind w:left="360" w:hanging="360"/>
      </w:pPr>
    </w:lvl>
    <w:lvl w:ilvl="1" w:tplc="0003080C" w:tentative="1">
      <w:start w:val="1"/>
      <w:numFmt w:val="bullet"/>
      <w:lvlText w:val="o"/>
      <w:lvlJc w:val="left"/>
      <w:pPr>
        <w:ind w:left="1080" w:hanging="360"/>
      </w:pPr>
      <w:rPr>
        <w:rFonts w:ascii="Courier New" w:hAnsi="Courier New" w:hint="default"/>
      </w:rPr>
    </w:lvl>
    <w:lvl w:ilvl="2" w:tplc="0005080C" w:tentative="1">
      <w:start w:val="1"/>
      <w:numFmt w:val="bullet"/>
      <w:lvlText w:val=""/>
      <w:lvlJc w:val="left"/>
      <w:pPr>
        <w:ind w:left="1800" w:hanging="360"/>
      </w:pPr>
      <w:rPr>
        <w:rFonts w:ascii="Wingdings" w:hAnsi="Wingdings" w:hint="default"/>
      </w:rPr>
    </w:lvl>
    <w:lvl w:ilvl="3" w:tplc="0001080C" w:tentative="1">
      <w:start w:val="1"/>
      <w:numFmt w:val="bullet"/>
      <w:lvlText w:val=""/>
      <w:lvlJc w:val="left"/>
      <w:pPr>
        <w:ind w:left="2520" w:hanging="360"/>
      </w:pPr>
      <w:rPr>
        <w:rFonts w:ascii="Symbol" w:hAnsi="Symbol" w:hint="default"/>
      </w:rPr>
    </w:lvl>
    <w:lvl w:ilvl="4" w:tplc="0003080C" w:tentative="1">
      <w:start w:val="1"/>
      <w:numFmt w:val="bullet"/>
      <w:lvlText w:val="o"/>
      <w:lvlJc w:val="left"/>
      <w:pPr>
        <w:ind w:left="3240" w:hanging="360"/>
      </w:pPr>
      <w:rPr>
        <w:rFonts w:ascii="Courier New" w:hAnsi="Courier New" w:hint="default"/>
      </w:rPr>
    </w:lvl>
    <w:lvl w:ilvl="5" w:tplc="0005080C" w:tentative="1">
      <w:start w:val="1"/>
      <w:numFmt w:val="bullet"/>
      <w:lvlText w:val=""/>
      <w:lvlJc w:val="left"/>
      <w:pPr>
        <w:ind w:left="3960" w:hanging="360"/>
      </w:pPr>
      <w:rPr>
        <w:rFonts w:ascii="Wingdings" w:hAnsi="Wingdings" w:hint="default"/>
      </w:rPr>
    </w:lvl>
    <w:lvl w:ilvl="6" w:tplc="0001080C" w:tentative="1">
      <w:start w:val="1"/>
      <w:numFmt w:val="bullet"/>
      <w:lvlText w:val=""/>
      <w:lvlJc w:val="left"/>
      <w:pPr>
        <w:ind w:left="4680" w:hanging="360"/>
      </w:pPr>
      <w:rPr>
        <w:rFonts w:ascii="Symbol" w:hAnsi="Symbol" w:hint="default"/>
      </w:rPr>
    </w:lvl>
    <w:lvl w:ilvl="7" w:tplc="0003080C" w:tentative="1">
      <w:start w:val="1"/>
      <w:numFmt w:val="bullet"/>
      <w:lvlText w:val="o"/>
      <w:lvlJc w:val="left"/>
      <w:pPr>
        <w:ind w:left="5400" w:hanging="360"/>
      </w:pPr>
      <w:rPr>
        <w:rFonts w:ascii="Courier New" w:hAnsi="Courier New" w:hint="default"/>
      </w:rPr>
    </w:lvl>
    <w:lvl w:ilvl="8" w:tplc="0005080C" w:tentative="1">
      <w:start w:val="1"/>
      <w:numFmt w:val="bullet"/>
      <w:lvlText w:val=""/>
      <w:lvlJc w:val="left"/>
      <w:pPr>
        <w:ind w:left="6120" w:hanging="360"/>
      </w:pPr>
      <w:rPr>
        <w:rFonts w:ascii="Wingdings" w:hAnsi="Wingdings" w:hint="default"/>
      </w:rPr>
    </w:lvl>
  </w:abstractNum>
  <w:abstractNum w:abstractNumId="30">
    <w:nsid w:val="435B398D"/>
    <w:multiLevelType w:val="hybridMultilevel"/>
    <w:tmpl w:val="869A575A"/>
    <w:lvl w:ilvl="0" w:tplc="944220FA">
      <w:start w:val="1"/>
      <w:numFmt w:val="bullet"/>
      <w:lvlText w:val="-"/>
      <w:lvlJc w:val="left"/>
      <w:pPr>
        <w:ind w:left="786" w:hanging="360"/>
      </w:pPr>
      <w:rPr>
        <w:rFonts w:ascii="Times New Roman" w:eastAsia="Times" w:hAnsi="Times New Roman" w:cs="Times New Roman" w:hint="default"/>
      </w:rPr>
    </w:lvl>
    <w:lvl w:ilvl="1" w:tplc="040C0003" w:tentative="1">
      <w:start w:val="1"/>
      <w:numFmt w:val="bullet"/>
      <w:lvlText w:val="o"/>
      <w:lvlJc w:val="left"/>
      <w:pPr>
        <w:ind w:left="1506" w:hanging="360"/>
      </w:pPr>
      <w:rPr>
        <w:rFonts w:ascii="Courier New" w:hAnsi="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1">
    <w:nsid w:val="438A347A"/>
    <w:multiLevelType w:val="multilevel"/>
    <w:tmpl w:val="B6D6D268"/>
    <w:lvl w:ilvl="0">
      <w:start w:val="1"/>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2">
    <w:nsid w:val="4A456D2A"/>
    <w:multiLevelType w:val="hybridMultilevel"/>
    <w:tmpl w:val="7D7EB84A"/>
    <w:lvl w:ilvl="0" w:tplc="00000000">
      <w:start w:val="1"/>
      <w:numFmt w:val="bullet"/>
      <w:lvlText w:val=""/>
      <w:lvlJc w:val="left"/>
      <w:pPr>
        <w:tabs>
          <w:tab w:val="num" w:pos="715"/>
        </w:tabs>
        <w:ind w:left="715" w:hanging="360"/>
      </w:pPr>
      <w:rPr>
        <w:rFonts w:ascii="Symbol" w:hAnsi="Symbol" w:hint="default"/>
      </w:rPr>
    </w:lvl>
    <w:lvl w:ilvl="1" w:tplc="0003040C">
      <w:start w:val="1"/>
      <w:numFmt w:val="bullet"/>
      <w:lvlText w:val="o"/>
      <w:lvlJc w:val="left"/>
      <w:pPr>
        <w:tabs>
          <w:tab w:val="num" w:pos="1795"/>
        </w:tabs>
        <w:ind w:left="1795" w:hanging="360"/>
      </w:pPr>
      <w:rPr>
        <w:rFonts w:ascii="Courier New" w:hAnsi="Courier New" w:hint="default"/>
      </w:rPr>
    </w:lvl>
    <w:lvl w:ilvl="2" w:tplc="0005040C" w:tentative="1">
      <w:start w:val="1"/>
      <w:numFmt w:val="bullet"/>
      <w:lvlText w:val=""/>
      <w:lvlJc w:val="left"/>
      <w:pPr>
        <w:tabs>
          <w:tab w:val="num" w:pos="2515"/>
        </w:tabs>
        <w:ind w:left="2515" w:hanging="360"/>
      </w:pPr>
      <w:rPr>
        <w:rFonts w:ascii="Wingdings" w:hAnsi="Wingdings" w:hint="default"/>
      </w:rPr>
    </w:lvl>
    <w:lvl w:ilvl="3" w:tplc="0001040C" w:tentative="1">
      <w:start w:val="1"/>
      <w:numFmt w:val="bullet"/>
      <w:lvlText w:val=""/>
      <w:lvlJc w:val="left"/>
      <w:pPr>
        <w:tabs>
          <w:tab w:val="num" w:pos="3235"/>
        </w:tabs>
        <w:ind w:left="3235" w:hanging="360"/>
      </w:pPr>
      <w:rPr>
        <w:rFonts w:ascii="Symbol" w:hAnsi="Symbol" w:hint="default"/>
      </w:rPr>
    </w:lvl>
    <w:lvl w:ilvl="4" w:tplc="0003040C" w:tentative="1">
      <w:start w:val="1"/>
      <w:numFmt w:val="bullet"/>
      <w:lvlText w:val="o"/>
      <w:lvlJc w:val="left"/>
      <w:pPr>
        <w:tabs>
          <w:tab w:val="num" w:pos="3955"/>
        </w:tabs>
        <w:ind w:left="3955" w:hanging="360"/>
      </w:pPr>
      <w:rPr>
        <w:rFonts w:ascii="Courier New" w:hAnsi="Courier New" w:hint="default"/>
      </w:rPr>
    </w:lvl>
    <w:lvl w:ilvl="5" w:tplc="0005040C" w:tentative="1">
      <w:start w:val="1"/>
      <w:numFmt w:val="bullet"/>
      <w:lvlText w:val=""/>
      <w:lvlJc w:val="left"/>
      <w:pPr>
        <w:tabs>
          <w:tab w:val="num" w:pos="4675"/>
        </w:tabs>
        <w:ind w:left="4675" w:hanging="360"/>
      </w:pPr>
      <w:rPr>
        <w:rFonts w:ascii="Wingdings" w:hAnsi="Wingdings" w:hint="default"/>
      </w:rPr>
    </w:lvl>
    <w:lvl w:ilvl="6" w:tplc="0001040C" w:tentative="1">
      <w:start w:val="1"/>
      <w:numFmt w:val="bullet"/>
      <w:lvlText w:val=""/>
      <w:lvlJc w:val="left"/>
      <w:pPr>
        <w:tabs>
          <w:tab w:val="num" w:pos="5395"/>
        </w:tabs>
        <w:ind w:left="5395" w:hanging="360"/>
      </w:pPr>
      <w:rPr>
        <w:rFonts w:ascii="Symbol" w:hAnsi="Symbol" w:hint="default"/>
      </w:rPr>
    </w:lvl>
    <w:lvl w:ilvl="7" w:tplc="0003040C" w:tentative="1">
      <w:start w:val="1"/>
      <w:numFmt w:val="bullet"/>
      <w:lvlText w:val="o"/>
      <w:lvlJc w:val="left"/>
      <w:pPr>
        <w:tabs>
          <w:tab w:val="num" w:pos="6115"/>
        </w:tabs>
        <w:ind w:left="6115" w:hanging="360"/>
      </w:pPr>
      <w:rPr>
        <w:rFonts w:ascii="Courier New" w:hAnsi="Courier New" w:hint="default"/>
      </w:rPr>
    </w:lvl>
    <w:lvl w:ilvl="8" w:tplc="0005040C" w:tentative="1">
      <w:start w:val="1"/>
      <w:numFmt w:val="bullet"/>
      <w:lvlText w:val=""/>
      <w:lvlJc w:val="left"/>
      <w:pPr>
        <w:tabs>
          <w:tab w:val="num" w:pos="6835"/>
        </w:tabs>
        <w:ind w:left="6835" w:hanging="360"/>
      </w:pPr>
      <w:rPr>
        <w:rFonts w:ascii="Wingdings" w:hAnsi="Wingdings" w:hint="default"/>
      </w:rPr>
    </w:lvl>
  </w:abstractNum>
  <w:abstractNum w:abstractNumId="33">
    <w:nsid w:val="4B484632"/>
    <w:multiLevelType w:val="hybridMultilevel"/>
    <w:tmpl w:val="6778C1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DB84EFB"/>
    <w:multiLevelType w:val="hybridMultilevel"/>
    <w:tmpl w:val="889C5F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E7D5B54"/>
    <w:multiLevelType w:val="hybridMultilevel"/>
    <w:tmpl w:val="C47C7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EFB26DB"/>
    <w:multiLevelType w:val="hybridMultilevel"/>
    <w:tmpl w:val="AA4499A6"/>
    <w:lvl w:ilvl="0" w:tplc="C2DAC2F2">
      <w:numFmt w:val="bullet"/>
      <w:lvlText w:val="-"/>
      <w:lvlJc w:val="left"/>
      <w:pPr>
        <w:ind w:left="720" w:hanging="360"/>
      </w:pPr>
      <w:rPr>
        <w:rFonts w:ascii="Verdana" w:eastAsia="ＭＳ 明朝" w:hAnsi="Verdana" w:cs="Courier" w:hint="default"/>
      </w:rPr>
    </w:lvl>
    <w:lvl w:ilvl="1" w:tplc="040C0001">
      <w:start w:val="1"/>
      <w:numFmt w:val="bullet"/>
      <w:lvlText w:val=""/>
      <w:lvlJc w:val="left"/>
      <w:pPr>
        <w:ind w:left="72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F09420E"/>
    <w:multiLevelType w:val="hybridMultilevel"/>
    <w:tmpl w:val="CB50410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4F4C4D05"/>
    <w:multiLevelType w:val="hybridMultilevel"/>
    <w:tmpl w:val="FD204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0D84490"/>
    <w:multiLevelType w:val="hybridMultilevel"/>
    <w:tmpl w:val="08760D66"/>
    <w:lvl w:ilvl="0" w:tplc="040C0001">
      <w:start w:val="1"/>
      <w:numFmt w:val="bullet"/>
      <w:lvlText w:val=""/>
      <w:lvlJc w:val="left"/>
      <w:pPr>
        <w:ind w:left="720" w:hanging="360"/>
      </w:pPr>
      <w:rPr>
        <w:rFonts w:ascii="Symbol" w:hAnsi="Symbol" w:hint="default"/>
        <w:b w:val="0"/>
      </w:rPr>
    </w:lvl>
    <w:lvl w:ilvl="1" w:tplc="040C0001">
      <w:start w:val="1"/>
      <w:numFmt w:val="bullet"/>
      <w:lvlText w:val=""/>
      <w:lvlJc w:val="left"/>
      <w:pPr>
        <w:ind w:left="1068" w:hanging="360"/>
      </w:pPr>
      <w:rPr>
        <w:rFonts w:ascii="Symbol" w:hAnsi="Symbol"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5C2D6BB1"/>
    <w:multiLevelType w:val="hybridMultilevel"/>
    <w:tmpl w:val="46CC648A"/>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1">
    <w:nsid w:val="5C7F3007"/>
    <w:multiLevelType w:val="hybridMultilevel"/>
    <w:tmpl w:val="5CAC870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5CB14D77"/>
    <w:multiLevelType w:val="hybridMultilevel"/>
    <w:tmpl w:val="27FC7596"/>
    <w:lvl w:ilvl="0" w:tplc="F006D3CA">
      <w:numFmt w:val="bullet"/>
      <w:lvlText w:val="-"/>
      <w:lvlJc w:val="left"/>
      <w:pPr>
        <w:ind w:left="720" w:hanging="360"/>
      </w:pPr>
      <w:rPr>
        <w:rFonts w:ascii="Cambria" w:eastAsiaTheme="minorEastAsia" w:hAnsi="Cambria" w:cstheme="minorBidi" w:hint="default"/>
      </w:rPr>
    </w:lvl>
    <w:lvl w:ilvl="1" w:tplc="040C0001">
      <w:start w:val="1"/>
      <w:numFmt w:val="bullet"/>
      <w:lvlText w:val=""/>
      <w:lvlJc w:val="left"/>
      <w:pPr>
        <w:ind w:left="72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7574BC9"/>
    <w:multiLevelType w:val="hybridMultilevel"/>
    <w:tmpl w:val="59EC11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68137A63"/>
    <w:multiLevelType w:val="hybridMultilevel"/>
    <w:tmpl w:val="D81081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A8C524F"/>
    <w:multiLevelType w:val="hybridMultilevel"/>
    <w:tmpl w:val="B290D68A"/>
    <w:lvl w:ilvl="0" w:tplc="00000000">
      <w:start w:val="1"/>
      <w:numFmt w:val="bullet"/>
      <w:lvlText w:val=""/>
      <w:lvlJc w:val="left"/>
      <w:pPr>
        <w:tabs>
          <w:tab w:val="num" w:pos="715"/>
        </w:tabs>
        <w:ind w:left="715" w:hanging="360"/>
      </w:pPr>
      <w:rPr>
        <w:rFonts w:ascii="Symbol" w:hAnsi="Symbol" w:hint="default"/>
      </w:rPr>
    </w:lvl>
    <w:lvl w:ilvl="1" w:tplc="0003040C" w:tentative="1">
      <w:start w:val="1"/>
      <w:numFmt w:val="bullet"/>
      <w:lvlText w:val="o"/>
      <w:lvlJc w:val="left"/>
      <w:pPr>
        <w:tabs>
          <w:tab w:val="num" w:pos="1795"/>
        </w:tabs>
        <w:ind w:left="1795" w:hanging="360"/>
      </w:pPr>
      <w:rPr>
        <w:rFonts w:ascii="Courier New" w:hAnsi="Courier New" w:hint="default"/>
      </w:rPr>
    </w:lvl>
    <w:lvl w:ilvl="2" w:tplc="0005040C" w:tentative="1">
      <w:start w:val="1"/>
      <w:numFmt w:val="bullet"/>
      <w:lvlText w:val=""/>
      <w:lvlJc w:val="left"/>
      <w:pPr>
        <w:tabs>
          <w:tab w:val="num" w:pos="2515"/>
        </w:tabs>
        <w:ind w:left="2515" w:hanging="360"/>
      </w:pPr>
      <w:rPr>
        <w:rFonts w:ascii="Wingdings" w:hAnsi="Wingdings" w:hint="default"/>
      </w:rPr>
    </w:lvl>
    <w:lvl w:ilvl="3" w:tplc="0001040C" w:tentative="1">
      <w:start w:val="1"/>
      <w:numFmt w:val="bullet"/>
      <w:lvlText w:val=""/>
      <w:lvlJc w:val="left"/>
      <w:pPr>
        <w:tabs>
          <w:tab w:val="num" w:pos="3235"/>
        </w:tabs>
        <w:ind w:left="3235" w:hanging="360"/>
      </w:pPr>
      <w:rPr>
        <w:rFonts w:ascii="Symbol" w:hAnsi="Symbol" w:hint="default"/>
      </w:rPr>
    </w:lvl>
    <w:lvl w:ilvl="4" w:tplc="0003040C" w:tentative="1">
      <w:start w:val="1"/>
      <w:numFmt w:val="bullet"/>
      <w:lvlText w:val="o"/>
      <w:lvlJc w:val="left"/>
      <w:pPr>
        <w:tabs>
          <w:tab w:val="num" w:pos="3955"/>
        </w:tabs>
        <w:ind w:left="3955" w:hanging="360"/>
      </w:pPr>
      <w:rPr>
        <w:rFonts w:ascii="Courier New" w:hAnsi="Courier New" w:hint="default"/>
      </w:rPr>
    </w:lvl>
    <w:lvl w:ilvl="5" w:tplc="0005040C" w:tentative="1">
      <w:start w:val="1"/>
      <w:numFmt w:val="bullet"/>
      <w:lvlText w:val=""/>
      <w:lvlJc w:val="left"/>
      <w:pPr>
        <w:tabs>
          <w:tab w:val="num" w:pos="4675"/>
        </w:tabs>
        <w:ind w:left="4675" w:hanging="360"/>
      </w:pPr>
      <w:rPr>
        <w:rFonts w:ascii="Wingdings" w:hAnsi="Wingdings" w:hint="default"/>
      </w:rPr>
    </w:lvl>
    <w:lvl w:ilvl="6" w:tplc="0001040C" w:tentative="1">
      <w:start w:val="1"/>
      <w:numFmt w:val="bullet"/>
      <w:lvlText w:val=""/>
      <w:lvlJc w:val="left"/>
      <w:pPr>
        <w:tabs>
          <w:tab w:val="num" w:pos="5395"/>
        </w:tabs>
        <w:ind w:left="5395" w:hanging="360"/>
      </w:pPr>
      <w:rPr>
        <w:rFonts w:ascii="Symbol" w:hAnsi="Symbol" w:hint="default"/>
      </w:rPr>
    </w:lvl>
    <w:lvl w:ilvl="7" w:tplc="0003040C" w:tentative="1">
      <w:start w:val="1"/>
      <w:numFmt w:val="bullet"/>
      <w:lvlText w:val="o"/>
      <w:lvlJc w:val="left"/>
      <w:pPr>
        <w:tabs>
          <w:tab w:val="num" w:pos="6115"/>
        </w:tabs>
        <w:ind w:left="6115" w:hanging="360"/>
      </w:pPr>
      <w:rPr>
        <w:rFonts w:ascii="Courier New" w:hAnsi="Courier New" w:hint="default"/>
      </w:rPr>
    </w:lvl>
    <w:lvl w:ilvl="8" w:tplc="0005040C" w:tentative="1">
      <w:start w:val="1"/>
      <w:numFmt w:val="bullet"/>
      <w:lvlText w:val=""/>
      <w:lvlJc w:val="left"/>
      <w:pPr>
        <w:tabs>
          <w:tab w:val="num" w:pos="6835"/>
        </w:tabs>
        <w:ind w:left="6835" w:hanging="360"/>
      </w:pPr>
      <w:rPr>
        <w:rFonts w:ascii="Wingdings" w:hAnsi="Wingdings" w:hint="default"/>
      </w:rPr>
    </w:lvl>
  </w:abstractNum>
  <w:abstractNum w:abstractNumId="46">
    <w:nsid w:val="6FB837A5"/>
    <w:multiLevelType w:val="hybridMultilevel"/>
    <w:tmpl w:val="013A4D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087437B"/>
    <w:multiLevelType w:val="hybridMultilevel"/>
    <w:tmpl w:val="1AA698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2184E1E"/>
    <w:multiLevelType w:val="hybridMultilevel"/>
    <w:tmpl w:val="C23627E0"/>
    <w:lvl w:ilvl="0" w:tplc="224C190C">
      <w:start w:val="1"/>
      <w:numFmt w:val="decimal"/>
      <w:lvlText w:val="%1)"/>
      <w:lvlJc w:val="left"/>
      <w:pPr>
        <w:ind w:left="720"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72A87A0D"/>
    <w:multiLevelType w:val="hybridMultilevel"/>
    <w:tmpl w:val="4E464FB4"/>
    <w:lvl w:ilvl="0" w:tplc="00000000">
      <w:start w:val="1"/>
      <w:numFmt w:val="bullet"/>
      <w:lvlText w:val=""/>
      <w:lvlJc w:val="left"/>
      <w:pPr>
        <w:tabs>
          <w:tab w:val="num" w:pos="715"/>
        </w:tabs>
        <w:ind w:left="715" w:hanging="360"/>
      </w:pPr>
      <w:rPr>
        <w:rFonts w:ascii="Symbol" w:hAnsi="Symbol" w:hint="default"/>
      </w:rPr>
    </w:lvl>
    <w:lvl w:ilvl="1" w:tplc="0003040C" w:tentative="1">
      <w:start w:val="1"/>
      <w:numFmt w:val="bullet"/>
      <w:lvlText w:val="o"/>
      <w:lvlJc w:val="left"/>
      <w:pPr>
        <w:tabs>
          <w:tab w:val="num" w:pos="1795"/>
        </w:tabs>
        <w:ind w:left="1795" w:hanging="360"/>
      </w:pPr>
      <w:rPr>
        <w:rFonts w:ascii="Courier New" w:hAnsi="Courier New" w:hint="default"/>
      </w:rPr>
    </w:lvl>
    <w:lvl w:ilvl="2" w:tplc="0005040C" w:tentative="1">
      <w:start w:val="1"/>
      <w:numFmt w:val="bullet"/>
      <w:lvlText w:val=""/>
      <w:lvlJc w:val="left"/>
      <w:pPr>
        <w:tabs>
          <w:tab w:val="num" w:pos="2515"/>
        </w:tabs>
        <w:ind w:left="2515" w:hanging="360"/>
      </w:pPr>
      <w:rPr>
        <w:rFonts w:ascii="Wingdings" w:hAnsi="Wingdings" w:hint="default"/>
      </w:rPr>
    </w:lvl>
    <w:lvl w:ilvl="3" w:tplc="0001040C" w:tentative="1">
      <w:start w:val="1"/>
      <w:numFmt w:val="bullet"/>
      <w:lvlText w:val=""/>
      <w:lvlJc w:val="left"/>
      <w:pPr>
        <w:tabs>
          <w:tab w:val="num" w:pos="3235"/>
        </w:tabs>
        <w:ind w:left="3235" w:hanging="360"/>
      </w:pPr>
      <w:rPr>
        <w:rFonts w:ascii="Symbol" w:hAnsi="Symbol" w:hint="default"/>
      </w:rPr>
    </w:lvl>
    <w:lvl w:ilvl="4" w:tplc="0003040C" w:tentative="1">
      <w:start w:val="1"/>
      <w:numFmt w:val="bullet"/>
      <w:lvlText w:val="o"/>
      <w:lvlJc w:val="left"/>
      <w:pPr>
        <w:tabs>
          <w:tab w:val="num" w:pos="3955"/>
        </w:tabs>
        <w:ind w:left="3955" w:hanging="360"/>
      </w:pPr>
      <w:rPr>
        <w:rFonts w:ascii="Courier New" w:hAnsi="Courier New" w:hint="default"/>
      </w:rPr>
    </w:lvl>
    <w:lvl w:ilvl="5" w:tplc="0005040C" w:tentative="1">
      <w:start w:val="1"/>
      <w:numFmt w:val="bullet"/>
      <w:lvlText w:val=""/>
      <w:lvlJc w:val="left"/>
      <w:pPr>
        <w:tabs>
          <w:tab w:val="num" w:pos="4675"/>
        </w:tabs>
        <w:ind w:left="4675" w:hanging="360"/>
      </w:pPr>
      <w:rPr>
        <w:rFonts w:ascii="Wingdings" w:hAnsi="Wingdings" w:hint="default"/>
      </w:rPr>
    </w:lvl>
    <w:lvl w:ilvl="6" w:tplc="0001040C" w:tentative="1">
      <w:start w:val="1"/>
      <w:numFmt w:val="bullet"/>
      <w:lvlText w:val=""/>
      <w:lvlJc w:val="left"/>
      <w:pPr>
        <w:tabs>
          <w:tab w:val="num" w:pos="5395"/>
        </w:tabs>
        <w:ind w:left="5395" w:hanging="360"/>
      </w:pPr>
      <w:rPr>
        <w:rFonts w:ascii="Symbol" w:hAnsi="Symbol" w:hint="default"/>
      </w:rPr>
    </w:lvl>
    <w:lvl w:ilvl="7" w:tplc="0003040C" w:tentative="1">
      <w:start w:val="1"/>
      <w:numFmt w:val="bullet"/>
      <w:lvlText w:val="o"/>
      <w:lvlJc w:val="left"/>
      <w:pPr>
        <w:tabs>
          <w:tab w:val="num" w:pos="6115"/>
        </w:tabs>
        <w:ind w:left="6115" w:hanging="360"/>
      </w:pPr>
      <w:rPr>
        <w:rFonts w:ascii="Courier New" w:hAnsi="Courier New" w:hint="default"/>
      </w:rPr>
    </w:lvl>
    <w:lvl w:ilvl="8" w:tplc="0005040C" w:tentative="1">
      <w:start w:val="1"/>
      <w:numFmt w:val="bullet"/>
      <w:lvlText w:val=""/>
      <w:lvlJc w:val="left"/>
      <w:pPr>
        <w:tabs>
          <w:tab w:val="num" w:pos="6835"/>
        </w:tabs>
        <w:ind w:left="6835" w:hanging="360"/>
      </w:pPr>
      <w:rPr>
        <w:rFonts w:ascii="Wingdings" w:hAnsi="Wingdings" w:hint="default"/>
      </w:rPr>
    </w:lvl>
  </w:abstractNum>
  <w:abstractNum w:abstractNumId="50">
    <w:nsid w:val="730D1777"/>
    <w:multiLevelType w:val="hybridMultilevel"/>
    <w:tmpl w:val="EB1401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74414155"/>
    <w:multiLevelType w:val="hybridMultilevel"/>
    <w:tmpl w:val="BB7E3F32"/>
    <w:lvl w:ilvl="0" w:tplc="730AC45C">
      <w:start w:val="31"/>
      <w:numFmt w:val="bullet"/>
      <w:lvlText w:val="-"/>
      <w:lvlJc w:val="left"/>
      <w:pPr>
        <w:tabs>
          <w:tab w:val="num" w:pos="720"/>
        </w:tabs>
        <w:ind w:left="720" w:hanging="360"/>
      </w:pPr>
      <w:rPr>
        <w:rFonts w:ascii="Times" w:eastAsia="Times" w:hAnsi="Times" w:hint="default"/>
        <w:w w:val="0"/>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2">
    <w:nsid w:val="74D5574F"/>
    <w:multiLevelType w:val="hybridMultilevel"/>
    <w:tmpl w:val="BDF25F1C"/>
    <w:lvl w:ilvl="0" w:tplc="338E21E8">
      <w:start w:val="1"/>
      <w:numFmt w:val="decimal"/>
      <w:lvlText w:val="%1)"/>
      <w:lvlJc w:val="left"/>
      <w:pPr>
        <w:ind w:left="720" w:hanging="360"/>
      </w:pPr>
      <w:rPr>
        <w:b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75627218"/>
    <w:multiLevelType w:val="hybridMultilevel"/>
    <w:tmpl w:val="9D52F3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770C6312"/>
    <w:multiLevelType w:val="hybridMultilevel"/>
    <w:tmpl w:val="E402D6E4"/>
    <w:lvl w:ilvl="0" w:tplc="4E709E0C">
      <w:start w:val="1"/>
      <w:numFmt w:val="bullet"/>
      <w:lvlText w:val="-"/>
      <w:lvlJc w:val="left"/>
      <w:pPr>
        <w:ind w:left="786" w:hanging="360"/>
      </w:pPr>
      <w:rPr>
        <w:rFonts w:ascii="Cambria" w:eastAsiaTheme="minorHAnsi" w:hAnsi="Cambria" w:cstheme="minorBidi" w:hint="default"/>
      </w:rPr>
    </w:lvl>
    <w:lvl w:ilvl="1" w:tplc="040C0003" w:tentative="1">
      <w:start w:val="1"/>
      <w:numFmt w:val="bullet"/>
      <w:lvlText w:val="o"/>
      <w:lvlJc w:val="left"/>
      <w:pPr>
        <w:ind w:left="1506" w:hanging="360"/>
      </w:pPr>
      <w:rPr>
        <w:rFonts w:ascii="Courier New" w:hAnsi="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55">
    <w:nsid w:val="79B14BCC"/>
    <w:multiLevelType w:val="hybridMultilevel"/>
    <w:tmpl w:val="BEDED4B0"/>
    <w:lvl w:ilvl="0" w:tplc="FFFFFFFF">
      <w:start w:val="1"/>
      <w:numFmt w:val="bullet"/>
      <w:lvlText w:val="-"/>
      <w:lvlJc w:val="left"/>
      <w:pPr>
        <w:ind w:left="1719" w:hanging="360"/>
      </w:pPr>
      <w:rPr>
        <w:rFonts w:ascii="Times New Roman" w:hAnsi="Times New Roman" w:hint="default"/>
      </w:rPr>
    </w:lvl>
    <w:lvl w:ilvl="1" w:tplc="040C0003" w:tentative="1">
      <w:start w:val="1"/>
      <w:numFmt w:val="bullet"/>
      <w:lvlText w:val="o"/>
      <w:lvlJc w:val="left"/>
      <w:pPr>
        <w:ind w:left="2439" w:hanging="360"/>
      </w:pPr>
      <w:rPr>
        <w:rFonts w:ascii="Courier New" w:hAnsi="Courier New" w:hint="default"/>
      </w:rPr>
    </w:lvl>
    <w:lvl w:ilvl="2" w:tplc="040C0005" w:tentative="1">
      <w:start w:val="1"/>
      <w:numFmt w:val="bullet"/>
      <w:lvlText w:val=""/>
      <w:lvlJc w:val="left"/>
      <w:pPr>
        <w:ind w:left="3159" w:hanging="360"/>
      </w:pPr>
      <w:rPr>
        <w:rFonts w:ascii="Wingdings" w:hAnsi="Wingdings" w:hint="default"/>
      </w:rPr>
    </w:lvl>
    <w:lvl w:ilvl="3" w:tplc="040C0001" w:tentative="1">
      <w:start w:val="1"/>
      <w:numFmt w:val="bullet"/>
      <w:lvlText w:val=""/>
      <w:lvlJc w:val="left"/>
      <w:pPr>
        <w:ind w:left="3879" w:hanging="360"/>
      </w:pPr>
      <w:rPr>
        <w:rFonts w:ascii="Symbol" w:hAnsi="Symbol" w:hint="default"/>
      </w:rPr>
    </w:lvl>
    <w:lvl w:ilvl="4" w:tplc="040C0003" w:tentative="1">
      <w:start w:val="1"/>
      <w:numFmt w:val="bullet"/>
      <w:lvlText w:val="o"/>
      <w:lvlJc w:val="left"/>
      <w:pPr>
        <w:ind w:left="4599" w:hanging="360"/>
      </w:pPr>
      <w:rPr>
        <w:rFonts w:ascii="Courier New" w:hAnsi="Courier New" w:hint="default"/>
      </w:rPr>
    </w:lvl>
    <w:lvl w:ilvl="5" w:tplc="040C0005" w:tentative="1">
      <w:start w:val="1"/>
      <w:numFmt w:val="bullet"/>
      <w:lvlText w:val=""/>
      <w:lvlJc w:val="left"/>
      <w:pPr>
        <w:ind w:left="5319" w:hanging="360"/>
      </w:pPr>
      <w:rPr>
        <w:rFonts w:ascii="Wingdings" w:hAnsi="Wingdings" w:hint="default"/>
      </w:rPr>
    </w:lvl>
    <w:lvl w:ilvl="6" w:tplc="040C0001" w:tentative="1">
      <w:start w:val="1"/>
      <w:numFmt w:val="bullet"/>
      <w:lvlText w:val=""/>
      <w:lvlJc w:val="left"/>
      <w:pPr>
        <w:ind w:left="6039" w:hanging="360"/>
      </w:pPr>
      <w:rPr>
        <w:rFonts w:ascii="Symbol" w:hAnsi="Symbol" w:hint="default"/>
      </w:rPr>
    </w:lvl>
    <w:lvl w:ilvl="7" w:tplc="040C0003" w:tentative="1">
      <w:start w:val="1"/>
      <w:numFmt w:val="bullet"/>
      <w:lvlText w:val="o"/>
      <w:lvlJc w:val="left"/>
      <w:pPr>
        <w:ind w:left="6759" w:hanging="360"/>
      </w:pPr>
      <w:rPr>
        <w:rFonts w:ascii="Courier New" w:hAnsi="Courier New" w:hint="default"/>
      </w:rPr>
    </w:lvl>
    <w:lvl w:ilvl="8" w:tplc="040C0005" w:tentative="1">
      <w:start w:val="1"/>
      <w:numFmt w:val="bullet"/>
      <w:lvlText w:val=""/>
      <w:lvlJc w:val="left"/>
      <w:pPr>
        <w:ind w:left="7479" w:hanging="360"/>
      </w:pPr>
      <w:rPr>
        <w:rFonts w:ascii="Wingdings" w:hAnsi="Wingdings" w:hint="default"/>
      </w:rPr>
    </w:lvl>
  </w:abstractNum>
  <w:num w:numId="1">
    <w:abstractNumId w:val="31"/>
  </w:num>
  <w:num w:numId="2">
    <w:abstractNumId w:val="55"/>
  </w:num>
  <w:num w:numId="3">
    <w:abstractNumId w:val="21"/>
  </w:num>
  <w:num w:numId="4">
    <w:abstractNumId w:val="30"/>
  </w:num>
  <w:num w:numId="5">
    <w:abstractNumId w:val="18"/>
  </w:num>
  <w:num w:numId="6">
    <w:abstractNumId w:val="5"/>
  </w:num>
  <w:num w:numId="7">
    <w:abstractNumId w:val="29"/>
  </w:num>
  <w:num w:numId="8">
    <w:abstractNumId w:val="40"/>
  </w:num>
  <w:num w:numId="9">
    <w:abstractNumId w:val="24"/>
  </w:num>
  <w:num w:numId="10">
    <w:abstractNumId w:val="11"/>
  </w:num>
  <w:num w:numId="11">
    <w:abstractNumId w:val="36"/>
  </w:num>
  <w:num w:numId="12">
    <w:abstractNumId w:val="2"/>
  </w:num>
  <w:num w:numId="13">
    <w:abstractNumId w:val="20"/>
  </w:num>
  <w:num w:numId="14">
    <w:abstractNumId w:val="41"/>
  </w:num>
  <w:num w:numId="15">
    <w:abstractNumId w:val="37"/>
  </w:num>
  <w:num w:numId="16">
    <w:abstractNumId w:val="3"/>
  </w:num>
  <w:num w:numId="17">
    <w:abstractNumId w:val="6"/>
  </w:num>
  <w:num w:numId="18">
    <w:abstractNumId w:val="48"/>
  </w:num>
  <w:num w:numId="19">
    <w:abstractNumId w:val="23"/>
  </w:num>
  <w:num w:numId="20">
    <w:abstractNumId w:val="46"/>
  </w:num>
  <w:num w:numId="21">
    <w:abstractNumId w:val="4"/>
  </w:num>
  <w:num w:numId="22">
    <w:abstractNumId w:val="42"/>
  </w:num>
  <w:num w:numId="23">
    <w:abstractNumId w:val="14"/>
  </w:num>
  <w:num w:numId="24">
    <w:abstractNumId w:val="25"/>
  </w:num>
  <w:num w:numId="25">
    <w:abstractNumId w:val="50"/>
  </w:num>
  <w:num w:numId="26">
    <w:abstractNumId w:val="16"/>
  </w:num>
  <w:num w:numId="27">
    <w:abstractNumId w:val="33"/>
  </w:num>
  <w:num w:numId="28">
    <w:abstractNumId w:val="52"/>
  </w:num>
  <w:num w:numId="29">
    <w:abstractNumId w:val="34"/>
  </w:num>
  <w:num w:numId="30">
    <w:abstractNumId w:val="22"/>
  </w:num>
  <w:num w:numId="31">
    <w:abstractNumId w:val="12"/>
  </w:num>
  <w:num w:numId="32">
    <w:abstractNumId w:val="35"/>
  </w:num>
  <w:num w:numId="33">
    <w:abstractNumId w:val="53"/>
  </w:num>
  <w:num w:numId="34">
    <w:abstractNumId w:val="15"/>
  </w:num>
  <w:num w:numId="35">
    <w:abstractNumId w:val="19"/>
  </w:num>
  <w:num w:numId="36">
    <w:abstractNumId w:val="38"/>
  </w:num>
  <w:num w:numId="37">
    <w:abstractNumId w:val="17"/>
  </w:num>
  <w:num w:numId="38">
    <w:abstractNumId w:val="39"/>
  </w:num>
  <w:num w:numId="39">
    <w:abstractNumId w:val="47"/>
  </w:num>
  <w:num w:numId="40">
    <w:abstractNumId w:val="43"/>
  </w:num>
  <w:num w:numId="41">
    <w:abstractNumId w:val="10"/>
  </w:num>
  <w:num w:numId="42">
    <w:abstractNumId w:val="44"/>
  </w:num>
  <w:num w:numId="43">
    <w:abstractNumId w:val="27"/>
  </w:num>
  <w:num w:numId="44">
    <w:abstractNumId w:val="54"/>
  </w:num>
  <w:num w:numId="45">
    <w:abstractNumId w:val="28"/>
  </w:num>
  <w:num w:numId="46">
    <w:abstractNumId w:val="7"/>
  </w:num>
  <w:num w:numId="47">
    <w:abstractNumId w:val="0"/>
  </w:num>
  <w:num w:numId="48">
    <w:abstractNumId w:val="51"/>
  </w:num>
  <w:num w:numId="49">
    <w:abstractNumId w:val="1"/>
  </w:num>
  <w:num w:numId="50">
    <w:abstractNumId w:val="45"/>
  </w:num>
  <w:num w:numId="51">
    <w:abstractNumId w:val="9"/>
  </w:num>
  <w:num w:numId="52">
    <w:abstractNumId w:val="13"/>
  </w:num>
  <w:num w:numId="53">
    <w:abstractNumId w:val="8"/>
  </w:num>
  <w:num w:numId="54">
    <w:abstractNumId w:val="32"/>
  </w:num>
  <w:num w:numId="55">
    <w:abstractNumId w:val="26"/>
  </w:num>
  <w:num w:numId="56">
    <w:abstractNumId w:val="4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AE5"/>
    <w:rsid w:val="00002613"/>
    <w:rsid w:val="0001015F"/>
    <w:rsid w:val="0006690F"/>
    <w:rsid w:val="000E13E6"/>
    <w:rsid w:val="001435D8"/>
    <w:rsid w:val="00156C86"/>
    <w:rsid w:val="00183DE1"/>
    <w:rsid w:val="001D3C11"/>
    <w:rsid w:val="00200EE2"/>
    <w:rsid w:val="0022063D"/>
    <w:rsid w:val="00294411"/>
    <w:rsid w:val="002A026B"/>
    <w:rsid w:val="00331B9F"/>
    <w:rsid w:val="00332DF1"/>
    <w:rsid w:val="003741A5"/>
    <w:rsid w:val="0039259E"/>
    <w:rsid w:val="003958E3"/>
    <w:rsid w:val="003A0D54"/>
    <w:rsid w:val="003A6DF0"/>
    <w:rsid w:val="003B5388"/>
    <w:rsid w:val="003D677F"/>
    <w:rsid w:val="00415E05"/>
    <w:rsid w:val="00435D4E"/>
    <w:rsid w:val="004B0C21"/>
    <w:rsid w:val="004C68D3"/>
    <w:rsid w:val="005455CC"/>
    <w:rsid w:val="00581D77"/>
    <w:rsid w:val="00582AA1"/>
    <w:rsid w:val="005B47BE"/>
    <w:rsid w:val="00650902"/>
    <w:rsid w:val="006653C5"/>
    <w:rsid w:val="00694398"/>
    <w:rsid w:val="0075721D"/>
    <w:rsid w:val="00783D98"/>
    <w:rsid w:val="007B1ADD"/>
    <w:rsid w:val="007B6DC3"/>
    <w:rsid w:val="007D44AB"/>
    <w:rsid w:val="007E1653"/>
    <w:rsid w:val="008A42DD"/>
    <w:rsid w:val="008F7AB9"/>
    <w:rsid w:val="00930BB8"/>
    <w:rsid w:val="00935B56"/>
    <w:rsid w:val="009423BC"/>
    <w:rsid w:val="00942AE5"/>
    <w:rsid w:val="00962A6F"/>
    <w:rsid w:val="00980F85"/>
    <w:rsid w:val="0099095C"/>
    <w:rsid w:val="00990F7D"/>
    <w:rsid w:val="009936BD"/>
    <w:rsid w:val="009D4A83"/>
    <w:rsid w:val="00A00241"/>
    <w:rsid w:val="00A521FE"/>
    <w:rsid w:val="00A66BE6"/>
    <w:rsid w:val="00A87369"/>
    <w:rsid w:val="00AA3D21"/>
    <w:rsid w:val="00AA7915"/>
    <w:rsid w:val="00AD5982"/>
    <w:rsid w:val="00AE27B6"/>
    <w:rsid w:val="00AE74A2"/>
    <w:rsid w:val="00B01E21"/>
    <w:rsid w:val="00B50A8F"/>
    <w:rsid w:val="00C50349"/>
    <w:rsid w:val="00C74779"/>
    <w:rsid w:val="00CA091B"/>
    <w:rsid w:val="00CA6DFB"/>
    <w:rsid w:val="00CB4FCB"/>
    <w:rsid w:val="00D17C14"/>
    <w:rsid w:val="00D4698C"/>
    <w:rsid w:val="00D81889"/>
    <w:rsid w:val="00DE339A"/>
    <w:rsid w:val="00DF3A91"/>
    <w:rsid w:val="00E31444"/>
    <w:rsid w:val="00E34DE3"/>
    <w:rsid w:val="00E671DF"/>
    <w:rsid w:val="00E91CB3"/>
    <w:rsid w:val="00EF3B39"/>
    <w:rsid w:val="00F16033"/>
    <w:rsid w:val="00F56AD2"/>
    <w:rsid w:val="00F91897"/>
    <w:rsid w:val="00F9755C"/>
    <w:rsid w:val="00FC1A4D"/>
    <w:rsid w:val="00FC3AE9"/>
  </w:rsids>
  <m:mathPr>
    <m:mathFont m:val="Cambria Math"/>
    <m:brkBin m:val="before"/>
    <m:brkBinSub m:val="--"/>
    <m:smallFrac/>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74"/>
    <o:shapelayout v:ext="edit">
      <o:idmap v:ext="edit" data="1"/>
    </o:shapelayout>
  </w:shapeDefaults>
  <w:decimalSymbol w:val=","/>
  <w:listSeparator w:val=";"/>
  <w14:docId w14:val="34753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BE"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AE5"/>
    <w:rPr>
      <w:rFonts w:eastAsiaTheme="minorHAnsi"/>
      <w:lang w:val="fr-FR" w:eastAsia="en-US"/>
    </w:rPr>
  </w:style>
  <w:style w:type="paragraph" w:styleId="Titre1">
    <w:name w:val="heading 1"/>
    <w:basedOn w:val="Normal"/>
    <w:next w:val="Normal"/>
    <w:link w:val="Titre1Car"/>
    <w:autoRedefine/>
    <w:uiPriority w:val="9"/>
    <w:qFormat/>
    <w:rsid w:val="00AE27B6"/>
    <w:pPr>
      <w:keepNext/>
      <w:keepLines/>
      <w:spacing w:before="480"/>
      <w:outlineLvl w:val="0"/>
    </w:pPr>
    <w:rPr>
      <w:rFonts w:ascii="Times New Roman" w:eastAsiaTheme="majorEastAsia" w:hAnsi="Times New Roman" w:cstheme="majorBidi"/>
      <w:b/>
      <w:bCs/>
      <w:color w:val="4F6228" w:themeColor="accent3" w:themeShade="80"/>
      <w:sz w:val="28"/>
      <w:szCs w:val="32"/>
    </w:rPr>
  </w:style>
  <w:style w:type="paragraph" w:styleId="Titre2">
    <w:name w:val="heading 2"/>
    <w:basedOn w:val="Normal"/>
    <w:next w:val="Normal"/>
    <w:link w:val="Titre2Car"/>
    <w:autoRedefine/>
    <w:uiPriority w:val="9"/>
    <w:unhideWhenUsed/>
    <w:qFormat/>
    <w:rsid w:val="00AE27B6"/>
    <w:pPr>
      <w:keepNext/>
      <w:keepLines/>
      <w:spacing w:before="200"/>
      <w:outlineLvl w:val="1"/>
    </w:pPr>
    <w:rPr>
      <w:rFonts w:ascii="Times New Roman" w:eastAsiaTheme="majorEastAsia" w:hAnsi="Times New Roman" w:cstheme="majorBidi"/>
      <w:b/>
      <w:bCs/>
      <w:color w:val="4F6228" w:themeColor="accent3" w:themeShade="80"/>
      <w:sz w:val="28"/>
      <w:szCs w:val="26"/>
    </w:rPr>
  </w:style>
  <w:style w:type="paragraph" w:styleId="Titre3">
    <w:name w:val="heading 3"/>
    <w:basedOn w:val="Normal"/>
    <w:next w:val="Normal"/>
    <w:link w:val="Titre3Car"/>
    <w:autoRedefine/>
    <w:uiPriority w:val="9"/>
    <w:unhideWhenUsed/>
    <w:qFormat/>
    <w:rsid w:val="00C74779"/>
    <w:pPr>
      <w:keepNext/>
      <w:keepLines/>
      <w:spacing w:before="200"/>
      <w:ind w:left="426" w:right="-434"/>
      <w:outlineLvl w:val="2"/>
    </w:pPr>
    <w:rPr>
      <w:rFonts w:ascii="Times New Roman" w:eastAsiaTheme="majorEastAsia" w:hAnsi="Times New Roman" w:cstheme="majorBidi"/>
      <w:b/>
      <w:bCs/>
      <w:i/>
      <w:iCs/>
      <w:color w:val="FF6600"/>
      <w:sz w:val="26"/>
      <w:szCs w:val="26"/>
      <w:u w:val="double"/>
    </w:rPr>
  </w:style>
  <w:style w:type="paragraph" w:styleId="Titre4">
    <w:name w:val="heading 4"/>
    <w:basedOn w:val="Normal"/>
    <w:next w:val="Normal"/>
    <w:link w:val="Titre4Car"/>
    <w:autoRedefine/>
    <w:uiPriority w:val="9"/>
    <w:qFormat/>
    <w:rsid w:val="00435D4E"/>
    <w:pPr>
      <w:keepNext/>
      <w:ind w:left="426"/>
      <w:jc w:val="both"/>
      <w:outlineLvl w:val="3"/>
    </w:pPr>
    <w:rPr>
      <w:rFonts w:ascii="Times New Roman" w:eastAsia="Times" w:hAnsi="Times New Roman" w:cs="Times New Roman"/>
      <w:b/>
      <w:color w:val="4F6228" w:themeColor="accent3" w:themeShade="80"/>
      <w:u w:val="single"/>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link w:val="Sous-titreCar"/>
    <w:uiPriority w:val="11"/>
    <w:qFormat/>
    <w:rsid w:val="00942AE5"/>
    <w:pPr>
      <w:jc w:val="center"/>
    </w:pPr>
    <w:rPr>
      <w:rFonts w:ascii="Georgia" w:eastAsia="Times" w:hAnsi="Georgia" w:cs="Times New Roman"/>
      <w:b/>
      <w:lang w:eastAsia="fr-FR"/>
    </w:rPr>
  </w:style>
  <w:style w:type="character" w:customStyle="1" w:styleId="Sous-titreCar">
    <w:name w:val="Sous-titre Car"/>
    <w:basedOn w:val="Policepardfaut"/>
    <w:link w:val="Sous-titre"/>
    <w:uiPriority w:val="11"/>
    <w:rsid w:val="00942AE5"/>
    <w:rPr>
      <w:rFonts w:ascii="Georgia" w:eastAsia="Times" w:hAnsi="Georgia" w:cs="Times New Roman"/>
      <w:b/>
      <w:lang w:val="fr-FR"/>
    </w:rPr>
  </w:style>
  <w:style w:type="character" w:customStyle="1" w:styleId="Titre4Car">
    <w:name w:val="Titre 4 Car"/>
    <w:basedOn w:val="Policepardfaut"/>
    <w:link w:val="Titre4"/>
    <w:uiPriority w:val="9"/>
    <w:rsid w:val="00435D4E"/>
    <w:rPr>
      <w:rFonts w:ascii="Times New Roman" w:eastAsia="Times" w:hAnsi="Times New Roman" w:cs="Times New Roman"/>
      <w:b/>
      <w:color w:val="4F6228" w:themeColor="accent3" w:themeShade="80"/>
      <w:u w:val="single"/>
      <w:lang w:val="fr-FR"/>
    </w:rPr>
  </w:style>
  <w:style w:type="paragraph" w:styleId="Paragraphedeliste">
    <w:name w:val="List Paragraph"/>
    <w:basedOn w:val="Normal"/>
    <w:uiPriority w:val="34"/>
    <w:qFormat/>
    <w:rsid w:val="00942AE5"/>
    <w:pPr>
      <w:ind w:left="720"/>
      <w:contextualSpacing/>
    </w:pPr>
    <w:rPr>
      <w:rFonts w:ascii="Times" w:eastAsia="Times" w:hAnsi="Times" w:cs="Times New Roman"/>
      <w:lang w:eastAsia="fr-FR"/>
    </w:rPr>
  </w:style>
  <w:style w:type="character" w:styleId="Lienhypertexte">
    <w:name w:val="Hyperlink"/>
    <w:basedOn w:val="Policepardfaut"/>
    <w:uiPriority w:val="99"/>
    <w:unhideWhenUsed/>
    <w:rsid w:val="00942AE5"/>
    <w:rPr>
      <w:color w:val="0000FF" w:themeColor="hyperlink"/>
      <w:u w:val="single"/>
    </w:rPr>
  </w:style>
  <w:style w:type="character" w:customStyle="1" w:styleId="Titre1Car">
    <w:name w:val="Titre 1 Car"/>
    <w:basedOn w:val="Policepardfaut"/>
    <w:link w:val="Titre1"/>
    <w:uiPriority w:val="9"/>
    <w:rsid w:val="00AE27B6"/>
    <w:rPr>
      <w:rFonts w:ascii="Times New Roman" w:eastAsiaTheme="majorEastAsia" w:hAnsi="Times New Roman" w:cstheme="majorBidi"/>
      <w:b/>
      <w:bCs/>
      <w:color w:val="4F6228" w:themeColor="accent3" w:themeShade="80"/>
      <w:sz w:val="28"/>
      <w:szCs w:val="32"/>
      <w:lang w:val="fr-FR" w:eastAsia="en-US"/>
    </w:rPr>
  </w:style>
  <w:style w:type="character" w:customStyle="1" w:styleId="SubtitleChar">
    <w:name w:val="Subtitle Char"/>
    <w:basedOn w:val="Policepardfaut"/>
    <w:rsid w:val="00942AE5"/>
    <w:rPr>
      <w:rFonts w:ascii="Cambria" w:hAnsi="Cambria" w:cs="Times New Roman"/>
      <w:i/>
      <w:iCs/>
      <w:color w:val="4F81BD"/>
      <w:spacing w:val="15"/>
      <w:sz w:val="24"/>
    </w:rPr>
  </w:style>
  <w:style w:type="character" w:customStyle="1" w:styleId="Titre2Car">
    <w:name w:val="Titre 2 Car"/>
    <w:basedOn w:val="Policepardfaut"/>
    <w:link w:val="Titre2"/>
    <w:uiPriority w:val="9"/>
    <w:rsid w:val="00AE27B6"/>
    <w:rPr>
      <w:rFonts w:ascii="Times New Roman" w:eastAsiaTheme="majorEastAsia" w:hAnsi="Times New Roman" w:cstheme="majorBidi"/>
      <w:b/>
      <w:bCs/>
      <w:color w:val="4F6228" w:themeColor="accent3" w:themeShade="80"/>
      <w:sz w:val="28"/>
      <w:szCs w:val="26"/>
      <w:lang w:val="fr-FR" w:eastAsia="en-US"/>
    </w:rPr>
  </w:style>
  <w:style w:type="character" w:customStyle="1" w:styleId="Titre3Car">
    <w:name w:val="Titre 3 Car"/>
    <w:basedOn w:val="Policepardfaut"/>
    <w:link w:val="Titre3"/>
    <w:uiPriority w:val="9"/>
    <w:rsid w:val="00C74779"/>
    <w:rPr>
      <w:rFonts w:ascii="Times New Roman" w:eastAsiaTheme="majorEastAsia" w:hAnsi="Times New Roman" w:cstheme="majorBidi"/>
      <w:b/>
      <w:bCs/>
      <w:i/>
      <w:iCs/>
      <w:color w:val="FF6600"/>
      <w:sz w:val="26"/>
      <w:szCs w:val="26"/>
      <w:u w:val="double"/>
      <w:lang w:val="fr-FR" w:eastAsia="en-US"/>
    </w:rPr>
  </w:style>
  <w:style w:type="paragraph" w:customStyle="1" w:styleId="Paragraphedeliste1">
    <w:name w:val="Paragraphe de liste1"/>
    <w:basedOn w:val="Normal"/>
    <w:rsid w:val="004B0C21"/>
    <w:pPr>
      <w:ind w:left="720"/>
      <w:contextualSpacing/>
    </w:pPr>
    <w:rPr>
      <w:rFonts w:ascii="Times" w:eastAsia="Calibri" w:hAnsi="Times" w:cs="Times New Roman"/>
      <w:lang w:eastAsia="fr-FR" w:bidi="fr-FR"/>
    </w:rPr>
  </w:style>
  <w:style w:type="paragraph" w:styleId="En-tte">
    <w:name w:val="header"/>
    <w:basedOn w:val="Normal"/>
    <w:link w:val="En-tteCar"/>
    <w:uiPriority w:val="99"/>
    <w:unhideWhenUsed/>
    <w:rsid w:val="00935B56"/>
    <w:pPr>
      <w:tabs>
        <w:tab w:val="center" w:pos="4536"/>
        <w:tab w:val="right" w:pos="9072"/>
      </w:tabs>
    </w:pPr>
  </w:style>
  <w:style w:type="character" w:customStyle="1" w:styleId="En-tteCar">
    <w:name w:val="En-tête Car"/>
    <w:basedOn w:val="Policepardfaut"/>
    <w:link w:val="En-tte"/>
    <w:uiPriority w:val="99"/>
    <w:rsid w:val="00935B56"/>
    <w:rPr>
      <w:rFonts w:eastAsiaTheme="minorHAnsi"/>
      <w:lang w:val="fr-FR" w:eastAsia="en-US"/>
    </w:rPr>
  </w:style>
  <w:style w:type="paragraph" w:styleId="Pieddepage">
    <w:name w:val="footer"/>
    <w:basedOn w:val="Normal"/>
    <w:link w:val="PieddepageCar"/>
    <w:uiPriority w:val="99"/>
    <w:unhideWhenUsed/>
    <w:rsid w:val="00935B56"/>
    <w:pPr>
      <w:tabs>
        <w:tab w:val="center" w:pos="4536"/>
        <w:tab w:val="right" w:pos="9072"/>
      </w:tabs>
    </w:pPr>
  </w:style>
  <w:style w:type="character" w:customStyle="1" w:styleId="PieddepageCar">
    <w:name w:val="Pied de page Car"/>
    <w:basedOn w:val="Policepardfaut"/>
    <w:link w:val="Pieddepage"/>
    <w:uiPriority w:val="99"/>
    <w:rsid w:val="00935B56"/>
    <w:rPr>
      <w:rFonts w:eastAsiaTheme="minorHAnsi"/>
      <w:lang w:val="fr-FR" w:eastAsia="en-US"/>
    </w:rPr>
  </w:style>
  <w:style w:type="character" w:styleId="Numrodepage">
    <w:name w:val="page number"/>
    <w:basedOn w:val="Policepardfaut"/>
    <w:uiPriority w:val="99"/>
    <w:semiHidden/>
    <w:unhideWhenUsed/>
    <w:rsid w:val="00935B56"/>
  </w:style>
  <w:style w:type="paragraph" w:styleId="Textedebulles">
    <w:name w:val="Balloon Text"/>
    <w:basedOn w:val="Normal"/>
    <w:link w:val="TextedebullesCar"/>
    <w:uiPriority w:val="99"/>
    <w:semiHidden/>
    <w:unhideWhenUsed/>
    <w:rsid w:val="0000261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02613"/>
    <w:rPr>
      <w:rFonts w:ascii="Lucida Grande" w:eastAsiaTheme="minorHAnsi" w:hAnsi="Lucida Grande" w:cs="Lucida Grande"/>
      <w:sz w:val="18"/>
      <w:szCs w:val="18"/>
      <w:lang w:val="fr-FR" w:eastAsia="en-US"/>
    </w:rPr>
  </w:style>
  <w:style w:type="paragraph" w:styleId="Notedebasdepage">
    <w:name w:val="footnote text"/>
    <w:basedOn w:val="Normal"/>
    <w:link w:val="NotedebasdepageCar"/>
    <w:rsid w:val="00E91CB3"/>
    <w:rPr>
      <w:rFonts w:ascii="Times" w:eastAsia="Times" w:hAnsi="Times" w:cs="Times New Roman"/>
      <w:sz w:val="20"/>
      <w:lang w:eastAsia="fr-FR"/>
    </w:rPr>
  </w:style>
  <w:style w:type="character" w:customStyle="1" w:styleId="NotedebasdepageCar">
    <w:name w:val="Note de bas de page Car"/>
    <w:basedOn w:val="Policepardfaut"/>
    <w:link w:val="Notedebasdepage"/>
    <w:rsid w:val="00E91CB3"/>
    <w:rPr>
      <w:rFonts w:ascii="Times" w:eastAsia="Times" w:hAnsi="Times" w:cs="Times New Roman"/>
      <w:sz w:val="20"/>
      <w:lang w:val="fr-FR"/>
    </w:rPr>
  </w:style>
  <w:style w:type="paragraph" w:styleId="Commentaire">
    <w:name w:val="annotation text"/>
    <w:basedOn w:val="Normal"/>
    <w:link w:val="CommentaireCar"/>
    <w:rsid w:val="00F91897"/>
    <w:rPr>
      <w:rFonts w:ascii="Times" w:eastAsia="Times" w:hAnsi="Times" w:cs="Times New Roman"/>
      <w:lang w:eastAsia="fr-FR"/>
    </w:rPr>
  </w:style>
  <w:style w:type="character" w:customStyle="1" w:styleId="CommentaireCar">
    <w:name w:val="Commentaire Car"/>
    <w:basedOn w:val="Policepardfaut"/>
    <w:link w:val="Commentaire"/>
    <w:rsid w:val="00F91897"/>
    <w:rPr>
      <w:rFonts w:ascii="Times" w:eastAsia="Times" w:hAnsi="Times" w:cs="Times New Roman"/>
      <w:lang w:val="fr-FR"/>
    </w:rPr>
  </w:style>
  <w:style w:type="paragraph" w:styleId="Corpsdetexte2">
    <w:name w:val="Body Text 2"/>
    <w:basedOn w:val="Normal"/>
    <w:link w:val="Corpsdetexte2Car"/>
    <w:rsid w:val="00F91897"/>
    <w:pPr>
      <w:spacing w:after="120" w:line="480" w:lineRule="auto"/>
    </w:pPr>
    <w:rPr>
      <w:rFonts w:ascii="Times" w:eastAsia="Times" w:hAnsi="Times" w:cs="Times New Roman"/>
      <w:lang w:eastAsia="fr-FR"/>
    </w:rPr>
  </w:style>
  <w:style w:type="character" w:customStyle="1" w:styleId="Corpsdetexte2Car">
    <w:name w:val="Corps de texte 2 Car"/>
    <w:basedOn w:val="Policepardfaut"/>
    <w:link w:val="Corpsdetexte2"/>
    <w:rsid w:val="00F91897"/>
    <w:rPr>
      <w:rFonts w:ascii="Times" w:eastAsia="Times" w:hAnsi="Times" w:cs="Times New Roman"/>
      <w:lang w:val="fr-FR"/>
    </w:rPr>
  </w:style>
  <w:style w:type="paragraph" w:styleId="Retraitcorpsdetexte2">
    <w:name w:val="Body Text Indent 2"/>
    <w:basedOn w:val="Normal"/>
    <w:link w:val="Retraitcorpsdetexte2Car"/>
    <w:uiPriority w:val="99"/>
    <w:semiHidden/>
    <w:unhideWhenUsed/>
    <w:rsid w:val="0022063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22063D"/>
    <w:rPr>
      <w:rFonts w:eastAsiaTheme="minorHAnsi"/>
      <w:lang w:val="fr-FR" w:eastAsia="en-US"/>
    </w:rPr>
  </w:style>
  <w:style w:type="paragraph" w:styleId="Retraitcorpsdetexte3">
    <w:name w:val="Body Text Indent 3"/>
    <w:basedOn w:val="Normal"/>
    <w:link w:val="Retraitcorpsdetexte3Car"/>
    <w:rsid w:val="0022063D"/>
    <w:pPr>
      <w:spacing w:after="120"/>
      <w:ind w:left="283"/>
    </w:pPr>
    <w:rPr>
      <w:sz w:val="16"/>
      <w:szCs w:val="16"/>
    </w:rPr>
  </w:style>
  <w:style w:type="character" w:customStyle="1" w:styleId="Retraitcorpsdetexte3Car">
    <w:name w:val="Retrait corps de texte 3 Car"/>
    <w:basedOn w:val="Policepardfaut"/>
    <w:link w:val="Retraitcorpsdetexte3"/>
    <w:rsid w:val="0022063D"/>
    <w:rPr>
      <w:rFonts w:eastAsiaTheme="minorHAnsi"/>
      <w:sz w:val="16"/>
      <w:szCs w:val="16"/>
      <w:lang w:val="fr-FR" w:eastAsia="en-US"/>
    </w:rPr>
  </w:style>
  <w:style w:type="paragraph" w:styleId="Titre">
    <w:name w:val="Title"/>
    <w:basedOn w:val="Normal"/>
    <w:next w:val="Normal"/>
    <w:link w:val="TitreCar"/>
    <w:uiPriority w:val="10"/>
    <w:qFormat/>
    <w:rsid w:val="00332DF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332DF1"/>
    <w:rPr>
      <w:rFonts w:asciiTheme="majorHAnsi" w:eastAsiaTheme="majorEastAsia" w:hAnsiTheme="majorHAnsi" w:cstheme="majorBidi"/>
      <w:color w:val="17365D" w:themeColor="text2" w:themeShade="BF"/>
      <w:spacing w:val="5"/>
      <w:kern w:val="28"/>
      <w:sz w:val="52"/>
      <w:szCs w:val="52"/>
      <w:lang w:val="fr-FR" w:eastAsia="en-US"/>
    </w:rPr>
  </w:style>
  <w:style w:type="paragraph" w:styleId="En-ttedetabledesmatires">
    <w:name w:val="TOC Heading"/>
    <w:basedOn w:val="Titre1"/>
    <w:next w:val="Normal"/>
    <w:uiPriority w:val="39"/>
    <w:unhideWhenUsed/>
    <w:qFormat/>
    <w:rsid w:val="00332DF1"/>
    <w:pPr>
      <w:spacing w:line="276" w:lineRule="auto"/>
      <w:outlineLvl w:val="9"/>
    </w:pPr>
    <w:rPr>
      <w:b w:val="0"/>
      <w:color w:val="365F91" w:themeColor="accent1" w:themeShade="BF"/>
      <w:szCs w:val="28"/>
      <w:lang w:val="fr-BE" w:eastAsia="fr-FR"/>
    </w:rPr>
  </w:style>
  <w:style w:type="paragraph" w:styleId="TM1">
    <w:name w:val="toc 1"/>
    <w:basedOn w:val="Normal"/>
    <w:next w:val="Normal"/>
    <w:autoRedefine/>
    <w:uiPriority w:val="39"/>
    <w:unhideWhenUsed/>
    <w:rsid w:val="00C74779"/>
    <w:pPr>
      <w:tabs>
        <w:tab w:val="right" w:leader="dot" w:pos="9054"/>
      </w:tabs>
      <w:spacing w:before="120"/>
    </w:pPr>
    <w:rPr>
      <w:b/>
      <w:caps/>
      <w:noProof/>
      <w:color w:val="4F6228" w:themeColor="accent3" w:themeShade="80"/>
    </w:rPr>
  </w:style>
  <w:style w:type="paragraph" w:styleId="TM2">
    <w:name w:val="toc 2"/>
    <w:basedOn w:val="Normal"/>
    <w:next w:val="Normal"/>
    <w:autoRedefine/>
    <w:uiPriority w:val="39"/>
    <w:unhideWhenUsed/>
    <w:rsid w:val="00C74779"/>
    <w:pPr>
      <w:tabs>
        <w:tab w:val="right" w:leader="dot" w:pos="9054"/>
      </w:tabs>
      <w:ind w:left="240"/>
    </w:pPr>
    <w:rPr>
      <w:smallCaps/>
      <w:noProof/>
      <w:color w:val="4F6228" w:themeColor="accent3" w:themeShade="80"/>
    </w:rPr>
  </w:style>
  <w:style w:type="paragraph" w:styleId="TM3">
    <w:name w:val="toc 3"/>
    <w:basedOn w:val="Normal"/>
    <w:next w:val="Normal"/>
    <w:autoRedefine/>
    <w:uiPriority w:val="39"/>
    <w:unhideWhenUsed/>
    <w:rsid w:val="00C74779"/>
    <w:pPr>
      <w:tabs>
        <w:tab w:val="right" w:leader="dot" w:pos="9054"/>
      </w:tabs>
      <w:ind w:left="480"/>
    </w:pPr>
    <w:rPr>
      <w:i/>
      <w:noProof/>
      <w:color w:val="FF6600"/>
    </w:rPr>
  </w:style>
  <w:style w:type="paragraph" w:styleId="TM4">
    <w:name w:val="toc 4"/>
    <w:basedOn w:val="Normal"/>
    <w:next w:val="Normal"/>
    <w:autoRedefine/>
    <w:uiPriority w:val="39"/>
    <w:unhideWhenUsed/>
    <w:rsid w:val="009423BC"/>
    <w:pPr>
      <w:tabs>
        <w:tab w:val="right" w:leader="dot" w:pos="9054"/>
      </w:tabs>
      <w:ind w:left="720"/>
    </w:pPr>
    <w:rPr>
      <w:noProof/>
      <w:color w:val="4F6228" w:themeColor="accent3" w:themeShade="80"/>
    </w:rPr>
  </w:style>
  <w:style w:type="paragraph" w:styleId="TM5">
    <w:name w:val="toc 5"/>
    <w:basedOn w:val="Normal"/>
    <w:next w:val="Normal"/>
    <w:autoRedefine/>
    <w:uiPriority w:val="39"/>
    <w:unhideWhenUsed/>
    <w:rsid w:val="00D81889"/>
    <w:pPr>
      <w:ind w:left="960"/>
    </w:pPr>
    <w:rPr>
      <w:sz w:val="18"/>
      <w:szCs w:val="18"/>
    </w:rPr>
  </w:style>
  <w:style w:type="paragraph" w:styleId="TM6">
    <w:name w:val="toc 6"/>
    <w:basedOn w:val="Normal"/>
    <w:next w:val="Normal"/>
    <w:autoRedefine/>
    <w:uiPriority w:val="39"/>
    <w:unhideWhenUsed/>
    <w:rsid w:val="00D81889"/>
    <w:pPr>
      <w:ind w:left="1200"/>
    </w:pPr>
    <w:rPr>
      <w:sz w:val="18"/>
      <w:szCs w:val="18"/>
    </w:rPr>
  </w:style>
  <w:style w:type="paragraph" w:styleId="TM7">
    <w:name w:val="toc 7"/>
    <w:basedOn w:val="Normal"/>
    <w:next w:val="Normal"/>
    <w:autoRedefine/>
    <w:uiPriority w:val="39"/>
    <w:unhideWhenUsed/>
    <w:rsid w:val="00D81889"/>
    <w:pPr>
      <w:ind w:left="1440"/>
    </w:pPr>
    <w:rPr>
      <w:sz w:val="18"/>
      <w:szCs w:val="18"/>
    </w:rPr>
  </w:style>
  <w:style w:type="paragraph" w:styleId="TM8">
    <w:name w:val="toc 8"/>
    <w:basedOn w:val="Normal"/>
    <w:next w:val="Normal"/>
    <w:autoRedefine/>
    <w:uiPriority w:val="39"/>
    <w:unhideWhenUsed/>
    <w:rsid w:val="00D81889"/>
    <w:pPr>
      <w:ind w:left="1680"/>
    </w:pPr>
    <w:rPr>
      <w:sz w:val="18"/>
      <w:szCs w:val="18"/>
    </w:rPr>
  </w:style>
  <w:style w:type="paragraph" w:styleId="TM9">
    <w:name w:val="toc 9"/>
    <w:basedOn w:val="Normal"/>
    <w:next w:val="Normal"/>
    <w:autoRedefine/>
    <w:uiPriority w:val="39"/>
    <w:unhideWhenUsed/>
    <w:rsid w:val="00D81889"/>
    <w:pPr>
      <w:ind w:left="1920"/>
    </w:pPr>
    <w:rPr>
      <w:sz w:val="18"/>
      <w:szCs w:val="18"/>
    </w:rPr>
  </w:style>
  <w:style w:type="paragraph" w:styleId="Listepuces3">
    <w:name w:val="List Bullet 3"/>
    <w:basedOn w:val="Normal"/>
    <w:uiPriority w:val="99"/>
    <w:unhideWhenUsed/>
    <w:rsid w:val="009D4A83"/>
    <w:pPr>
      <w:tabs>
        <w:tab w:val="num" w:pos="1440"/>
      </w:tabs>
      <w:spacing w:after="200" w:line="276" w:lineRule="auto"/>
      <w:ind w:left="1440" w:hanging="360"/>
      <w:contextualSpacing/>
    </w:pPr>
    <w:rPr>
      <w:rFonts w:ascii="Calibri" w:eastAsia="Calibri" w:hAnsi="Calibri"/>
      <w:sz w:val="22"/>
      <w:szCs w:val="22"/>
      <w:lang w:val="fr-BE"/>
    </w:rPr>
  </w:style>
  <w:style w:type="table" w:styleId="Grille">
    <w:name w:val="Table Grid"/>
    <w:basedOn w:val="TableauNormal"/>
    <w:uiPriority w:val="59"/>
    <w:rsid w:val="003925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BE"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AE5"/>
    <w:rPr>
      <w:rFonts w:eastAsiaTheme="minorHAnsi"/>
      <w:lang w:val="fr-FR" w:eastAsia="en-US"/>
    </w:rPr>
  </w:style>
  <w:style w:type="paragraph" w:styleId="Titre1">
    <w:name w:val="heading 1"/>
    <w:basedOn w:val="Normal"/>
    <w:next w:val="Normal"/>
    <w:link w:val="Titre1Car"/>
    <w:autoRedefine/>
    <w:uiPriority w:val="9"/>
    <w:qFormat/>
    <w:rsid w:val="00AE27B6"/>
    <w:pPr>
      <w:keepNext/>
      <w:keepLines/>
      <w:spacing w:before="480"/>
      <w:outlineLvl w:val="0"/>
    </w:pPr>
    <w:rPr>
      <w:rFonts w:ascii="Times New Roman" w:eastAsiaTheme="majorEastAsia" w:hAnsi="Times New Roman" w:cstheme="majorBidi"/>
      <w:b/>
      <w:bCs/>
      <w:color w:val="4F6228" w:themeColor="accent3" w:themeShade="80"/>
      <w:sz w:val="28"/>
      <w:szCs w:val="32"/>
    </w:rPr>
  </w:style>
  <w:style w:type="paragraph" w:styleId="Titre2">
    <w:name w:val="heading 2"/>
    <w:basedOn w:val="Normal"/>
    <w:next w:val="Normal"/>
    <w:link w:val="Titre2Car"/>
    <w:autoRedefine/>
    <w:uiPriority w:val="9"/>
    <w:unhideWhenUsed/>
    <w:qFormat/>
    <w:rsid w:val="00AE27B6"/>
    <w:pPr>
      <w:keepNext/>
      <w:keepLines/>
      <w:spacing w:before="200"/>
      <w:outlineLvl w:val="1"/>
    </w:pPr>
    <w:rPr>
      <w:rFonts w:ascii="Times New Roman" w:eastAsiaTheme="majorEastAsia" w:hAnsi="Times New Roman" w:cstheme="majorBidi"/>
      <w:b/>
      <w:bCs/>
      <w:color w:val="4F6228" w:themeColor="accent3" w:themeShade="80"/>
      <w:sz w:val="28"/>
      <w:szCs w:val="26"/>
    </w:rPr>
  </w:style>
  <w:style w:type="paragraph" w:styleId="Titre3">
    <w:name w:val="heading 3"/>
    <w:basedOn w:val="Normal"/>
    <w:next w:val="Normal"/>
    <w:link w:val="Titre3Car"/>
    <w:autoRedefine/>
    <w:uiPriority w:val="9"/>
    <w:unhideWhenUsed/>
    <w:qFormat/>
    <w:rsid w:val="00C74779"/>
    <w:pPr>
      <w:keepNext/>
      <w:keepLines/>
      <w:spacing w:before="200"/>
      <w:ind w:left="426" w:right="-434"/>
      <w:outlineLvl w:val="2"/>
    </w:pPr>
    <w:rPr>
      <w:rFonts w:ascii="Times New Roman" w:eastAsiaTheme="majorEastAsia" w:hAnsi="Times New Roman" w:cstheme="majorBidi"/>
      <w:b/>
      <w:bCs/>
      <w:i/>
      <w:iCs/>
      <w:color w:val="FF6600"/>
      <w:sz w:val="26"/>
      <w:szCs w:val="26"/>
      <w:u w:val="double"/>
    </w:rPr>
  </w:style>
  <w:style w:type="paragraph" w:styleId="Titre4">
    <w:name w:val="heading 4"/>
    <w:basedOn w:val="Normal"/>
    <w:next w:val="Normal"/>
    <w:link w:val="Titre4Car"/>
    <w:autoRedefine/>
    <w:uiPriority w:val="9"/>
    <w:qFormat/>
    <w:rsid w:val="00435D4E"/>
    <w:pPr>
      <w:keepNext/>
      <w:ind w:left="426"/>
      <w:jc w:val="both"/>
      <w:outlineLvl w:val="3"/>
    </w:pPr>
    <w:rPr>
      <w:rFonts w:ascii="Times New Roman" w:eastAsia="Times" w:hAnsi="Times New Roman" w:cs="Times New Roman"/>
      <w:b/>
      <w:color w:val="4F6228" w:themeColor="accent3" w:themeShade="80"/>
      <w:u w:val="single"/>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link w:val="Sous-titreCar"/>
    <w:uiPriority w:val="11"/>
    <w:qFormat/>
    <w:rsid w:val="00942AE5"/>
    <w:pPr>
      <w:jc w:val="center"/>
    </w:pPr>
    <w:rPr>
      <w:rFonts w:ascii="Georgia" w:eastAsia="Times" w:hAnsi="Georgia" w:cs="Times New Roman"/>
      <w:b/>
      <w:lang w:eastAsia="fr-FR"/>
    </w:rPr>
  </w:style>
  <w:style w:type="character" w:customStyle="1" w:styleId="Sous-titreCar">
    <w:name w:val="Sous-titre Car"/>
    <w:basedOn w:val="Policepardfaut"/>
    <w:link w:val="Sous-titre"/>
    <w:uiPriority w:val="11"/>
    <w:rsid w:val="00942AE5"/>
    <w:rPr>
      <w:rFonts w:ascii="Georgia" w:eastAsia="Times" w:hAnsi="Georgia" w:cs="Times New Roman"/>
      <w:b/>
      <w:lang w:val="fr-FR"/>
    </w:rPr>
  </w:style>
  <w:style w:type="character" w:customStyle="1" w:styleId="Titre4Car">
    <w:name w:val="Titre 4 Car"/>
    <w:basedOn w:val="Policepardfaut"/>
    <w:link w:val="Titre4"/>
    <w:uiPriority w:val="9"/>
    <w:rsid w:val="00435D4E"/>
    <w:rPr>
      <w:rFonts w:ascii="Times New Roman" w:eastAsia="Times" w:hAnsi="Times New Roman" w:cs="Times New Roman"/>
      <w:b/>
      <w:color w:val="4F6228" w:themeColor="accent3" w:themeShade="80"/>
      <w:u w:val="single"/>
      <w:lang w:val="fr-FR"/>
    </w:rPr>
  </w:style>
  <w:style w:type="paragraph" w:styleId="Paragraphedeliste">
    <w:name w:val="List Paragraph"/>
    <w:basedOn w:val="Normal"/>
    <w:uiPriority w:val="34"/>
    <w:qFormat/>
    <w:rsid w:val="00942AE5"/>
    <w:pPr>
      <w:ind w:left="720"/>
      <w:contextualSpacing/>
    </w:pPr>
    <w:rPr>
      <w:rFonts w:ascii="Times" w:eastAsia="Times" w:hAnsi="Times" w:cs="Times New Roman"/>
      <w:lang w:eastAsia="fr-FR"/>
    </w:rPr>
  </w:style>
  <w:style w:type="character" w:styleId="Lienhypertexte">
    <w:name w:val="Hyperlink"/>
    <w:basedOn w:val="Policepardfaut"/>
    <w:uiPriority w:val="99"/>
    <w:unhideWhenUsed/>
    <w:rsid w:val="00942AE5"/>
    <w:rPr>
      <w:color w:val="0000FF" w:themeColor="hyperlink"/>
      <w:u w:val="single"/>
    </w:rPr>
  </w:style>
  <w:style w:type="character" w:customStyle="1" w:styleId="Titre1Car">
    <w:name w:val="Titre 1 Car"/>
    <w:basedOn w:val="Policepardfaut"/>
    <w:link w:val="Titre1"/>
    <w:uiPriority w:val="9"/>
    <w:rsid w:val="00AE27B6"/>
    <w:rPr>
      <w:rFonts w:ascii="Times New Roman" w:eastAsiaTheme="majorEastAsia" w:hAnsi="Times New Roman" w:cstheme="majorBidi"/>
      <w:b/>
      <w:bCs/>
      <w:color w:val="4F6228" w:themeColor="accent3" w:themeShade="80"/>
      <w:sz w:val="28"/>
      <w:szCs w:val="32"/>
      <w:lang w:val="fr-FR" w:eastAsia="en-US"/>
    </w:rPr>
  </w:style>
  <w:style w:type="character" w:customStyle="1" w:styleId="SubtitleChar">
    <w:name w:val="Subtitle Char"/>
    <w:basedOn w:val="Policepardfaut"/>
    <w:rsid w:val="00942AE5"/>
    <w:rPr>
      <w:rFonts w:ascii="Cambria" w:hAnsi="Cambria" w:cs="Times New Roman"/>
      <w:i/>
      <w:iCs/>
      <w:color w:val="4F81BD"/>
      <w:spacing w:val="15"/>
      <w:sz w:val="24"/>
    </w:rPr>
  </w:style>
  <w:style w:type="character" w:customStyle="1" w:styleId="Titre2Car">
    <w:name w:val="Titre 2 Car"/>
    <w:basedOn w:val="Policepardfaut"/>
    <w:link w:val="Titre2"/>
    <w:uiPriority w:val="9"/>
    <w:rsid w:val="00AE27B6"/>
    <w:rPr>
      <w:rFonts w:ascii="Times New Roman" w:eastAsiaTheme="majorEastAsia" w:hAnsi="Times New Roman" w:cstheme="majorBidi"/>
      <w:b/>
      <w:bCs/>
      <w:color w:val="4F6228" w:themeColor="accent3" w:themeShade="80"/>
      <w:sz w:val="28"/>
      <w:szCs w:val="26"/>
      <w:lang w:val="fr-FR" w:eastAsia="en-US"/>
    </w:rPr>
  </w:style>
  <w:style w:type="character" w:customStyle="1" w:styleId="Titre3Car">
    <w:name w:val="Titre 3 Car"/>
    <w:basedOn w:val="Policepardfaut"/>
    <w:link w:val="Titre3"/>
    <w:uiPriority w:val="9"/>
    <w:rsid w:val="00C74779"/>
    <w:rPr>
      <w:rFonts w:ascii="Times New Roman" w:eastAsiaTheme="majorEastAsia" w:hAnsi="Times New Roman" w:cstheme="majorBidi"/>
      <w:b/>
      <w:bCs/>
      <w:i/>
      <w:iCs/>
      <w:color w:val="FF6600"/>
      <w:sz w:val="26"/>
      <w:szCs w:val="26"/>
      <w:u w:val="double"/>
      <w:lang w:val="fr-FR" w:eastAsia="en-US"/>
    </w:rPr>
  </w:style>
  <w:style w:type="paragraph" w:customStyle="1" w:styleId="Paragraphedeliste1">
    <w:name w:val="Paragraphe de liste1"/>
    <w:basedOn w:val="Normal"/>
    <w:rsid w:val="004B0C21"/>
    <w:pPr>
      <w:ind w:left="720"/>
      <w:contextualSpacing/>
    </w:pPr>
    <w:rPr>
      <w:rFonts w:ascii="Times" w:eastAsia="Calibri" w:hAnsi="Times" w:cs="Times New Roman"/>
      <w:lang w:eastAsia="fr-FR" w:bidi="fr-FR"/>
    </w:rPr>
  </w:style>
  <w:style w:type="paragraph" w:styleId="En-tte">
    <w:name w:val="header"/>
    <w:basedOn w:val="Normal"/>
    <w:link w:val="En-tteCar"/>
    <w:uiPriority w:val="99"/>
    <w:unhideWhenUsed/>
    <w:rsid w:val="00935B56"/>
    <w:pPr>
      <w:tabs>
        <w:tab w:val="center" w:pos="4536"/>
        <w:tab w:val="right" w:pos="9072"/>
      </w:tabs>
    </w:pPr>
  </w:style>
  <w:style w:type="character" w:customStyle="1" w:styleId="En-tteCar">
    <w:name w:val="En-tête Car"/>
    <w:basedOn w:val="Policepardfaut"/>
    <w:link w:val="En-tte"/>
    <w:uiPriority w:val="99"/>
    <w:rsid w:val="00935B56"/>
    <w:rPr>
      <w:rFonts w:eastAsiaTheme="minorHAnsi"/>
      <w:lang w:val="fr-FR" w:eastAsia="en-US"/>
    </w:rPr>
  </w:style>
  <w:style w:type="paragraph" w:styleId="Pieddepage">
    <w:name w:val="footer"/>
    <w:basedOn w:val="Normal"/>
    <w:link w:val="PieddepageCar"/>
    <w:uiPriority w:val="99"/>
    <w:unhideWhenUsed/>
    <w:rsid w:val="00935B56"/>
    <w:pPr>
      <w:tabs>
        <w:tab w:val="center" w:pos="4536"/>
        <w:tab w:val="right" w:pos="9072"/>
      </w:tabs>
    </w:pPr>
  </w:style>
  <w:style w:type="character" w:customStyle="1" w:styleId="PieddepageCar">
    <w:name w:val="Pied de page Car"/>
    <w:basedOn w:val="Policepardfaut"/>
    <w:link w:val="Pieddepage"/>
    <w:uiPriority w:val="99"/>
    <w:rsid w:val="00935B56"/>
    <w:rPr>
      <w:rFonts w:eastAsiaTheme="minorHAnsi"/>
      <w:lang w:val="fr-FR" w:eastAsia="en-US"/>
    </w:rPr>
  </w:style>
  <w:style w:type="character" w:styleId="Numrodepage">
    <w:name w:val="page number"/>
    <w:basedOn w:val="Policepardfaut"/>
    <w:uiPriority w:val="99"/>
    <w:semiHidden/>
    <w:unhideWhenUsed/>
    <w:rsid w:val="00935B56"/>
  </w:style>
  <w:style w:type="paragraph" w:styleId="Textedebulles">
    <w:name w:val="Balloon Text"/>
    <w:basedOn w:val="Normal"/>
    <w:link w:val="TextedebullesCar"/>
    <w:uiPriority w:val="99"/>
    <w:semiHidden/>
    <w:unhideWhenUsed/>
    <w:rsid w:val="0000261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02613"/>
    <w:rPr>
      <w:rFonts w:ascii="Lucida Grande" w:eastAsiaTheme="minorHAnsi" w:hAnsi="Lucida Grande" w:cs="Lucida Grande"/>
      <w:sz w:val="18"/>
      <w:szCs w:val="18"/>
      <w:lang w:val="fr-FR" w:eastAsia="en-US"/>
    </w:rPr>
  </w:style>
  <w:style w:type="paragraph" w:styleId="Notedebasdepage">
    <w:name w:val="footnote text"/>
    <w:basedOn w:val="Normal"/>
    <w:link w:val="NotedebasdepageCar"/>
    <w:rsid w:val="00E91CB3"/>
    <w:rPr>
      <w:rFonts w:ascii="Times" w:eastAsia="Times" w:hAnsi="Times" w:cs="Times New Roman"/>
      <w:sz w:val="20"/>
      <w:lang w:eastAsia="fr-FR"/>
    </w:rPr>
  </w:style>
  <w:style w:type="character" w:customStyle="1" w:styleId="NotedebasdepageCar">
    <w:name w:val="Note de bas de page Car"/>
    <w:basedOn w:val="Policepardfaut"/>
    <w:link w:val="Notedebasdepage"/>
    <w:rsid w:val="00E91CB3"/>
    <w:rPr>
      <w:rFonts w:ascii="Times" w:eastAsia="Times" w:hAnsi="Times" w:cs="Times New Roman"/>
      <w:sz w:val="20"/>
      <w:lang w:val="fr-FR"/>
    </w:rPr>
  </w:style>
  <w:style w:type="paragraph" w:styleId="Commentaire">
    <w:name w:val="annotation text"/>
    <w:basedOn w:val="Normal"/>
    <w:link w:val="CommentaireCar"/>
    <w:rsid w:val="00F91897"/>
    <w:rPr>
      <w:rFonts w:ascii="Times" w:eastAsia="Times" w:hAnsi="Times" w:cs="Times New Roman"/>
      <w:lang w:eastAsia="fr-FR"/>
    </w:rPr>
  </w:style>
  <w:style w:type="character" w:customStyle="1" w:styleId="CommentaireCar">
    <w:name w:val="Commentaire Car"/>
    <w:basedOn w:val="Policepardfaut"/>
    <w:link w:val="Commentaire"/>
    <w:rsid w:val="00F91897"/>
    <w:rPr>
      <w:rFonts w:ascii="Times" w:eastAsia="Times" w:hAnsi="Times" w:cs="Times New Roman"/>
      <w:lang w:val="fr-FR"/>
    </w:rPr>
  </w:style>
  <w:style w:type="paragraph" w:styleId="Corpsdetexte2">
    <w:name w:val="Body Text 2"/>
    <w:basedOn w:val="Normal"/>
    <w:link w:val="Corpsdetexte2Car"/>
    <w:rsid w:val="00F91897"/>
    <w:pPr>
      <w:spacing w:after="120" w:line="480" w:lineRule="auto"/>
    </w:pPr>
    <w:rPr>
      <w:rFonts w:ascii="Times" w:eastAsia="Times" w:hAnsi="Times" w:cs="Times New Roman"/>
      <w:lang w:eastAsia="fr-FR"/>
    </w:rPr>
  </w:style>
  <w:style w:type="character" w:customStyle="1" w:styleId="Corpsdetexte2Car">
    <w:name w:val="Corps de texte 2 Car"/>
    <w:basedOn w:val="Policepardfaut"/>
    <w:link w:val="Corpsdetexte2"/>
    <w:rsid w:val="00F91897"/>
    <w:rPr>
      <w:rFonts w:ascii="Times" w:eastAsia="Times" w:hAnsi="Times" w:cs="Times New Roman"/>
      <w:lang w:val="fr-FR"/>
    </w:rPr>
  </w:style>
  <w:style w:type="paragraph" w:styleId="Retraitcorpsdetexte2">
    <w:name w:val="Body Text Indent 2"/>
    <w:basedOn w:val="Normal"/>
    <w:link w:val="Retraitcorpsdetexte2Car"/>
    <w:uiPriority w:val="99"/>
    <w:semiHidden/>
    <w:unhideWhenUsed/>
    <w:rsid w:val="0022063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22063D"/>
    <w:rPr>
      <w:rFonts w:eastAsiaTheme="minorHAnsi"/>
      <w:lang w:val="fr-FR" w:eastAsia="en-US"/>
    </w:rPr>
  </w:style>
  <w:style w:type="paragraph" w:styleId="Retraitcorpsdetexte3">
    <w:name w:val="Body Text Indent 3"/>
    <w:basedOn w:val="Normal"/>
    <w:link w:val="Retraitcorpsdetexte3Car"/>
    <w:rsid w:val="0022063D"/>
    <w:pPr>
      <w:spacing w:after="120"/>
      <w:ind w:left="283"/>
    </w:pPr>
    <w:rPr>
      <w:sz w:val="16"/>
      <w:szCs w:val="16"/>
    </w:rPr>
  </w:style>
  <w:style w:type="character" w:customStyle="1" w:styleId="Retraitcorpsdetexte3Car">
    <w:name w:val="Retrait corps de texte 3 Car"/>
    <w:basedOn w:val="Policepardfaut"/>
    <w:link w:val="Retraitcorpsdetexte3"/>
    <w:rsid w:val="0022063D"/>
    <w:rPr>
      <w:rFonts w:eastAsiaTheme="minorHAnsi"/>
      <w:sz w:val="16"/>
      <w:szCs w:val="16"/>
      <w:lang w:val="fr-FR" w:eastAsia="en-US"/>
    </w:rPr>
  </w:style>
  <w:style w:type="paragraph" w:styleId="Titre">
    <w:name w:val="Title"/>
    <w:basedOn w:val="Normal"/>
    <w:next w:val="Normal"/>
    <w:link w:val="TitreCar"/>
    <w:uiPriority w:val="10"/>
    <w:qFormat/>
    <w:rsid w:val="00332DF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332DF1"/>
    <w:rPr>
      <w:rFonts w:asciiTheme="majorHAnsi" w:eastAsiaTheme="majorEastAsia" w:hAnsiTheme="majorHAnsi" w:cstheme="majorBidi"/>
      <w:color w:val="17365D" w:themeColor="text2" w:themeShade="BF"/>
      <w:spacing w:val="5"/>
      <w:kern w:val="28"/>
      <w:sz w:val="52"/>
      <w:szCs w:val="52"/>
      <w:lang w:val="fr-FR" w:eastAsia="en-US"/>
    </w:rPr>
  </w:style>
  <w:style w:type="paragraph" w:styleId="En-ttedetabledesmatires">
    <w:name w:val="TOC Heading"/>
    <w:basedOn w:val="Titre1"/>
    <w:next w:val="Normal"/>
    <w:uiPriority w:val="39"/>
    <w:unhideWhenUsed/>
    <w:qFormat/>
    <w:rsid w:val="00332DF1"/>
    <w:pPr>
      <w:spacing w:line="276" w:lineRule="auto"/>
      <w:outlineLvl w:val="9"/>
    </w:pPr>
    <w:rPr>
      <w:b w:val="0"/>
      <w:color w:val="365F91" w:themeColor="accent1" w:themeShade="BF"/>
      <w:szCs w:val="28"/>
      <w:lang w:val="fr-BE" w:eastAsia="fr-FR"/>
    </w:rPr>
  </w:style>
  <w:style w:type="paragraph" w:styleId="TM1">
    <w:name w:val="toc 1"/>
    <w:basedOn w:val="Normal"/>
    <w:next w:val="Normal"/>
    <w:autoRedefine/>
    <w:uiPriority w:val="39"/>
    <w:unhideWhenUsed/>
    <w:rsid w:val="00C74779"/>
    <w:pPr>
      <w:tabs>
        <w:tab w:val="right" w:leader="dot" w:pos="9054"/>
      </w:tabs>
      <w:spacing w:before="120"/>
    </w:pPr>
    <w:rPr>
      <w:b/>
      <w:caps/>
      <w:noProof/>
      <w:color w:val="4F6228" w:themeColor="accent3" w:themeShade="80"/>
    </w:rPr>
  </w:style>
  <w:style w:type="paragraph" w:styleId="TM2">
    <w:name w:val="toc 2"/>
    <w:basedOn w:val="Normal"/>
    <w:next w:val="Normal"/>
    <w:autoRedefine/>
    <w:uiPriority w:val="39"/>
    <w:unhideWhenUsed/>
    <w:rsid w:val="00C74779"/>
    <w:pPr>
      <w:tabs>
        <w:tab w:val="right" w:leader="dot" w:pos="9054"/>
      </w:tabs>
      <w:ind w:left="240"/>
    </w:pPr>
    <w:rPr>
      <w:smallCaps/>
      <w:noProof/>
      <w:color w:val="4F6228" w:themeColor="accent3" w:themeShade="80"/>
    </w:rPr>
  </w:style>
  <w:style w:type="paragraph" w:styleId="TM3">
    <w:name w:val="toc 3"/>
    <w:basedOn w:val="Normal"/>
    <w:next w:val="Normal"/>
    <w:autoRedefine/>
    <w:uiPriority w:val="39"/>
    <w:unhideWhenUsed/>
    <w:rsid w:val="00C74779"/>
    <w:pPr>
      <w:tabs>
        <w:tab w:val="right" w:leader="dot" w:pos="9054"/>
      </w:tabs>
      <w:ind w:left="480"/>
    </w:pPr>
    <w:rPr>
      <w:i/>
      <w:noProof/>
      <w:color w:val="FF6600"/>
    </w:rPr>
  </w:style>
  <w:style w:type="paragraph" w:styleId="TM4">
    <w:name w:val="toc 4"/>
    <w:basedOn w:val="Normal"/>
    <w:next w:val="Normal"/>
    <w:autoRedefine/>
    <w:uiPriority w:val="39"/>
    <w:unhideWhenUsed/>
    <w:rsid w:val="009423BC"/>
    <w:pPr>
      <w:tabs>
        <w:tab w:val="right" w:leader="dot" w:pos="9054"/>
      </w:tabs>
      <w:ind w:left="720"/>
    </w:pPr>
    <w:rPr>
      <w:noProof/>
      <w:color w:val="4F6228" w:themeColor="accent3" w:themeShade="80"/>
    </w:rPr>
  </w:style>
  <w:style w:type="paragraph" w:styleId="TM5">
    <w:name w:val="toc 5"/>
    <w:basedOn w:val="Normal"/>
    <w:next w:val="Normal"/>
    <w:autoRedefine/>
    <w:uiPriority w:val="39"/>
    <w:unhideWhenUsed/>
    <w:rsid w:val="00D81889"/>
    <w:pPr>
      <w:ind w:left="960"/>
    </w:pPr>
    <w:rPr>
      <w:sz w:val="18"/>
      <w:szCs w:val="18"/>
    </w:rPr>
  </w:style>
  <w:style w:type="paragraph" w:styleId="TM6">
    <w:name w:val="toc 6"/>
    <w:basedOn w:val="Normal"/>
    <w:next w:val="Normal"/>
    <w:autoRedefine/>
    <w:uiPriority w:val="39"/>
    <w:unhideWhenUsed/>
    <w:rsid w:val="00D81889"/>
    <w:pPr>
      <w:ind w:left="1200"/>
    </w:pPr>
    <w:rPr>
      <w:sz w:val="18"/>
      <w:szCs w:val="18"/>
    </w:rPr>
  </w:style>
  <w:style w:type="paragraph" w:styleId="TM7">
    <w:name w:val="toc 7"/>
    <w:basedOn w:val="Normal"/>
    <w:next w:val="Normal"/>
    <w:autoRedefine/>
    <w:uiPriority w:val="39"/>
    <w:unhideWhenUsed/>
    <w:rsid w:val="00D81889"/>
    <w:pPr>
      <w:ind w:left="1440"/>
    </w:pPr>
    <w:rPr>
      <w:sz w:val="18"/>
      <w:szCs w:val="18"/>
    </w:rPr>
  </w:style>
  <w:style w:type="paragraph" w:styleId="TM8">
    <w:name w:val="toc 8"/>
    <w:basedOn w:val="Normal"/>
    <w:next w:val="Normal"/>
    <w:autoRedefine/>
    <w:uiPriority w:val="39"/>
    <w:unhideWhenUsed/>
    <w:rsid w:val="00D81889"/>
    <w:pPr>
      <w:ind w:left="1680"/>
    </w:pPr>
    <w:rPr>
      <w:sz w:val="18"/>
      <w:szCs w:val="18"/>
    </w:rPr>
  </w:style>
  <w:style w:type="paragraph" w:styleId="TM9">
    <w:name w:val="toc 9"/>
    <w:basedOn w:val="Normal"/>
    <w:next w:val="Normal"/>
    <w:autoRedefine/>
    <w:uiPriority w:val="39"/>
    <w:unhideWhenUsed/>
    <w:rsid w:val="00D81889"/>
    <w:pPr>
      <w:ind w:left="1920"/>
    </w:pPr>
    <w:rPr>
      <w:sz w:val="18"/>
      <w:szCs w:val="18"/>
    </w:rPr>
  </w:style>
  <w:style w:type="paragraph" w:styleId="Listepuces3">
    <w:name w:val="List Bullet 3"/>
    <w:basedOn w:val="Normal"/>
    <w:uiPriority w:val="99"/>
    <w:unhideWhenUsed/>
    <w:rsid w:val="009D4A83"/>
    <w:pPr>
      <w:tabs>
        <w:tab w:val="num" w:pos="1440"/>
      </w:tabs>
      <w:spacing w:after="200" w:line="276" w:lineRule="auto"/>
      <w:ind w:left="1440" w:hanging="360"/>
      <w:contextualSpacing/>
    </w:pPr>
    <w:rPr>
      <w:rFonts w:ascii="Calibri" w:eastAsia="Calibri" w:hAnsi="Calibri"/>
      <w:sz w:val="22"/>
      <w:szCs w:val="22"/>
      <w:lang w:val="fr-BE"/>
    </w:rPr>
  </w:style>
  <w:style w:type="table" w:styleId="Grille">
    <w:name w:val="Table Grid"/>
    <w:basedOn w:val="TableauNormal"/>
    <w:uiPriority w:val="59"/>
    <w:rsid w:val="003925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chart" Target="charts/chart3.xml"/><Relationship Id="rId21" Type="http://schemas.openxmlformats.org/officeDocument/2006/relationships/chart" Target="charts/chart4.xml"/><Relationship Id="rId22" Type="http://schemas.openxmlformats.org/officeDocument/2006/relationships/chart" Target="charts/chart5.xml"/><Relationship Id="rId23" Type="http://schemas.openxmlformats.org/officeDocument/2006/relationships/chart" Target="charts/chart6.xml"/><Relationship Id="rId24" Type="http://schemas.openxmlformats.org/officeDocument/2006/relationships/chart" Target="charts/chart7.xml"/><Relationship Id="rId25" Type="http://schemas.openxmlformats.org/officeDocument/2006/relationships/chart" Target="charts/chart8.xml"/><Relationship Id="rId26" Type="http://schemas.openxmlformats.org/officeDocument/2006/relationships/chart" Target="charts/chart9.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oter" Target="footer3.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www.interfede.be/siteprovisoire/wp-content/uploads/2016/12/Essor78.pdf" TargetMode="External"/><Relationship Id="rId14" Type="http://schemas.openxmlformats.org/officeDocument/2006/relationships/hyperlink" Target="http://www.interfede.be/siteprovisoire/wp-content/uploads/2016/08/programme-de-formation-2016-2017-1.pdf" TargetMode="External"/><Relationship Id="rId15" Type="http://schemas.openxmlformats.org/officeDocument/2006/relationships/hyperlink" Target="http://www.interfede.be/siteprovisoire/wp-content/uploads/2016/06/Essor76.pdf" TargetMode="External"/><Relationship Id="rId16" Type="http://schemas.openxmlformats.org/officeDocument/2006/relationships/hyperlink" Target="http://www.interfede.be/siteprovisoire/wp-content/uploads/2016/04/newessor75-corr2-bdef.pdf" TargetMode="External"/><Relationship Id="rId17" Type="http://schemas.openxmlformats.org/officeDocument/2006/relationships/hyperlink" Target="http://www.radio27.be/index.php/replays/item/126-tcap" TargetMode="External"/><Relationship Id="rId18" Type="http://schemas.openxmlformats.org/officeDocument/2006/relationships/chart" Target="charts/chart1.xml"/><Relationship Id="rId19" Type="http://schemas.openxmlformats.org/officeDocument/2006/relationships/chart" Target="charts/chart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Feuill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Excel2.xlsx"/></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Feuille_Microsoft_Excel3.xlsx"/></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Feuille_Microsoft_Excel4.xlsx"/></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package" Target="../embeddings/Feuille_Microsoft_Excel5.xlsx"/></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package" Target="../embeddings/Feuille_Microsoft_Excel6.xlsx"/></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package" Target="../embeddings/Feuill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Microsoft_Excel8.xlsx"/></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7.xml"/><Relationship Id="rId2" Type="http://schemas.openxmlformats.org/officeDocument/2006/relationships/package" Target="../embeddings/Feuill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269230769231"/>
          <c:y val="0.127659574468085"/>
          <c:w val="0.610576923076923"/>
          <c:h val="0.751933306177009"/>
        </c:manualLayout>
      </c:layout>
      <c:barChart>
        <c:barDir val="col"/>
        <c:grouping val="clustered"/>
        <c:varyColors val="0"/>
        <c:ser>
          <c:idx val="0"/>
          <c:order val="0"/>
          <c:tx>
            <c:v>2012</c:v>
          </c:tx>
          <c:spPr>
            <a:solidFill>
              <a:srgbClr val="FFFF00"/>
            </a:solidFill>
          </c:spPr>
          <c:invertIfNegative val="0"/>
          <c:cat>
            <c:strRef>
              <c:f>Sheet1!$B$1:$C$1</c:f>
              <c:strCache>
                <c:ptCount val="2"/>
                <c:pt idx="0">
                  <c:v>hommes</c:v>
                </c:pt>
                <c:pt idx="1">
                  <c:v>femmes</c:v>
                </c:pt>
              </c:strCache>
            </c:strRef>
          </c:cat>
          <c:val>
            <c:numRef>
              <c:f>Sheet1!$B$2:$C$2</c:f>
              <c:numCache>
                <c:formatCode>General</c:formatCode>
                <c:ptCount val="2"/>
                <c:pt idx="0">
                  <c:v>917.0</c:v>
                </c:pt>
                <c:pt idx="1">
                  <c:v>1371.0</c:v>
                </c:pt>
              </c:numCache>
            </c:numRef>
          </c:val>
        </c:ser>
        <c:ser>
          <c:idx val="3"/>
          <c:order val="1"/>
          <c:tx>
            <c:v>2013</c:v>
          </c:tx>
          <c:spPr>
            <a:solidFill>
              <a:srgbClr val="3366FF"/>
            </a:solidFill>
          </c:spPr>
          <c:invertIfNegative val="0"/>
          <c:cat>
            <c:strRef>
              <c:f>Sheet1!$B$1:$C$1</c:f>
              <c:strCache>
                <c:ptCount val="2"/>
                <c:pt idx="0">
                  <c:v>hommes</c:v>
                </c:pt>
                <c:pt idx="1">
                  <c:v>femmes</c:v>
                </c:pt>
              </c:strCache>
            </c:strRef>
          </c:cat>
          <c:val>
            <c:numRef>
              <c:f>Sheet1!$B$3:$C$3</c:f>
              <c:numCache>
                <c:formatCode>General</c:formatCode>
                <c:ptCount val="2"/>
                <c:pt idx="0">
                  <c:v>923.0</c:v>
                </c:pt>
                <c:pt idx="1">
                  <c:v>1381.0</c:v>
                </c:pt>
              </c:numCache>
            </c:numRef>
          </c:val>
        </c:ser>
        <c:ser>
          <c:idx val="4"/>
          <c:order val="2"/>
          <c:tx>
            <c:v>2014</c:v>
          </c:tx>
          <c:spPr>
            <a:solidFill>
              <a:srgbClr val="FF6600"/>
            </a:solidFill>
          </c:spPr>
          <c:invertIfNegative val="0"/>
          <c:cat>
            <c:strRef>
              <c:f>Sheet1!$B$1:$C$1</c:f>
              <c:strCache>
                <c:ptCount val="2"/>
                <c:pt idx="0">
                  <c:v>hommes</c:v>
                </c:pt>
                <c:pt idx="1">
                  <c:v>femmes</c:v>
                </c:pt>
              </c:strCache>
            </c:strRef>
          </c:cat>
          <c:val>
            <c:numRef>
              <c:f>Sheet1!$B$4:$C$4</c:f>
              <c:numCache>
                <c:formatCode>General</c:formatCode>
                <c:ptCount val="2"/>
                <c:pt idx="0">
                  <c:v>871.0</c:v>
                </c:pt>
                <c:pt idx="1">
                  <c:v>1347.0</c:v>
                </c:pt>
              </c:numCache>
            </c:numRef>
          </c:val>
        </c:ser>
        <c:ser>
          <c:idx val="1"/>
          <c:order val="3"/>
          <c:tx>
            <c:v>2015</c:v>
          </c:tx>
          <c:spPr>
            <a:solidFill>
              <a:srgbClr val="CCFFCC"/>
            </a:solidFill>
          </c:spPr>
          <c:invertIfNegative val="0"/>
          <c:cat>
            <c:strRef>
              <c:f>Sheet1!$B$1:$C$1</c:f>
              <c:strCache>
                <c:ptCount val="2"/>
                <c:pt idx="0">
                  <c:v>hommes</c:v>
                </c:pt>
                <c:pt idx="1">
                  <c:v>femmes</c:v>
                </c:pt>
              </c:strCache>
            </c:strRef>
          </c:cat>
          <c:val>
            <c:numRef>
              <c:f>Sheet1!$B$5:$C$5</c:f>
              <c:numCache>
                <c:formatCode>General</c:formatCode>
                <c:ptCount val="2"/>
                <c:pt idx="0">
                  <c:v>850.0</c:v>
                </c:pt>
                <c:pt idx="1">
                  <c:v>1398.0</c:v>
                </c:pt>
              </c:numCache>
            </c:numRef>
          </c:val>
        </c:ser>
        <c:ser>
          <c:idx val="2"/>
          <c:order val="4"/>
          <c:tx>
            <c:v>2016</c:v>
          </c:tx>
          <c:spPr>
            <a:solidFill>
              <a:srgbClr val="FF0000"/>
            </a:solidFill>
          </c:spPr>
          <c:invertIfNegative val="0"/>
          <c:cat>
            <c:strRef>
              <c:f>Sheet1!$B$1:$C$1</c:f>
              <c:strCache>
                <c:ptCount val="2"/>
                <c:pt idx="0">
                  <c:v>hommes</c:v>
                </c:pt>
                <c:pt idx="1">
                  <c:v>femmes</c:v>
                </c:pt>
              </c:strCache>
            </c:strRef>
          </c:cat>
          <c:val>
            <c:numRef>
              <c:f>Sheet1!$B$6:$C$6</c:f>
              <c:numCache>
                <c:formatCode>General</c:formatCode>
                <c:ptCount val="2"/>
                <c:pt idx="0">
                  <c:v>844.0</c:v>
                </c:pt>
                <c:pt idx="1">
                  <c:v>1239.0</c:v>
                </c:pt>
              </c:numCache>
            </c:numRef>
          </c:val>
        </c:ser>
        <c:dLbls>
          <c:showLegendKey val="0"/>
          <c:showVal val="0"/>
          <c:showCatName val="0"/>
          <c:showSerName val="0"/>
          <c:showPercent val="0"/>
          <c:showBubbleSize val="0"/>
        </c:dLbls>
        <c:gapWidth val="150"/>
        <c:axId val="2075102808"/>
        <c:axId val="2075105080"/>
      </c:barChart>
      <c:catAx>
        <c:axId val="2075102808"/>
        <c:scaling>
          <c:orientation val="minMax"/>
        </c:scaling>
        <c:delete val="1"/>
        <c:axPos val="b"/>
        <c:numFmt formatCode="General" sourceLinked="1"/>
        <c:majorTickMark val="out"/>
        <c:minorTickMark val="none"/>
        <c:tickLblPos val="low"/>
        <c:crossAx val="2075105080"/>
        <c:crosses val="autoZero"/>
        <c:auto val="1"/>
        <c:lblAlgn val="ctr"/>
        <c:lblOffset val="100"/>
        <c:tickLblSkip val="1"/>
        <c:tickMarkSkip val="1"/>
        <c:noMultiLvlLbl val="0"/>
      </c:catAx>
      <c:valAx>
        <c:axId val="2075105080"/>
        <c:scaling>
          <c:orientation val="minMax"/>
          <c:max val="2400.0"/>
          <c:min val="0.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sz="900" b="0" i="0" u="none" strike="noStrike" baseline="0">
                <a:solidFill>
                  <a:srgbClr val="000000"/>
                </a:solidFill>
                <a:latin typeface=""/>
                <a:ea typeface="Arial"/>
                <a:cs typeface="Arial"/>
              </a:defRPr>
            </a:pPr>
            <a:endParaRPr lang="fr-FR"/>
          </a:p>
        </c:txPr>
        <c:crossAx val="2075102808"/>
        <c:crosses val="autoZero"/>
        <c:crossBetween val="between"/>
        <c:majorUnit val="400.0"/>
        <c:minorUnit val="200.0"/>
      </c:valAx>
      <c:spPr>
        <a:noFill/>
        <a:ln w="12700">
          <a:solidFill>
            <a:srgbClr val="808080"/>
          </a:solidFill>
          <a:prstDash val="solid"/>
        </a:ln>
      </c:spPr>
    </c:plotArea>
    <c:legend>
      <c:legendPos val="r"/>
      <c:layout>
        <c:manualLayout>
          <c:xMode val="edge"/>
          <c:yMode val="edge"/>
          <c:x val="0.817333189952166"/>
          <c:y val="0.110059706101268"/>
          <c:w val="0.0835488711662648"/>
          <c:h val="0.464582748351835"/>
        </c:manualLayout>
      </c:layout>
      <c:overlay val="0"/>
      <c:spPr>
        <a:noFill/>
        <a:ln w="25400">
          <a:noFill/>
        </a:ln>
      </c:spPr>
      <c:txPr>
        <a:bodyPr/>
        <a:lstStyle/>
        <a:p>
          <a:pPr>
            <a:defRPr lang="en-US" sz="900" b="0" i="0" u="none" strike="noStrike" baseline="0">
              <a:solidFill>
                <a:srgbClr val="000000"/>
              </a:solidFill>
              <a:latin typeface="Arial"/>
              <a:ea typeface="Arial"/>
              <a:cs typeface="Arial"/>
            </a:defRPr>
          </a:pPr>
          <a:endParaRPr lang="fr-FR"/>
        </a:p>
      </c:txPr>
    </c:legend>
    <c:plotVisOnly val="1"/>
    <c:dispBlanksAs val="gap"/>
    <c:showDLblsOverMax val="0"/>
  </c:chart>
  <c:spPr>
    <a:noFill/>
    <a:ln>
      <a:noFill/>
    </a:ln>
  </c:spPr>
  <c:txPr>
    <a:bodyPr/>
    <a:lstStyle/>
    <a:p>
      <a:pPr>
        <a:defRPr sz="800" b="0" i="0" u="none" strike="noStrike" baseline="0">
          <a:solidFill>
            <a:srgbClr val="000000"/>
          </a:solidFill>
          <a:latin typeface="Geneva"/>
          <a:ea typeface="Geneva"/>
          <a:cs typeface="Geneva"/>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68269230769231"/>
          <c:y val="0.127659574468085"/>
          <c:w val="0.610576923076923"/>
          <c:h val="0.751933306177009"/>
        </c:manualLayout>
      </c:layout>
      <c:barChart>
        <c:barDir val="col"/>
        <c:grouping val="stacked"/>
        <c:varyColors val="0"/>
        <c:ser>
          <c:idx val="0"/>
          <c:order val="0"/>
          <c:tx>
            <c:v>Hommes</c:v>
          </c:tx>
          <c:spPr>
            <a:solidFill>
              <a:srgbClr val="FF0000"/>
            </a:solidFill>
          </c:spPr>
          <c:invertIfNegative val="0"/>
          <c:cat>
            <c:strRef>
              <c:f>Sheet1!$B$1:$C$1</c:f>
              <c:strCache>
                <c:ptCount val="2"/>
                <c:pt idx="0">
                  <c:v>EFT</c:v>
                </c:pt>
                <c:pt idx="1">
                  <c:v>DEFI (OISP)</c:v>
                </c:pt>
              </c:strCache>
            </c:strRef>
          </c:cat>
          <c:val>
            <c:numRef>
              <c:f>Sheet1!$B$2:$C$2</c:f>
              <c:numCache>
                <c:formatCode>General</c:formatCode>
                <c:ptCount val="2"/>
                <c:pt idx="0">
                  <c:v>367.0</c:v>
                </c:pt>
                <c:pt idx="1">
                  <c:v>477.0</c:v>
                </c:pt>
              </c:numCache>
            </c:numRef>
          </c:val>
        </c:ser>
        <c:ser>
          <c:idx val="3"/>
          <c:order val="1"/>
          <c:tx>
            <c:v>Femmes</c:v>
          </c:tx>
          <c:spPr>
            <a:solidFill>
              <a:schemeClr val="accent3">
                <a:lumMod val="75000"/>
              </a:schemeClr>
            </a:solidFill>
          </c:spPr>
          <c:invertIfNegative val="0"/>
          <c:cat>
            <c:strRef>
              <c:f>Sheet1!$B$1:$C$1</c:f>
              <c:strCache>
                <c:ptCount val="2"/>
                <c:pt idx="0">
                  <c:v>EFT</c:v>
                </c:pt>
                <c:pt idx="1">
                  <c:v>DEFI (OISP)</c:v>
                </c:pt>
              </c:strCache>
            </c:strRef>
          </c:cat>
          <c:val>
            <c:numRef>
              <c:f>Sheet1!$B$3:$C$3</c:f>
              <c:numCache>
                <c:formatCode>General</c:formatCode>
                <c:ptCount val="2"/>
                <c:pt idx="0">
                  <c:v>185.0</c:v>
                </c:pt>
                <c:pt idx="1">
                  <c:v>1054.0</c:v>
                </c:pt>
              </c:numCache>
            </c:numRef>
          </c:val>
        </c:ser>
        <c:dLbls>
          <c:showLegendKey val="0"/>
          <c:showVal val="0"/>
          <c:showCatName val="0"/>
          <c:showSerName val="0"/>
          <c:showPercent val="0"/>
          <c:showBubbleSize val="0"/>
        </c:dLbls>
        <c:gapWidth val="150"/>
        <c:overlap val="100"/>
        <c:axId val="2075790616"/>
        <c:axId val="2075793528"/>
      </c:barChart>
      <c:catAx>
        <c:axId val="2075790616"/>
        <c:scaling>
          <c:orientation val="minMax"/>
        </c:scaling>
        <c:delete val="0"/>
        <c:axPos val="b"/>
        <c:numFmt formatCode="General" sourceLinked="1"/>
        <c:majorTickMark val="out"/>
        <c:minorTickMark val="none"/>
        <c:tickLblPos val="nextTo"/>
        <c:crossAx val="2075793528"/>
        <c:crosses val="autoZero"/>
        <c:auto val="1"/>
        <c:lblAlgn val="ctr"/>
        <c:lblOffset val="100"/>
        <c:tickLblSkip val="1"/>
        <c:tickMarkSkip val="1"/>
        <c:noMultiLvlLbl val="0"/>
      </c:catAx>
      <c:valAx>
        <c:axId val="2075793528"/>
        <c:scaling>
          <c:orientation val="minMax"/>
          <c:max val="2000.0"/>
          <c:min val="0.0"/>
        </c:scaling>
        <c:delete val="0"/>
        <c:axPos val="l"/>
        <c:majorGridlines/>
        <c:numFmt formatCode="General" sourceLinked="1"/>
        <c:majorTickMark val="out"/>
        <c:minorTickMark val="none"/>
        <c:tickLblPos val="nextTo"/>
        <c:txPr>
          <a:bodyPr rot="0" vert="horz"/>
          <a:lstStyle/>
          <a:p>
            <a:pPr>
              <a:defRPr/>
            </a:pPr>
            <a:endParaRPr lang="fr-FR"/>
          </a:p>
        </c:txPr>
        <c:crossAx val="2075790616"/>
        <c:crosses val="autoZero"/>
        <c:crossBetween val="between"/>
        <c:majorUnit val="200.0"/>
        <c:minorUnit val="100.0"/>
      </c:valAx>
    </c:plotArea>
    <c:legend>
      <c:legendPos val="r"/>
      <c:layout>
        <c:manualLayout>
          <c:xMode val="edge"/>
          <c:yMode val="edge"/>
          <c:x val="0.810571041405804"/>
          <c:y val="0.391325531822334"/>
          <c:w val="0.159011634872137"/>
          <c:h val="0.394773330380412"/>
        </c:manualLayout>
      </c:layout>
      <c:overlay val="0"/>
    </c:legend>
    <c:plotVisOnly val="0"/>
    <c:dispBlanksAs val="gap"/>
    <c:showDLblsOverMax val="0"/>
  </c:chart>
  <c:txPr>
    <a:bodyPr/>
    <a:lstStyle/>
    <a:p>
      <a:pPr>
        <a:defRPr sz="1200"/>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888027068608"/>
          <c:y val="0.0869565217391304"/>
          <c:w val="0.681130427453185"/>
          <c:h val="0.792696142298759"/>
        </c:manualLayout>
      </c:layout>
      <c:barChart>
        <c:barDir val="col"/>
        <c:grouping val="clustered"/>
        <c:varyColors val="0"/>
        <c:ser>
          <c:idx val="2"/>
          <c:order val="0"/>
          <c:tx>
            <c:v>2012</c:v>
          </c:tx>
          <c:spPr>
            <a:solidFill>
              <a:srgbClr val="FFFF00"/>
            </a:solidFill>
            <a:ln w="12701">
              <a:solidFill>
                <a:srgbClr val="000000"/>
              </a:solidFill>
              <a:prstDash val="solid"/>
            </a:ln>
            <a:effectLst>
              <a:outerShdw dist="35921" dir="2700000" algn="br">
                <a:srgbClr val="000000"/>
              </a:outerShdw>
            </a:effectLst>
          </c:spPr>
          <c:invertIfNegative val="0"/>
          <c:cat>
            <c:strRef>
              <c:f>Sheet1!$B$1:$D$1</c:f>
              <c:strCache>
                <c:ptCount val="3"/>
                <c:pt idx="0">
                  <c:v>Max le CEB</c:v>
                </c:pt>
                <c:pt idx="1">
                  <c:v>&lt; CESS</c:v>
                </c:pt>
                <c:pt idx="2">
                  <c:v>≥ au CESS</c:v>
                </c:pt>
              </c:strCache>
            </c:strRef>
          </c:cat>
          <c:val>
            <c:numRef>
              <c:f>Sheet1!$B$2:$D$2</c:f>
              <c:numCache>
                <c:formatCode>General</c:formatCode>
                <c:ptCount val="3"/>
                <c:pt idx="0">
                  <c:v>1259.0</c:v>
                </c:pt>
                <c:pt idx="1">
                  <c:v>740.0</c:v>
                </c:pt>
                <c:pt idx="2">
                  <c:v>271.0</c:v>
                </c:pt>
              </c:numCache>
            </c:numRef>
          </c:val>
        </c:ser>
        <c:ser>
          <c:idx val="3"/>
          <c:order val="1"/>
          <c:tx>
            <c:v>2013</c:v>
          </c:tx>
          <c:spPr>
            <a:solidFill>
              <a:srgbClr val="3366FF"/>
            </a:solidFill>
          </c:spPr>
          <c:invertIfNegative val="0"/>
          <c:cat>
            <c:strRef>
              <c:f>Sheet1!$B$1:$D$1</c:f>
              <c:strCache>
                <c:ptCount val="3"/>
                <c:pt idx="0">
                  <c:v>Max le CEB</c:v>
                </c:pt>
                <c:pt idx="1">
                  <c:v>&lt; CESS</c:v>
                </c:pt>
                <c:pt idx="2">
                  <c:v>≥ au CESS</c:v>
                </c:pt>
              </c:strCache>
            </c:strRef>
          </c:cat>
          <c:val>
            <c:numRef>
              <c:f>Sheet1!$B$3:$D$3</c:f>
              <c:numCache>
                <c:formatCode>General</c:formatCode>
                <c:ptCount val="3"/>
                <c:pt idx="0">
                  <c:v>1347.0</c:v>
                </c:pt>
                <c:pt idx="1">
                  <c:v>637.0</c:v>
                </c:pt>
                <c:pt idx="2">
                  <c:v>293.0</c:v>
                </c:pt>
              </c:numCache>
            </c:numRef>
          </c:val>
        </c:ser>
        <c:ser>
          <c:idx val="4"/>
          <c:order val="2"/>
          <c:tx>
            <c:v>2014</c:v>
          </c:tx>
          <c:spPr>
            <a:solidFill>
              <a:srgbClr val="FF6600"/>
            </a:solidFill>
          </c:spPr>
          <c:invertIfNegative val="0"/>
          <c:cat>
            <c:strRef>
              <c:f>Sheet1!$B$1:$D$1</c:f>
              <c:strCache>
                <c:ptCount val="3"/>
                <c:pt idx="0">
                  <c:v>Max le CEB</c:v>
                </c:pt>
                <c:pt idx="1">
                  <c:v>&lt; CESS</c:v>
                </c:pt>
                <c:pt idx="2">
                  <c:v>≥ au CESS</c:v>
                </c:pt>
              </c:strCache>
            </c:strRef>
          </c:cat>
          <c:val>
            <c:numRef>
              <c:f>Sheet1!$B$4:$D$4</c:f>
              <c:numCache>
                <c:formatCode>General</c:formatCode>
                <c:ptCount val="3"/>
                <c:pt idx="0">
                  <c:v>1277.0</c:v>
                </c:pt>
                <c:pt idx="1">
                  <c:v>698.0</c:v>
                </c:pt>
                <c:pt idx="2">
                  <c:v>243.0</c:v>
                </c:pt>
              </c:numCache>
            </c:numRef>
          </c:val>
        </c:ser>
        <c:ser>
          <c:idx val="0"/>
          <c:order val="3"/>
          <c:tx>
            <c:v>2015</c:v>
          </c:tx>
          <c:spPr>
            <a:solidFill>
              <a:srgbClr val="CCFFCC"/>
            </a:solidFill>
          </c:spPr>
          <c:invertIfNegative val="0"/>
          <c:cat>
            <c:strRef>
              <c:f>Sheet1!$B$1:$D$1</c:f>
              <c:strCache>
                <c:ptCount val="3"/>
                <c:pt idx="0">
                  <c:v>Max le CEB</c:v>
                </c:pt>
                <c:pt idx="1">
                  <c:v>&lt; CESS</c:v>
                </c:pt>
                <c:pt idx="2">
                  <c:v>≥ au CESS</c:v>
                </c:pt>
              </c:strCache>
            </c:strRef>
          </c:cat>
          <c:val>
            <c:numRef>
              <c:f>Sheet1!$B$5:$D$5</c:f>
              <c:numCache>
                <c:formatCode>General</c:formatCode>
                <c:ptCount val="3"/>
                <c:pt idx="0">
                  <c:v>1258.0</c:v>
                </c:pt>
                <c:pt idx="1">
                  <c:v>711.0</c:v>
                </c:pt>
                <c:pt idx="2">
                  <c:v>279.0</c:v>
                </c:pt>
              </c:numCache>
            </c:numRef>
          </c:val>
        </c:ser>
        <c:ser>
          <c:idx val="1"/>
          <c:order val="4"/>
          <c:tx>
            <c:v>2016</c:v>
          </c:tx>
          <c:spPr>
            <a:solidFill>
              <a:srgbClr val="FF0000"/>
            </a:solidFill>
          </c:spPr>
          <c:invertIfNegative val="0"/>
          <c:cat>
            <c:strRef>
              <c:f>Sheet1!$B$1:$D$1</c:f>
              <c:strCache>
                <c:ptCount val="3"/>
                <c:pt idx="0">
                  <c:v>Max le CEB</c:v>
                </c:pt>
                <c:pt idx="1">
                  <c:v>&lt; CESS</c:v>
                </c:pt>
                <c:pt idx="2">
                  <c:v>≥ au CESS</c:v>
                </c:pt>
              </c:strCache>
            </c:strRef>
          </c:cat>
          <c:val>
            <c:numRef>
              <c:f>Sheet1!$B$6:$D$6</c:f>
              <c:numCache>
                <c:formatCode>General</c:formatCode>
                <c:ptCount val="3"/>
                <c:pt idx="0">
                  <c:v>1192.0</c:v>
                </c:pt>
                <c:pt idx="1">
                  <c:v>566.0</c:v>
                </c:pt>
                <c:pt idx="2">
                  <c:v>325.0</c:v>
                </c:pt>
              </c:numCache>
            </c:numRef>
          </c:val>
        </c:ser>
        <c:dLbls>
          <c:showLegendKey val="0"/>
          <c:showVal val="0"/>
          <c:showCatName val="0"/>
          <c:showSerName val="0"/>
          <c:showPercent val="0"/>
          <c:showBubbleSize val="0"/>
        </c:dLbls>
        <c:gapWidth val="150"/>
        <c:axId val="2075853208"/>
        <c:axId val="2075856696"/>
      </c:barChart>
      <c:catAx>
        <c:axId val="2075853208"/>
        <c:scaling>
          <c:orientation val="minMax"/>
        </c:scaling>
        <c:delete val="0"/>
        <c:axPos val="b"/>
        <c:numFmt formatCode="General" sourceLinked="1"/>
        <c:majorTickMark val="out"/>
        <c:minorTickMark val="none"/>
        <c:tickLblPos val="nextTo"/>
        <c:spPr>
          <a:ln w="3181">
            <a:solidFill>
              <a:srgbClr val="000000"/>
            </a:solidFill>
            <a:prstDash val="solid"/>
          </a:ln>
        </c:spPr>
        <c:txPr>
          <a:bodyPr rot="0" vert="horz"/>
          <a:lstStyle/>
          <a:p>
            <a:pPr>
              <a:defRPr lang="en-US" sz="950" b="0" i="0" u="none" strike="noStrike" baseline="0">
                <a:solidFill>
                  <a:srgbClr val="000000"/>
                </a:solidFill>
                <a:latin typeface="Times"/>
                <a:ea typeface="Times"/>
                <a:cs typeface="Times"/>
              </a:defRPr>
            </a:pPr>
            <a:endParaRPr lang="fr-FR"/>
          </a:p>
        </c:txPr>
        <c:crossAx val="2075856696"/>
        <c:crosses val="autoZero"/>
        <c:auto val="1"/>
        <c:lblAlgn val="ctr"/>
        <c:lblOffset val="100"/>
        <c:tickLblSkip val="1"/>
        <c:tickMarkSkip val="1"/>
        <c:noMultiLvlLbl val="0"/>
      </c:catAx>
      <c:valAx>
        <c:axId val="2075856696"/>
        <c:scaling>
          <c:orientation val="minMax"/>
        </c:scaling>
        <c:delete val="0"/>
        <c:axPos val="l"/>
        <c:majorGridlines>
          <c:spPr>
            <a:ln w="3181">
              <a:solidFill>
                <a:srgbClr val="000000"/>
              </a:solidFill>
              <a:prstDash val="solid"/>
            </a:ln>
          </c:spPr>
        </c:majorGridlines>
        <c:numFmt formatCode="General" sourceLinked="1"/>
        <c:majorTickMark val="out"/>
        <c:minorTickMark val="none"/>
        <c:tickLblPos val="nextTo"/>
        <c:spPr>
          <a:ln w="3181">
            <a:solidFill>
              <a:srgbClr val="000000"/>
            </a:solidFill>
            <a:prstDash val="solid"/>
          </a:ln>
        </c:spPr>
        <c:txPr>
          <a:bodyPr rot="0" vert="horz"/>
          <a:lstStyle/>
          <a:p>
            <a:pPr>
              <a:defRPr lang="en-US" sz="950" b="0" i="0" u="none" strike="noStrike" baseline="0">
                <a:solidFill>
                  <a:srgbClr val="000000"/>
                </a:solidFill>
                <a:latin typeface="Times"/>
                <a:ea typeface="Times"/>
                <a:cs typeface="Times"/>
              </a:defRPr>
            </a:pPr>
            <a:endParaRPr lang="fr-FR"/>
          </a:p>
        </c:txPr>
        <c:crossAx val="2075853208"/>
        <c:crosses val="autoZero"/>
        <c:crossBetween val="between"/>
        <c:majorUnit val="400.0"/>
        <c:minorUnit val="200.0"/>
      </c:valAx>
      <c:spPr>
        <a:noFill/>
        <a:ln w="12726">
          <a:solidFill>
            <a:sysClr val="windowText" lastClr="000000"/>
          </a:solidFill>
          <a:prstDash val="solid"/>
        </a:ln>
      </c:spPr>
    </c:plotArea>
    <c:legend>
      <c:legendPos val="r"/>
      <c:layout>
        <c:manualLayout>
          <c:xMode val="edge"/>
          <c:yMode val="edge"/>
          <c:x val="0.824884792626728"/>
          <c:y val="0.288043307086614"/>
          <c:w val="0.13198447241501"/>
          <c:h val="0.440827338129496"/>
        </c:manualLayout>
      </c:layout>
      <c:overlay val="0"/>
      <c:spPr>
        <a:noFill/>
        <a:ln w="25453">
          <a:noFill/>
        </a:ln>
      </c:spPr>
      <c:txPr>
        <a:bodyPr/>
        <a:lstStyle/>
        <a:p>
          <a:pPr>
            <a:defRPr lang="en-US" sz="1100" b="0" i="0" u="none" strike="noStrike" baseline="0">
              <a:solidFill>
                <a:srgbClr val="000000"/>
              </a:solidFill>
              <a:latin typeface="Times"/>
              <a:ea typeface="Times"/>
              <a:cs typeface="Times"/>
            </a:defRPr>
          </a:pPr>
          <a:endParaRPr lang="fr-FR"/>
        </a:p>
      </c:txPr>
    </c:legend>
    <c:plotVisOnly val="1"/>
    <c:dispBlanksAs val="gap"/>
    <c:showDLblsOverMax val="0"/>
  </c:chart>
  <c:spPr>
    <a:noFill/>
    <a:ln>
      <a:noFill/>
    </a:ln>
  </c:spPr>
  <c:txPr>
    <a:bodyPr/>
    <a:lstStyle/>
    <a:p>
      <a:pPr>
        <a:defRPr sz="950" b="0" i="0" u="none" strike="noStrike" baseline="0">
          <a:solidFill>
            <a:srgbClr val="000000"/>
          </a:solidFill>
          <a:latin typeface="Geneva"/>
          <a:ea typeface="Geneva"/>
          <a:cs typeface="Geneva"/>
        </a:defRPr>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450170160818"/>
          <c:y val="0.0373521883086169"/>
          <c:w val="0.739223226975336"/>
          <c:h val="0.842493319676075"/>
        </c:manualLayout>
      </c:layout>
      <c:barChart>
        <c:barDir val="col"/>
        <c:grouping val="clustered"/>
        <c:varyColors val="0"/>
        <c:ser>
          <c:idx val="3"/>
          <c:order val="0"/>
          <c:tx>
            <c:strRef>
              <c:f>Sheet1!$A$2</c:f>
              <c:strCache>
                <c:ptCount val="1"/>
                <c:pt idx="0">
                  <c:v>2012</c:v>
                </c:pt>
              </c:strCache>
            </c:strRef>
          </c:tx>
          <c:invertIfNegative val="0"/>
          <c:dPt>
            <c:idx val="0"/>
            <c:invertIfNegative val="0"/>
            <c:bubble3D val="0"/>
            <c:spPr>
              <a:solidFill>
                <a:srgbClr val="FFFF00"/>
              </a:solidFill>
            </c:spPr>
          </c:dPt>
          <c:cat>
            <c:strRef>
              <c:f>Sheet1!$B$1:$D$1</c:f>
              <c:strCache>
                <c:ptCount val="3"/>
                <c:pt idx="0">
                  <c:v>CCI</c:v>
                </c:pt>
                <c:pt idx="1">
                  <c:v>CPAS</c:v>
                </c:pt>
                <c:pt idx="2">
                  <c:v>Autres</c:v>
                </c:pt>
              </c:strCache>
            </c:strRef>
          </c:cat>
          <c:val>
            <c:numRef>
              <c:f>Sheet1!$B$2:$D$2</c:f>
              <c:numCache>
                <c:formatCode>General</c:formatCode>
                <c:ptCount val="3"/>
                <c:pt idx="0">
                  <c:v>1237.0</c:v>
                </c:pt>
                <c:pt idx="1">
                  <c:v>587.0</c:v>
                </c:pt>
                <c:pt idx="2">
                  <c:v>464.0</c:v>
                </c:pt>
              </c:numCache>
            </c:numRef>
          </c:val>
        </c:ser>
        <c:ser>
          <c:idx val="4"/>
          <c:order val="1"/>
          <c:tx>
            <c:strRef>
              <c:f>Sheet1!$A$3</c:f>
              <c:strCache>
                <c:ptCount val="1"/>
                <c:pt idx="0">
                  <c:v>2013</c:v>
                </c:pt>
              </c:strCache>
            </c:strRef>
          </c:tx>
          <c:spPr>
            <a:solidFill>
              <a:srgbClr val="3366FF"/>
            </a:solidFill>
          </c:spPr>
          <c:invertIfNegative val="0"/>
          <c:cat>
            <c:strRef>
              <c:f>Sheet1!$B$1:$D$1</c:f>
              <c:strCache>
                <c:ptCount val="3"/>
                <c:pt idx="0">
                  <c:v>CCI</c:v>
                </c:pt>
                <c:pt idx="1">
                  <c:v>CPAS</c:v>
                </c:pt>
                <c:pt idx="2">
                  <c:v>Autres</c:v>
                </c:pt>
              </c:strCache>
            </c:strRef>
          </c:cat>
          <c:val>
            <c:numRef>
              <c:f>Sheet1!$B$3:$D$3</c:f>
              <c:numCache>
                <c:formatCode>General</c:formatCode>
                <c:ptCount val="3"/>
                <c:pt idx="0">
                  <c:v>1326.0</c:v>
                </c:pt>
                <c:pt idx="1">
                  <c:v>556.0</c:v>
                </c:pt>
                <c:pt idx="2">
                  <c:v>422.0</c:v>
                </c:pt>
              </c:numCache>
            </c:numRef>
          </c:val>
        </c:ser>
        <c:ser>
          <c:idx val="0"/>
          <c:order val="2"/>
          <c:tx>
            <c:strRef>
              <c:f>Sheet1!$A$4</c:f>
              <c:strCache>
                <c:ptCount val="1"/>
                <c:pt idx="0">
                  <c:v>2014</c:v>
                </c:pt>
              </c:strCache>
            </c:strRef>
          </c:tx>
          <c:spPr>
            <a:solidFill>
              <a:srgbClr val="FF6600"/>
            </a:solidFill>
          </c:spPr>
          <c:invertIfNegative val="0"/>
          <c:cat>
            <c:strRef>
              <c:f>Sheet1!$B$1:$D$1</c:f>
              <c:strCache>
                <c:ptCount val="3"/>
                <c:pt idx="0">
                  <c:v>CCI</c:v>
                </c:pt>
                <c:pt idx="1">
                  <c:v>CPAS</c:v>
                </c:pt>
                <c:pt idx="2">
                  <c:v>Autres</c:v>
                </c:pt>
              </c:strCache>
            </c:strRef>
          </c:cat>
          <c:val>
            <c:numRef>
              <c:f>Sheet1!$B$4:$D$4</c:f>
              <c:numCache>
                <c:formatCode>General</c:formatCode>
                <c:ptCount val="3"/>
                <c:pt idx="0">
                  <c:v>1326.0</c:v>
                </c:pt>
                <c:pt idx="1">
                  <c:v>556.0</c:v>
                </c:pt>
                <c:pt idx="2">
                  <c:v>422.0</c:v>
                </c:pt>
              </c:numCache>
            </c:numRef>
          </c:val>
        </c:ser>
        <c:ser>
          <c:idx val="1"/>
          <c:order val="3"/>
          <c:tx>
            <c:v>2014</c:v>
          </c:tx>
          <c:spPr>
            <a:solidFill>
              <a:srgbClr val="CCFFCC"/>
            </a:solidFill>
          </c:spPr>
          <c:invertIfNegative val="0"/>
          <c:cat>
            <c:strRef>
              <c:f>Sheet1!$B$1:$D$1</c:f>
              <c:strCache>
                <c:ptCount val="3"/>
                <c:pt idx="0">
                  <c:v>CCI</c:v>
                </c:pt>
                <c:pt idx="1">
                  <c:v>CPAS</c:v>
                </c:pt>
                <c:pt idx="2">
                  <c:v>Autres</c:v>
                </c:pt>
              </c:strCache>
            </c:strRef>
          </c:cat>
          <c:val>
            <c:numRef>
              <c:f>Sheet1!$B$5:$D$5</c:f>
              <c:numCache>
                <c:formatCode>General</c:formatCode>
                <c:ptCount val="3"/>
                <c:pt idx="0">
                  <c:v>1256.0</c:v>
                </c:pt>
                <c:pt idx="1">
                  <c:v>505.0</c:v>
                </c:pt>
                <c:pt idx="2">
                  <c:v>487.0</c:v>
                </c:pt>
              </c:numCache>
            </c:numRef>
          </c:val>
        </c:ser>
        <c:ser>
          <c:idx val="2"/>
          <c:order val="4"/>
          <c:tx>
            <c:strRef>
              <c:f>Sheet1!$A$6</c:f>
              <c:strCache>
                <c:ptCount val="1"/>
                <c:pt idx="0">
                  <c:v>2016</c:v>
                </c:pt>
              </c:strCache>
            </c:strRef>
          </c:tx>
          <c:spPr>
            <a:solidFill>
              <a:srgbClr val="FF0000"/>
            </a:solidFill>
          </c:spPr>
          <c:invertIfNegative val="0"/>
          <c:cat>
            <c:strRef>
              <c:f>Sheet1!$B$1:$D$1</c:f>
              <c:strCache>
                <c:ptCount val="3"/>
                <c:pt idx="0">
                  <c:v>CCI</c:v>
                </c:pt>
                <c:pt idx="1">
                  <c:v>CPAS</c:v>
                </c:pt>
                <c:pt idx="2">
                  <c:v>Autres</c:v>
                </c:pt>
              </c:strCache>
            </c:strRef>
          </c:cat>
          <c:val>
            <c:numRef>
              <c:f>Sheet1!$B$6:$D$6</c:f>
              <c:numCache>
                <c:formatCode>General</c:formatCode>
                <c:ptCount val="3"/>
                <c:pt idx="0">
                  <c:v>1136.0</c:v>
                </c:pt>
                <c:pt idx="1">
                  <c:v>516.0</c:v>
                </c:pt>
                <c:pt idx="2">
                  <c:v>431.0</c:v>
                </c:pt>
              </c:numCache>
            </c:numRef>
          </c:val>
        </c:ser>
        <c:dLbls>
          <c:showLegendKey val="0"/>
          <c:showVal val="0"/>
          <c:showCatName val="0"/>
          <c:showSerName val="0"/>
          <c:showPercent val="0"/>
          <c:showBubbleSize val="0"/>
        </c:dLbls>
        <c:gapWidth val="150"/>
        <c:axId val="2075909032"/>
        <c:axId val="2075912408"/>
      </c:barChart>
      <c:catAx>
        <c:axId val="2075909032"/>
        <c:scaling>
          <c:orientation val="minMax"/>
        </c:scaling>
        <c:delete val="0"/>
        <c:axPos val="b"/>
        <c:numFmt formatCode="General" sourceLinked="0"/>
        <c:majorTickMark val="out"/>
        <c:minorTickMark val="none"/>
        <c:tickLblPos val="nextTo"/>
        <c:spPr>
          <a:ln w="3181">
            <a:solidFill>
              <a:srgbClr val="000000"/>
            </a:solidFill>
            <a:prstDash val="solid"/>
          </a:ln>
        </c:spPr>
        <c:txPr>
          <a:bodyPr rot="0" vert="horz"/>
          <a:lstStyle/>
          <a:p>
            <a:pPr>
              <a:defRPr lang="en-US" sz="950" b="0" i="0" u="none" strike="noStrike" baseline="0">
                <a:solidFill>
                  <a:srgbClr val="000000"/>
                </a:solidFill>
                <a:latin typeface="Times"/>
                <a:ea typeface="Times"/>
                <a:cs typeface="Times"/>
              </a:defRPr>
            </a:pPr>
            <a:endParaRPr lang="fr-FR"/>
          </a:p>
        </c:txPr>
        <c:crossAx val="2075912408"/>
        <c:crosses val="autoZero"/>
        <c:auto val="1"/>
        <c:lblAlgn val="ctr"/>
        <c:lblOffset val="100"/>
        <c:tickLblSkip val="1"/>
        <c:tickMarkSkip val="1"/>
        <c:noMultiLvlLbl val="0"/>
      </c:catAx>
      <c:valAx>
        <c:axId val="2075912408"/>
        <c:scaling>
          <c:orientation val="minMax"/>
        </c:scaling>
        <c:delete val="0"/>
        <c:axPos val="l"/>
        <c:majorGridlines>
          <c:spPr>
            <a:ln w="3181">
              <a:solidFill>
                <a:srgbClr val="000000"/>
              </a:solidFill>
              <a:prstDash val="solid"/>
            </a:ln>
          </c:spPr>
        </c:majorGridlines>
        <c:numFmt formatCode="General" sourceLinked="1"/>
        <c:majorTickMark val="out"/>
        <c:minorTickMark val="none"/>
        <c:tickLblPos val="nextTo"/>
        <c:spPr>
          <a:ln w="3181">
            <a:solidFill>
              <a:srgbClr val="000000"/>
            </a:solidFill>
            <a:prstDash val="solid"/>
          </a:ln>
        </c:spPr>
        <c:txPr>
          <a:bodyPr rot="0" vert="horz"/>
          <a:lstStyle/>
          <a:p>
            <a:pPr>
              <a:defRPr lang="en-US" sz="900" b="0" i="0" u="none" strike="noStrike" baseline="0">
                <a:solidFill>
                  <a:srgbClr val="000000"/>
                </a:solidFill>
                <a:latin typeface="Times"/>
                <a:ea typeface="Times"/>
                <a:cs typeface="Times"/>
              </a:defRPr>
            </a:pPr>
            <a:endParaRPr lang="fr-FR"/>
          </a:p>
        </c:txPr>
        <c:crossAx val="2075909032"/>
        <c:crosses val="autoZero"/>
        <c:crossBetween val="between"/>
        <c:majorUnit val="400.0"/>
        <c:minorUnit val="200.0"/>
      </c:valAx>
      <c:spPr>
        <a:noFill/>
        <a:ln w="12726">
          <a:solidFill>
            <a:srgbClr val="808080"/>
          </a:solidFill>
          <a:prstDash val="solid"/>
        </a:ln>
      </c:spPr>
    </c:plotArea>
    <c:legend>
      <c:legendPos val="r"/>
      <c:layout>
        <c:manualLayout>
          <c:xMode val="edge"/>
          <c:yMode val="edge"/>
          <c:x val="0.869553648174187"/>
          <c:y val="0.234005887385624"/>
          <c:w val="0.105920499579681"/>
          <c:h val="0.480662983425414"/>
        </c:manualLayout>
      </c:layout>
      <c:overlay val="0"/>
      <c:spPr>
        <a:noFill/>
        <a:ln w="25453">
          <a:noFill/>
        </a:ln>
      </c:spPr>
      <c:txPr>
        <a:bodyPr/>
        <a:lstStyle/>
        <a:p>
          <a:pPr>
            <a:defRPr lang="en-US" sz="1100" b="0" i="0" u="none" strike="noStrike" baseline="0">
              <a:solidFill>
                <a:srgbClr val="000000"/>
              </a:solidFill>
              <a:latin typeface="Times"/>
              <a:ea typeface="Times"/>
              <a:cs typeface="Times"/>
            </a:defRPr>
          </a:pPr>
          <a:endParaRPr lang="fr-FR"/>
        </a:p>
      </c:txPr>
    </c:legend>
    <c:plotVisOnly val="1"/>
    <c:dispBlanksAs val="gap"/>
    <c:showDLblsOverMax val="0"/>
  </c:chart>
  <c:spPr>
    <a:noFill/>
    <a:ln>
      <a:noFill/>
    </a:ln>
  </c:spPr>
  <c:txPr>
    <a:bodyPr/>
    <a:lstStyle/>
    <a:p>
      <a:pPr>
        <a:defRPr sz="800" b="0" i="0" u="none" strike="noStrike" baseline="0">
          <a:solidFill>
            <a:srgbClr val="000000"/>
          </a:solidFill>
          <a:latin typeface="Geneva"/>
          <a:ea typeface="Geneva"/>
          <a:cs typeface="Geneva"/>
        </a:defRPr>
      </a:pPr>
      <a:endParaRPr lang="fr-F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465371635071"/>
          <c:y val="0.0435073812274139"/>
          <c:w val="0.672309728979711"/>
          <c:h val="0.843850390168255"/>
        </c:manualLayout>
      </c:layout>
      <c:barChart>
        <c:barDir val="col"/>
        <c:grouping val="clustered"/>
        <c:varyColors val="0"/>
        <c:ser>
          <c:idx val="0"/>
          <c:order val="0"/>
          <c:tx>
            <c:v>- 25 ans</c:v>
          </c:tx>
          <c:spPr>
            <a:solidFill>
              <a:srgbClr val="3366FF"/>
            </a:solidFill>
            <a:ln w="12700">
              <a:solidFill>
                <a:srgbClr val="000000"/>
              </a:solidFill>
              <a:prstDash val="solid"/>
            </a:ln>
            <a:effectLst>
              <a:outerShdw dist="35921" dir="2700000" algn="br">
                <a:srgbClr val="000000"/>
              </a:outerShdw>
            </a:effectLst>
          </c:spPr>
          <c:invertIfNegative val="0"/>
          <c:cat>
            <c:numRef>
              <c:f>Sheet1!$B$1:$F$1</c:f>
              <c:numCache>
                <c:formatCode>General</c:formatCode>
                <c:ptCount val="5"/>
                <c:pt idx="0">
                  <c:v>2012.0</c:v>
                </c:pt>
                <c:pt idx="1">
                  <c:v>2013.0</c:v>
                </c:pt>
                <c:pt idx="2">
                  <c:v>2014.0</c:v>
                </c:pt>
                <c:pt idx="3">
                  <c:v>2015.0</c:v>
                </c:pt>
                <c:pt idx="4">
                  <c:v>2016.0</c:v>
                </c:pt>
              </c:numCache>
            </c:numRef>
          </c:cat>
          <c:val>
            <c:numRef>
              <c:f>Sheet1!$B$2:$F$2</c:f>
              <c:numCache>
                <c:formatCode>General</c:formatCode>
                <c:ptCount val="5"/>
                <c:pt idx="0">
                  <c:v>688.0</c:v>
                </c:pt>
                <c:pt idx="1">
                  <c:v>566.0</c:v>
                </c:pt>
                <c:pt idx="2">
                  <c:v>664.0</c:v>
                </c:pt>
                <c:pt idx="3">
                  <c:v>643.0</c:v>
                </c:pt>
                <c:pt idx="4">
                  <c:v>601.0</c:v>
                </c:pt>
              </c:numCache>
            </c:numRef>
          </c:val>
        </c:ser>
        <c:ser>
          <c:idx val="1"/>
          <c:order val="1"/>
          <c:tx>
            <c:v>+ 25 ans</c:v>
          </c:tx>
          <c:spPr>
            <a:solidFill>
              <a:srgbClr val="FF0000"/>
            </a:solidFill>
            <a:ln w="12700">
              <a:solidFill>
                <a:srgbClr val="000000"/>
              </a:solidFill>
              <a:prstDash val="solid"/>
            </a:ln>
            <a:effectLst>
              <a:outerShdw dist="35921" dir="2700000" algn="br">
                <a:srgbClr val="000000"/>
              </a:outerShdw>
            </a:effectLst>
          </c:spPr>
          <c:invertIfNegative val="0"/>
          <c:cat>
            <c:numRef>
              <c:f>Sheet1!$B$1:$F$1</c:f>
              <c:numCache>
                <c:formatCode>General</c:formatCode>
                <c:ptCount val="5"/>
                <c:pt idx="0">
                  <c:v>2012.0</c:v>
                </c:pt>
                <c:pt idx="1">
                  <c:v>2013.0</c:v>
                </c:pt>
                <c:pt idx="2">
                  <c:v>2014.0</c:v>
                </c:pt>
                <c:pt idx="3">
                  <c:v>2015.0</c:v>
                </c:pt>
                <c:pt idx="4">
                  <c:v>2016.0</c:v>
                </c:pt>
              </c:numCache>
            </c:numRef>
          </c:cat>
          <c:val>
            <c:numRef>
              <c:f>Sheet1!$B$3:$F$3</c:f>
              <c:numCache>
                <c:formatCode>General</c:formatCode>
                <c:ptCount val="5"/>
                <c:pt idx="0">
                  <c:v>1562.0</c:v>
                </c:pt>
                <c:pt idx="1">
                  <c:v>1738.0</c:v>
                </c:pt>
                <c:pt idx="2">
                  <c:v>1554.0</c:v>
                </c:pt>
                <c:pt idx="3">
                  <c:v>1605.0</c:v>
                </c:pt>
                <c:pt idx="4">
                  <c:v>1482.0</c:v>
                </c:pt>
              </c:numCache>
            </c:numRef>
          </c:val>
        </c:ser>
        <c:dLbls>
          <c:showLegendKey val="0"/>
          <c:showVal val="0"/>
          <c:showCatName val="0"/>
          <c:showSerName val="0"/>
          <c:showPercent val="0"/>
          <c:showBubbleSize val="0"/>
        </c:dLbls>
        <c:gapWidth val="150"/>
        <c:axId val="2075949720"/>
        <c:axId val="2075953128"/>
      </c:barChart>
      <c:catAx>
        <c:axId val="2075949720"/>
        <c:scaling>
          <c:orientation val="minMax"/>
        </c:scaling>
        <c:delete val="0"/>
        <c:axPos val="b"/>
        <c:numFmt formatCode="General" sourceLinked="1"/>
        <c:majorTickMark val="out"/>
        <c:minorTickMark val="none"/>
        <c:tickLblPos val="low"/>
        <c:spPr>
          <a:ln w="3188">
            <a:solidFill>
              <a:srgbClr val="000000"/>
            </a:solidFill>
            <a:prstDash val="solid"/>
          </a:ln>
        </c:spPr>
        <c:txPr>
          <a:bodyPr rot="0" vert="horz"/>
          <a:lstStyle/>
          <a:p>
            <a:pPr>
              <a:defRPr lang="en-US" sz="905" b="0" i="0" u="none" strike="noStrike" baseline="0">
                <a:solidFill>
                  <a:srgbClr val="000000"/>
                </a:solidFill>
                <a:latin typeface="Times"/>
                <a:ea typeface="Times"/>
                <a:cs typeface="Times"/>
              </a:defRPr>
            </a:pPr>
            <a:endParaRPr lang="fr-FR"/>
          </a:p>
        </c:txPr>
        <c:crossAx val="2075953128"/>
        <c:crosses val="autoZero"/>
        <c:auto val="1"/>
        <c:lblAlgn val="ctr"/>
        <c:lblOffset val="100"/>
        <c:tickLblSkip val="1"/>
        <c:tickMarkSkip val="1"/>
        <c:noMultiLvlLbl val="0"/>
      </c:catAx>
      <c:valAx>
        <c:axId val="2075953128"/>
        <c:scaling>
          <c:orientation val="minMax"/>
        </c:scaling>
        <c:delete val="0"/>
        <c:axPos val="l"/>
        <c:majorGridlines>
          <c:spPr>
            <a:ln w="3188">
              <a:solidFill>
                <a:srgbClr val="000000"/>
              </a:solidFill>
              <a:prstDash val="solid"/>
            </a:ln>
          </c:spPr>
        </c:majorGridlines>
        <c:numFmt formatCode="General" sourceLinked="1"/>
        <c:majorTickMark val="out"/>
        <c:minorTickMark val="none"/>
        <c:tickLblPos val="nextTo"/>
        <c:spPr>
          <a:ln w="3188">
            <a:solidFill>
              <a:srgbClr val="000000"/>
            </a:solidFill>
            <a:prstDash val="solid"/>
          </a:ln>
        </c:spPr>
        <c:txPr>
          <a:bodyPr rot="0" vert="horz"/>
          <a:lstStyle/>
          <a:p>
            <a:pPr>
              <a:defRPr lang="en-US" sz="905" b="0" i="0" u="none" strike="noStrike" baseline="0">
                <a:solidFill>
                  <a:srgbClr val="000000"/>
                </a:solidFill>
                <a:latin typeface="Times"/>
                <a:ea typeface="Times"/>
                <a:cs typeface="Times"/>
              </a:defRPr>
            </a:pPr>
            <a:endParaRPr lang="fr-FR"/>
          </a:p>
        </c:txPr>
        <c:crossAx val="2075949720"/>
        <c:crosses val="autoZero"/>
        <c:crossBetween val="between"/>
        <c:majorUnit val="400.0"/>
        <c:minorUnit val="200.0"/>
      </c:valAx>
      <c:spPr>
        <a:noFill/>
        <a:ln w="12700">
          <a:solidFill>
            <a:srgbClr val="808080"/>
          </a:solidFill>
          <a:prstDash val="solid"/>
        </a:ln>
      </c:spPr>
    </c:plotArea>
    <c:legend>
      <c:legendPos val="r"/>
      <c:layout>
        <c:manualLayout>
          <c:xMode val="edge"/>
          <c:yMode val="edge"/>
          <c:x val="0.851041712006573"/>
          <c:y val="0.275442556908751"/>
          <c:w val="0.129123666741334"/>
          <c:h val="0.422140603564471"/>
        </c:manualLayout>
      </c:layout>
      <c:overlay val="0"/>
      <c:spPr>
        <a:noFill/>
        <a:ln w="25503">
          <a:noFill/>
        </a:ln>
      </c:spPr>
      <c:txPr>
        <a:bodyPr/>
        <a:lstStyle/>
        <a:p>
          <a:pPr>
            <a:defRPr lang="en-US" sz="1100" b="0" i="0" u="none" strike="noStrike" baseline="0">
              <a:solidFill>
                <a:srgbClr val="000000"/>
              </a:solidFill>
              <a:latin typeface="Times"/>
              <a:ea typeface="Times"/>
              <a:cs typeface="Times"/>
            </a:defRPr>
          </a:pPr>
          <a:endParaRPr lang="fr-FR"/>
        </a:p>
      </c:txPr>
    </c:legend>
    <c:plotVisOnly val="1"/>
    <c:dispBlanksAs val="gap"/>
    <c:showDLblsOverMax val="0"/>
  </c:chart>
  <c:spPr>
    <a:noFill/>
    <a:ln>
      <a:noFill/>
    </a:ln>
  </c:spPr>
  <c:txPr>
    <a:bodyPr/>
    <a:lstStyle/>
    <a:p>
      <a:pPr>
        <a:defRPr sz="955" b="0" i="0" u="none" strike="noStrike" baseline="0">
          <a:solidFill>
            <a:srgbClr val="000000"/>
          </a:solidFill>
          <a:latin typeface="Geneva"/>
          <a:ea typeface="Geneva"/>
          <a:cs typeface="Geneva"/>
        </a:defRPr>
      </a:pPr>
      <a:endParaRPr lang="fr-F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3"/>
      <c:hPercent val="112"/>
      <c:rotY val="44"/>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0883905627831976"/>
          <c:y val="0.0343347639484978"/>
          <c:w val="0.766483722169701"/>
          <c:h val="0.860588238652909"/>
        </c:manualLayout>
      </c:layout>
      <c:bar3DChart>
        <c:barDir val="col"/>
        <c:grouping val="clustered"/>
        <c:varyColors val="0"/>
        <c:ser>
          <c:idx val="2"/>
          <c:order val="0"/>
          <c:tx>
            <c:v>2012</c:v>
          </c:tx>
          <c:spPr>
            <a:solidFill>
              <a:srgbClr val="FFFF00"/>
            </a:solidFill>
            <a:ln w="12700">
              <a:solidFill>
                <a:srgbClr val="000000"/>
              </a:solidFill>
              <a:prstDash val="solid"/>
            </a:ln>
            <a:effectLst>
              <a:outerShdw dist="35921" dir="2700000" algn="br">
                <a:srgbClr val="000000"/>
              </a:outerShdw>
            </a:effectLst>
          </c:spPr>
          <c:invertIfNegative val="0"/>
          <c:cat>
            <c:strRef>
              <c:f>Sheet1!$B$1:$D$1</c:f>
              <c:strCache>
                <c:ptCount val="3"/>
                <c:pt idx="0">
                  <c:v>CDI</c:v>
                </c:pt>
                <c:pt idx="1">
                  <c:v>CDD</c:v>
                </c:pt>
                <c:pt idx="2">
                  <c:v>Formation</c:v>
                </c:pt>
              </c:strCache>
            </c:strRef>
          </c:cat>
          <c:val>
            <c:numRef>
              <c:f>Sheet1!$B$2:$D$2</c:f>
              <c:numCache>
                <c:formatCode>General</c:formatCode>
                <c:ptCount val="3"/>
                <c:pt idx="0">
                  <c:v>109.0</c:v>
                </c:pt>
                <c:pt idx="1">
                  <c:v>168.0</c:v>
                </c:pt>
                <c:pt idx="2">
                  <c:v>279.0</c:v>
                </c:pt>
              </c:numCache>
            </c:numRef>
          </c:val>
        </c:ser>
        <c:ser>
          <c:idx val="3"/>
          <c:order val="1"/>
          <c:tx>
            <c:v>2013</c:v>
          </c:tx>
          <c:spPr>
            <a:solidFill>
              <a:srgbClr val="3366FF"/>
            </a:solidFill>
          </c:spPr>
          <c:invertIfNegative val="0"/>
          <c:cat>
            <c:strRef>
              <c:f>Sheet1!$B$1:$D$1</c:f>
              <c:strCache>
                <c:ptCount val="3"/>
                <c:pt idx="0">
                  <c:v>CDI</c:v>
                </c:pt>
                <c:pt idx="1">
                  <c:v>CDD</c:v>
                </c:pt>
                <c:pt idx="2">
                  <c:v>Formation</c:v>
                </c:pt>
              </c:strCache>
            </c:strRef>
          </c:cat>
          <c:val>
            <c:numRef>
              <c:f>Sheet1!$B$3:$D$3</c:f>
              <c:numCache>
                <c:formatCode>General</c:formatCode>
                <c:ptCount val="3"/>
                <c:pt idx="0">
                  <c:v>94.0</c:v>
                </c:pt>
                <c:pt idx="1">
                  <c:v>172.0</c:v>
                </c:pt>
                <c:pt idx="2">
                  <c:v>350.0</c:v>
                </c:pt>
              </c:numCache>
            </c:numRef>
          </c:val>
        </c:ser>
        <c:ser>
          <c:idx val="4"/>
          <c:order val="2"/>
          <c:tx>
            <c:v>2014</c:v>
          </c:tx>
          <c:spPr>
            <a:solidFill>
              <a:srgbClr val="FF6600"/>
            </a:solidFill>
          </c:spPr>
          <c:invertIfNegative val="0"/>
          <c:cat>
            <c:strRef>
              <c:f>Sheet1!$B$1:$D$1</c:f>
              <c:strCache>
                <c:ptCount val="3"/>
                <c:pt idx="0">
                  <c:v>CDI</c:v>
                </c:pt>
                <c:pt idx="1">
                  <c:v>CDD</c:v>
                </c:pt>
                <c:pt idx="2">
                  <c:v>Formation</c:v>
                </c:pt>
              </c:strCache>
            </c:strRef>
          </c:cat>
          <c:val>
            <c:numRef>
              <c:f>Sheet1!$B$4:$D$4</c:f>
              <c:numCache>
                <c:formatCode>General</c:formatCode>
                <c:ptCount val="3"/>
                <c:pt idx="0">
                  <c:v>71.0</c:v>
                </c:pt>
                <c:pt idx="1">
                  <c:v>201.0</c:v>
                </c:pt>
                <c:pt idx="2">
                  <c:v>347.0</c:v>
                </c:pt>
              </c:numCache>
            </c:numRef>
          </c:val>
        </c:ser>
        <c:ser>
          <c:idx val="0"/>
          <c:order val="3"/>
          <c:tx>
            <c:v>2015</c:v>
          </c:tx>
          <c:spPr>
            <a:solidFill>
              <a:srgbClr val="CCFFCC"/>
            </a:solidFill>
          </c:spPr>
          <c:invertIfNegative val="0"/>
          <c:cat>
            <c:strRef>
              <c:f>Sheet1!$B$1:$D$1</c:f>
              <c:strCache>
                <c:ptCount val="3"/>
                <c:pt idx="0">
                  <c:v>CDI</c:v>
                </c:pt>
                <c:pt idx="1">
                  <c:v>CDD</c:v>
                </c:pt>
                <c:pt idx="2">
                  <c:v>Formation</c:v>
                </c:pt>
              </c:strCache>
            </c:strRef>
          </c:cat>
          <c:val>
            <c:numRef>
              <c:f>Sheet1!$B$5:$D$5</c:f>
              <c:numCache>
                <c:formatCode>General</c:formatCode>
                <c:ptCount val="3"/>
                <c:pt idx="0">
                  <c:v>77.0</c:v>
                </c:pt>
                <c:pt idx="1">
                  <c:v>221.0</c:v>
                </c:pt>
                <c:pt idx="2">
                  <c:v>342.0</c:v>
                </c:pt>
              </c:numCache>
            </c:numRef>
          </c:val>
        </c:ser>
        <c:ser>
          <c:idx val="1"/>
          <c:order val="4"/>
          <c:tx>
            <c:strRef>
              <c:f>Sheet1!$A$6</c:f>
              <c:strCache>
                <c:ptCount val="1"/>
                <c:pt idx="0">
                  <c:v>2016</c:v>
                </c:pt>
              </c:strCache>
            </c:strRef>
          </c:tx>
          <c:spPr>
            <a:solidFill>
              <a:srgbClr val="FF0000"/>
            </a:solidFill>
          </c:spPr>
          <c:invertIfNegative val="0"/>
          <c:cat>
            <c:strRef>
              <c:f>Sheet1!$B$1:$D$1</c:f>
              <c:strCache>
                <c:ptCount val="3"/>
                <c:pt idx="0">
                  <c:v>CDI</c:v>
                </c:pt>
                <c:pt idx="1">
                  <c:v>CDD</c:v>
                </c:pt>
                <c:pt idx="2">
                  <c:v>Formation</c:v>
                </c:pt>
              </c:strCache>
            </c:strRef>
          </c:cat>
          <c:val>
            <c:numRef>
              <c:f>Sheet1!$B$6:$D$6</c:f>
              <c:numCache>
                <c:formatCode>General</c:formatCode>
                <c:ptCount val="3"/>
                <c:pt idx="0">
                  <c:v>47.0</c:v>
                </c:pt>
                <c:pt idx="1">
                  <c:v>219.0</c:v>
                </c:pt>
                <c:pt idx="2">
                  <c:v>314.0</c:v>
                </c:pt>
              </c:numCache>
            </c:numRef>
          </c:val>
        </c:ser>
        <c:dLbls>
          <c:showLegendKey val="0"/>
          <c:showVal val="0"/>
          <c:showCatName val="0"/>
          <c:showSerName val="0"/>
          <c:showPercent val="0"/>
          <c:showBubbleSize val="0"/>
        </c:dLbls>
        <c:gapWidth val="150"/>
        <c:gapDepth val="0"/>
        <c:shape val="box"/>
        <c:axId val="2076012520"/>
        <c:axId val="2076016120"/>
        <c:axId val="0"/>
      </c:bar3DChart>
      <c:catAx>
        <c:axId val="2076012520"/>
        <c:scaling>
          <c:orientation val="minMax"/>
        </c:scaling>
        <c:delete val="0"/>
        <c:axPos val="b"/>
        <c:numFmt formatCode="General" sourceLinked="1"/>
        <c:majorTickMark val="out"/>
        <c:minorTickMark val="none"/>
        <c:tickLblPos val="low"/>
        <c:spPr>
          <a:ln w="3182">
            <a:solidFill>
              <a:srgbClr val="000000"/>
            </a:solidFill>
            <a:prstDash val="solid"/>
          </a:ln>
        </c:spPr>
        <c:txPr>
          <a:bodyPr rot="0" vert="horz"/>
          <a:lstStyle/>
          <a:p>
            <a:pPr>
              <a:defRPr lang="en-US" sz="1050" b="0" i="0" u="none" strike="noStrike" baseline="0">
                <a:solidFill>
                  <a:srgbClr val="000000"/>
                </a:solidFill>
                <a:latin typeface="Times"/>
                <a:ea typeface="Times"/>
                <a:cs typeface="Times"/>
              </a:defRPr>
            </a:pPr>
            <a:endParaRPr lang="fr-FR"/>
          </a:p>
        </c:txPr>
        <c:crossAx val="2076016120"/>
        <c:crosses val="autoZero"/>
        <c:auto val="1"/>
        <c:lblAlgn val="ctr"/>
        <c:lblOffset val="100"/>
        <c:tickLblSkip val="1"/>
        <c:tickMarkSkip val="1"/>
        <c:noMultiLvlLbl val="0"/>
      </c:catAx>
      <c:valAx>
        <c:axId val="2076016120"/>
        <c:scaling>
          <c:orientation val="minMax"/>
          <c:max val="400.0"/>
        </c:scaling>
        <c:delete val="0"/>
        <c:axPos val="l"/>
        <c:majorGridlines>
          <c:spPr>
            <a:ln w="3182">
              <a:solidFill>
                <a:srgbClr val="000000"/>
              </a:solidFill>
              <a:prstDash val="solid"/>
            </a:ln>
          </c:spPr>
        </c:majorGridlines>
        <c:numFmt formatCode="General" sourceLinked="1"/>
        <c:majorTickMark val="out"/>
        <c:minorTickMark val="none"/>
        <c:tickLblPos val="nextTo"/>
        <c:spPr>
          <a:ln w="3182">
            <a:solidFill>
              <a:srgbClr val="000000"/>
            </a:solidFill>
            <a:prstDash val="solid"/>
          </a:ln>
        </c:spPr>
        <c:txPr>
          <a:bodyPr rot="0" vert="horz"/>
          <a:lstStyle/>
          <a:p>
            <a:pPr>
              <a:defRPr lang="en-US" sz="1000" b="0" i="0" u="none" strike="noStrike" baseline="0">
                <a:solidFill>
                  <a:srgbClr val="000000"/>
                </a:solidFill>
                <a:latin typeface="Times"/>
                <a:ea typeface="Times"/>
                <a:cs typeface="Times"/>
              </a:defRPr>
            </a:pPr>
            <a:endParaRPr lang="fr-FR"/>
          </a:p>
        </c:txPr>
        <c:crossAx val="2076012520"/>
        <c:crosses val="autoZero"/>
        <c:crossBetween val="between"/>
        <c:majorUnit val="50.0"/>
        <c:minorUnit val="50.0"/>
      </c:valAx>
      <c:spPr>
        <a:noFill/>
        <a:ln w="25400">
          <a:noFill/>
        </a:ln>
      </c:spPr>
    </c:plotArea>
    <c:legend>
      <c:legendPos val="r"/>
      <c:layout>
        <c:manualLayout>
          <c:xMode val="edge"/>
          <c:yMode val="edge"/>
          <c:x val="0.831698555811064"/>
          <c:y val="0.238865034002729"/>
          <c:w val="0.124043982818022"/>
          <c:h val="0.525132328002147"/>
        </c:manualLayout>
      </c:layout>
      <c:overlay val="0"/>
      <c:spPr>
        <a:noFill/>
        <a:ln w="25453">
          <a:noFill/>
        </a:ln>
      </c:spPr>
      <c:txPr>
        <a:bodyPr/>
        <a:lstStyle/>
        <a:p>
          <a:pPr>
            <a:defRPr lang="en-US" sz="1100" b="0" i="0" u="none" strike="noStrike" baseline="0">
              <a:solidFill>
                <a:srgbClr val="000000"/>
              </a:solidFill>
              <a:latin typeface="Times"/>
              <a:ea typeface="Times"/>
              <a:cs typeface="Times"/>
            </a:defRPr>
          </a:pPr>
          <a:endParaRPr lang="fr-FR"/>
        </a:p>
      </c:txPr>
    </c:legend>
    <c:plotVisOnly val="1"/>
    <c:dispBlanksAs val="gap"/>
    <c:showDLblsOverMax val="0"/>
  </c:chart>
  <c:spPr>
    <a:noFill/>
    <a:ln>
      <a:noFill/>
    </a:ln>
  </c:spPr>
  <c:txPr>
    <a:bodyPr/>
    <a:lstStyle/>
    <a:p>
      <a:pPr>
        <a:defRPr sz="925" b="0" i="0" u="none" strike="noStrike" baseline="0">
          <a:solidFill>
            <a:srgbClr val="000000"/>
          </a:solidFill>
          <a:latin typeface="Geneva"/>
          <a:ea typeface="Geneva"/>
          <a:cs typeface="Geneva"/>
        </a:defRPr>
      </a:pPr>
      <a:endParaRPr lang="fr-F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8"/>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0805555555555555"/>
          <c:y val="0.0502793296089385"/>
          <c:w val="0.719444444444444"/>
          <c:h val="0.798882681564246"/>
        </c:manualLayout>
      </c:layout>
      <c:bar3DChart>
        <c:barDir val="col"/>
        <c:grouping val="clustered"/>
        <c:varyColors val="0"/>
        <c:ser>
          <c:idx val="0"/>
          <c:order val="0"/>
          <c:tx>
            <c:v>poourcentage</c:v>
          </c:tx>
          <c:spPr>
            <a:solidFill>
              <a:srgbClr val="FFFF00"/>
            </a:solidFill>
            <a:ln w="12700">
              <a:solidFill>
                <a:srgbClr val="000000"/>
              </a:solidFill>
              <a:prstDash val="solid"/>
            </a:ln>
            <a:effectLst>
              <a:outerShdw dist="35921" dir="2700000" algn="br">
                <a:srgbClr val="000000"/>
              </a:outerShdw>
            </a:effectLst>
          </c:spPr>
          <c:invertIfNegative val="0"/>
          <c:dLbls>
            <c:dLbl>
              <c:idx val="0"/>
              <c:layout>
                <c:manualLayout>
                  <c:x val="0.0224143066862405"/>
                  <c:y val="-0.0340119328960058"/>
                </c:manualLayout>
              </c:layout>
              <c:showLegendKey val="0"/>
              <c:showVal val="1"/>
              <c:showCatName val="0"/>
              <c:showSerName val="0"/>
              <c:showPercent val="0"/>
              <c:showBubbleSize val="0"/>
            </c:dLbl>
            <c:dLbl>
              <c:idx val="1"/>
              <c:layout>
                <c:manualLayout>
                  <c:x val="0.00683325770719338"/>
                  <c:y val="-0.0221680567183476"/>
                </c:manualLayout>
              </c:layout>
              <c:showLegendKey val="0"/>
              <c:showVal val="1"/>
              <c:showCatName val="0"/>
              <c:showSerName val="0"/>
              <c:showPercent val="0"/>
              <c:showBubbleSize val="0"/>
            </c:dLbl>
            <c:dLbl>
              <c:idx val="2"/>
              <c:layout>
                <c:manualLayout>
                  <c:x val="0.0136490057386895"/>
                  <c:y val="-0.0167268963519533"/>
                </c:manualLayout>
              </c:layout>
              <c:showLegendKey val="0"/>
              <c:showVal val="1"/>
              <c:showCatName val="0"/>
              <c:showSerName val="0"/>
              <c:showPercent val="0"/>
              <c:showBubbleSize val="0"/>
            </c:dLbl>
            <c:dLbl>
              <c:idx val="3"/>
              <c:layout>
                <c:manualLayout>
                  <c:x val="0.0232425997597757"/>
                  <c:y val="-0.0209825386900662"/>
                </c:manualLayout>
              </c:layout>
              <c:showLegendKey val="0"/>
              <c:showVal val="1"/>
              <c:showCatName val="0"/>
              <c:showSerName val="0"/>
              <c:showPercent val="0"/>
              <c:showBubbleSize val="0"/>
            </c:dLbl>
            <c:dLbl>
              <c:idx val="4"/>
              <c:layout>
                <c:manualLayout>
                  <c:x val="0.00813559322033908"/>
                  <c:y val="-0.0493498373268617"/>
                </c:manualLayout>
              </c:layout>
              <c:showLegendKey val="0"/>
              <c:showVal val="1"/>
              <c:showCatName val="0"/>
              <c:showSerName val="0"/>
              <c:showPercent val="0"/>
              <c:showBubbleSize val="0"/>
            </c:dLbl>
            <c:spPr>
              <a:noFill/>
              <a:ln w="25453">
                <a:noFill/>
              </a:ln>
            </c:spPr>
            <c:txPr>
              <a:bodyPr/>
              <a:lstStyle/>
              <a:p>
                <a:pPr>
                  <a:defRPr lang="en-US" sz="1100" b="0" i="0" u="none" strike="noStrike" baseline="0">
                    <a:solidFill>
                      <a:srgbClr val="000000"/>
                    </a:solidFill>
                    <a:latin typeface="Times"/>
                    <a:ea typeface="Times"/>
                    <a:cs typeface="Times"/>
                  </a:defRPr>
                </a:pPr>
                <a:endParaRPr lang="fr-FR"/>
              </a:p>
            </c:txPr>
            <c:showLegendKey val="0"/>
            <c:showVal val="1"/>
            <c:showCatName val="0"/>
            <c:showSerName val="0"/>
            <c:showPercent val="0"/>
            <c:showBubbleSize val="0"/>
            <c:showLeaderLines val="0"/>
          </c:dLbls>
          <c:cat>
            <c:numRef>
              <c:f>Sheet1!$B$1:$F$1</c:f>
              <c:numCache>
                <c:formatCode>General</c:formatCode>
                <c:ptCount val="5"/>
                <c:pt idx="0">
                  <c:v>2012.0</c:v>
                </c:pt>
                <c:pt idx="1">
                  <c:v>2013.0</c:v>
                </c:pt>
                <c:pt idx="2">
                  <c:v>2014.0</c:v>
                </c:pt>
                <c:pt idx="3">
                  <c:v>2015.0</c:v>
                </c:pt>
                <c:pt idx="4">
                  <c:v>2016.0</c:v>
                </c:pt>
              </c:numCache>
            </c:numRef>
          </c:cat>
          <c:val>
            <c:numRef>
              <c:f>Sheet1!$B$2:$F$2</c:f>
              <c:numCache>
                <c:formatCode>General</c:formatCode>
                <c:ptCount val="5"/>
                <c:pt idx="0">
                  <c:v>40.0</c:v>
                </c:pt>
                <c:pt idx="1">
                  <c:v>39.0</c:v>
                </c:pt>
                <c:pt idx="2">
                  <c:v>45.0</c:v>
                </c:pt>
                <c:pt idx="3">
                  <c:v>45.0</c:v>
                </c:pt>
                <c:pt idx="4">
                  <c:v>41.0</c:v>
                </c:pt>
              </c:numCache>
            </c:numRef>
          </c:val>
        </c:ser>
        <c:dLbls>
          <c:showLegendKey val="0"/>
          <c:showVal val="0"/>
          <c:showCatName val="0"/>
          <c:showSerName val="0"/>
          <c:showPercent val="0"/>
          <c:showBubbleSize val="0"/>
        </c:dLbls>
        <c:gapWidth val="150"/>
        <c:gapDepth val="0"/>
        <c:shape val="box"/>
        <c:axId val="2076063832"/>
        <c:axId val="2076067256"/>
        <c:axId val="0"/>
      </c:bar3DChart>
      <c:catAx>
        <c:axId val="2076063832"/>
        <c:scaling>
          <c:orientation val="minMax"/>
        </c:scaling>
        <c:delete val="0"/>
        <c:axPos val="b"/>
        <c:numFmt formatCode="General" sourceLinked="1"/>
        <c:majorTickMark val="out"/>
        <c:minorTickMark val="none"/>
        <c:tickLblPos val="low"/>
        <c:spPr>
          <a:ln w="3181">
            <a:solidFill>
              <a:srgbClr val="000000"/>
            </a:solidFill>
            <a:prstDash val="solid"/>
          </a:ln>
        </c:spPr>
        <c:txPr>
          <a:bodyPr rot="0" vert="horz"/>
          <a:lstStyle/>
          <a:p>
            <a:pPr>
              <a:defRPr lang="en-US" sz="975" b="0" i="0" u="none" strike="noStrike" baseline="0">
                <a:solidFill>
                  <a:srgbClr val="000000"/>
                </a:solidFill>
                <a:latin typeface="Times"/>
                <a:ea typeface="Times"/>
                <a:cs typeface="Times"/>
              </a:defRPr>
            </a:pPr>
            <a:endParaRPr lang="fr-FR"/>
          </a:p>
        </c:txPr>
        <c:crossAx val="2076067256"/>
        <c:crosses val="autoZero"/>
        <c:auto val="1"/>
        <c:lblAlgn val="ctr"/>
        <c:lblOffset val="100"/>
        <c:tickLblSkip val="1"/>
        <c:tickMarkSkip val="1"/>
        <c:noMultiLvlLbl val="0"/>
      </c:catAx>
      <c:valAx>
        <c:axId val="2076067256"/>
        <c:scaling>
          <c:orientation val="minMax"/>
          <c:max val="100.0"/>
        </c:scaling>
        <c:delete val="0"/>
        <c:axPos val="l"/>
        <c:majorGridlines>
          <c:spPr>
            <a:ln w="3181">
              <a:solidFill>
                <a:srgbClr val="000000"/>
              </a:solidFill>
              <a:prstDash val="solid"/>
            </a:ln>
          </c:spPr>
        </c:majorGridlines>
        <c:numFmt formatCode="General" sourceLinked="1"/>
        <c:majorTickMark val="out"/>
        <c:minorTickMark val="none"/>
        <c:tickLblPos val="nextTo"/>
        <c:spPr>
          <a:ln w="3181">
            <a:solidFill>
              <a:srgbClr val="000000"/>
            </a:solidFill>
            <a:prstDash val="solid"/>
          </a:ln>
        </c:spPr>
        <c:txPr>
          <a:bodyPr rot="0" vert="horz"/>
          <a:lstStyle/>
          <a:p>
            <a:pPr>
              <a:defRPr lang="en-US" sz="975" b="0" i="0" u="none" strike="noStrike" baseline="0">
                <a:solidFill>
                  <a:srgbClr val="000000"/>
                </a:solidFill>
                <a:latin typeface="Times"/>
                <a:ea typeface="Times"/>
                <a:cs typeface="Times"/>
              </a:defRPr>
            </a:pPr>
            <a:endParaRPr lang="fr-FR"/>
          </a:p>
        </c:txPr>
        <c:crossAx val="2076063832"/>
        <c:crosses val="autoZero"/>
        <c:crossBetween val="between"/>
        <c:majorUnit val="20.0"/>
        <c:minorUnit val="20.0"/>
      </c:valAx>
      <c:spPr>
        <a:noFill/>
        <a:ln w="25401">
          <a:noFill/>
        </a:ln>
      </c:spPr>
    </c:plotArea>
    <c:legend>
      <c:legendPos val="r"/>
      <c:layout>
        <c:manualLayout>
          <c:xMode val="edge"/>
          <c:yMode val="edge"/>
          <c:x val="0.822222173751827"/>
          <c:y val="0.463687236769822"/>
          <c:w val="0.169444456562043"/>
          <c:h val="0.106145394616371"/>
        </c:manualLayout>
      </c:layout>
      <c:overlay val="0"/>
      <c:spPr>
        <a:noFill/>
        <a:ln w="25453">
          <a:noFill/>
        </a:ln>
      </c:spPr>
      <c:txPr>
        <a:bodyPr/>
        <a:lstStyle/>
        <a:p>
          <a:pPr>
            <a:defRPr lang="en-US" sz="1100" b="0" i="0" u="none" strike="noStrike" baseline="0">
              <a:solidFill>
                <a:srgbClr val="000000"/>
              </a:solidFill>
              <a:latin typeface="Times"/>
              <a:ea typeface="Times"/>
              <a:cs typeface="Times"/>
            </a:defRPr>
          </a:pPr>
          <a:endParaRPr lang="fr-FR"/>
        </a:p>
      </c:txPr>
    </c:legend>
    <c:plotVisOnly val="1"/>
    <c:dispBlanksAs val="gap"/>
    <c:showDLblsOverMax val="0"/>
  </c:chart>
  <c:spPr>
    <a:noFill/>
    <a:ln>
      <a:noFill/>
    </a:ln>
  </c:spPr>
  <c:txPr>
    <a:bodyPr/>
    <a:lstStyle/>
    <a:p>
      <a:pPr>
        <a:defRPr sz="925" b="0" i="0" u="none" strike="noStrike" baseline="0">
          <a:solidFill>
            <a:srgbClr val="000000"/>
          </a:solidFill>
          <a:latin typeface="Geneva"/>
          <a:ea typeface="Geneva"/>
          <a:cs typeface="Geneva"/>
        </a:defRPr>
      </a:pPr>
      <a:endParaRPr lang="fr-F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w="25400">
          <a:noFill/>
        </a:ln>
      </c:spPr>
      <c:txPr>
        <a:bodyPr/>
        <a:lstStyle/>
        <a:p>
          <a:pPr>
            <a:defRPr lang="en-US"/>
          </a:pPr>
          <a:endParaRPr lang="fr-FR"/>
        </a:p>
      </c:txPr>
    </c:title>
    <c:autoTitleDeleted val="0"/>
    <c:plotArea>
      <c:layout>
        <c:manualLayout>
          <c:layoutTarget val="inner"/>
          <c:xMode val="edge"/>
          <c:yMode val="edge"/>
          <c:x val="0.106955843645867"/>
          <c:y val="0.0362336844174404"/>
          <c:w val="0.561619220674339"/>
          <c:h val="0.96376631558256"/>
        </c:manualLayout>
      </c:layout>
      <c:pieChart>
        <c:varyColors val="1"/>
        <c:ser>
          <c:idx val="0"/>
          <c:order val="0"/>
          <c:tx>
            <c:strRef>
              <c:f>Sheet1!$A$2</c:f>
              <c:strCache>
                <c:ptCount val="1"/>
              </c:strCache>
            </c:strRef>
          </c:tx>
          <c:spPr>
            <a:solidFill>
              <a:srgbClr val="63AAFE"/>
            </a:solidFill>
            <a:ln w="3175">
              <a:solidFill>
                <a:srgbClr val="000000"/>
              </a:solidFill>
              <a:prstDash val="solid"/>
            </a:ln>
            <a:effectLst>
              <a:outerShdw dist="35921" dir="2700000" algn="br">
                <a:srgbClr val="000000"/>
              </a:outerShdw>
            </a:effectLst>
          </c:spPr>
          <c:dPt>
            <c:idx val="0"/>
            <c:bubble3D val="0"/>
            <c:spPr>
              <a:solidFill>
                <a:srgbClr val="3366FF"/>
              </a:solidFill>
              <a:ln w="3175">
                <a:solidFill>
                  <a:srgbClr val="000000"/>
                </a:solidFill>
                <a:prstDash val="solid"/>
              </a:ln>
              <a:effectLst>
                <a:outerShdw dist="35921" dir="2700000" algn="br">
                  <a:srgbClr val="000000"/>
                </a:outerShdw>
              </a:effectLst>
            </c:spPr>
          </c:dPt>
          <c:dPt>
            <c:idx val="1"/>
            <c:bubble3D val="0"/>
            <c:spPr>
              <a:solidFill>
                <a:srgbClr val="FF0000"/>
              </a:solidFill>
              <a:ln w="3175">
                <a:solidFill>
                  <a:srgbClr val="000000"/>
                </a:solidFill>
                <a:prstDash val="solid"/>
              </a:ln>
              <a:effectLst>
                <a:outerShdw dist="35921" dir="2700000" algn="br">
                  <a:srgbClr val="000000"/>
                </a:outerShdw>
              </a:effectLst>
            </c:spPr>
          </c:dPt>
          <c:dPt>
            <c:idx val="2"/>
            <c:bubble3D val="0"/>
            <c:spPr>
              <a:solidFill>
                <a:srgbClr val="FFFF00"/>
              </a:solidFill>
              <a:ln w="3175">
                <a:solidFill>
                  <a:srgbClr val="000000"/>
                </a:solidFill>
                <a:prstDash val="solid"/>
              </a:ln>
              <a:effectLst>
                <a:outerShdw dist="35921" dir="2700000" algn="br">
                  <a:srgbClr val="000000"/>
                </a:outerShdw>
              </a:effectLst>
            </c:spPr>
          </c:dPt>
          <c:dLbls>
            <c:dLbl>
              <c:idx val="0"/>
              <c:layout>
                <c:manualLayout>
                  <c:x val="-0.15789840220454"/>
                  <c:y val="-0.0610669196015751"/>
                </c:manualLayout>
              </c:layout>
              <c:dLblPos val="bestFit"/>
              <c:showLegendKey val="0"/>
              <c:showVal val="1"/>
              <c:showCatName val="0"/>
              <c:showSerName val="0"/>
              <c:showPercent val="0"/>
              <c:showBubbleSize val="0"/>
            </c:dLbl>
            <c:dLbl>
              <c:idx val="1"/>
              <c:layout>
                <c:manualLayout>
                  <c:x val="0.163116078587662"/>
                  <c:y val="-0.0609355140165666"/>
                </c:manualLayout>
              </c:layout>
              <c:dLblPos val="bestFit"/>
              <c:showLegendKey val="0"/>
              <c:showVal val="1"/>
              <c:showCatName val="0"/>
              <c:showSerName val="0"/>
              <c:showPercent val="0"/>
              <c:showBubbleSize val="0"/>
            </c:dLbl>
            <c:dLbl>
              <c:idx val="2"/>
              <c:layout>
                <c:manualLayout>
                  <c:x val="0.0774586850442903"/>
                  <c:y val="0.0732230468570309"/>
                </c:manualLayout>
              </c:layout>
              <c:dLblPos val="bestFit"/>
              <c:showLegendKey val="0"/>
              <c:showVal val="1"/>
              <c:showCatName val="0"/>
              <c:showSerName val="0"/>
              <c:showPercent val="0"/>
              <c:showBubbleSize val="0"/>
            </c:dLbl>
            <c:spPr>
              <a:noFill/>
              <a:ln w="25349">
                <a:noFill/>
              </a:ln>
            </c:spPr>
            <c:txPr>
              <a:bodyPr/>
              <a:lstStyle/>
              <a:p>
                <a:pPr>
                  <a:defRPr lang="en-US" sz="1100" b="0" i="0" u="none" strike="noStrike" baseline="0">
                    <a:solidFill>
                      <a:srgbClr val="000000"/>
                    </a:solidFill>
                    <a:latin typeface="Times"/>
                    <a:ea typeface="Times"/>
                    <a:cs typeface="Times"/>
                  </a:defRPr>
                </a:pPr>
                <a:endParaRPr lang="fr-FR"/>
              </a:p>
            </c:txPr>
            <c:showLegendKey val="0"/>
            <c:showVal val="1"/>
            <c:showCatName val="0"/>
            <c:showSerName val="0"/>
            <c:showPercent val="0"/>
            <c:showBubbleSize val="0"/>
            <c:showLeaderLines val="1"/>
          </c:dLbls>
          <c:cat>
            <c:strRef>
              <c:f>Sheet1!$B$1:$D$1</c:f>
              <c:strCache>
                <c:ptCount val="3"/>
                <c:pt idx="0">
                  <c:v>max le CEB</c:v>
                </c:pt>
                <c:pt idx="1">
                  <c:v>&lt; au CESS</c:v>
                </c:pt>
                <c:pt idx="2">
                  <c:v>≥ au CESS</c:v>
                </c:pt>
              </c:strCache>
            </c:strRef>
          </c:cat>
          <c:val>
            <c:numRef>
              <c:f>Sheet1!$B$2:$D$2</c:f>
              <c:numCache>
                <c:formatCode>General</c:formatCode>
                <c:ptCount val="3"/>
                <c:pt idx="0">
                  <c:v>56.0</c:v>
                </c:pt>
                <c:pt idx="1">
                  <c:v>28.0</c:v>
                </c:pt>
                <c:pt idx="2">
                  <c:v>16.0</c:v>
                </c:pt>
              </c:numCache>
            </c:numRef>
          </c:val>
        </c:ser>
        <c:dLbls>
          <c:showLegendKey val="0"/>
          <c:showVal val="0"/>
          <c:showCatName val="0"/>
          <c:showSerName val="0"/>
          <c:showPercent val="0"/>
          <c:showBubbleSize val="0"/>
          <c:showLeaderLines val="1"/>
        </c:dLbls>
        <c:firstSliceAng val="0"/>
      </c:pieChart>
      <c:spPr>
        <a:noFill/>
        <a:ln w="12675">
          <a:solidFill>
            <a:srgbClr val="808080"/>
          </a:solidFill>
          <a:prstDash val="solid"/>
        </a:ln>
      </c:spPr>
    </c:plotArea>
    <c:legend>
      <c:legendPos val="r"/>
      <c:layout>
        <c:manualLayout>
          <c:xMode val="edge"/>
          <c:yMode val="edge"/>
          <c:x val="0.764264823283822"/>
          <c:y val="0.225008338046142"/>
          <c:w val="0.179567382940929"/>
          <c:h val="0.637216047994001"/>
        </c:manualLayout>
      </c:layout>
      <c:overlay val="0"/>
      <c:spPr>
        <a:noFill/>
        <a:ln w="25349">
          <a:noFill/>
        </a:ln>
      </c:spPr>
      <c:txPr>
        <a:bodyPr/>
        <a:lstStyle/>
        <a:p>
          <a:pPr>
            <a:defRPr lang="en-US" sz="1100" b="0" i="0" u="none" strike="noStrike" baseline="0">
              <a:solidFill>
                <a:srgbClr val="000000"/>
              </a:solidFill>
              <a:latin typeface="Times"/>
              <a:ea typeface="Times"/>
              <a:cs typeface="Times"/>
            </a:defRPr>
          </a:pPr>
          <a:endParaRPr lang="fr-FR"/>
        </a:p>
      </c:txPr>
    </c:legend>
    <c:plotVisOnly val="1"/>
    <c:dispBlanksAs val="zero"/>
    <c:showDLblsOverMax val="0"/>
  </c:chart>
  <c:spPr>
    <a:noFill/>
    <a:ln>
      <a:noFill/>
    </a:ln>
  </c:spPr>
  <c:txPr>
    <a:bodyPr/>
    <a:lstStyle/>
    <a:p>
      <a:pPr>
        <a:defRPr sz="950" b="0" i="0" u="none" strike="noStrike" baseline="0">
          <a:solidFill>
            <a:srgbClr val="000000"/>
          </a:solidFill>
          <a:latin typeface="Geneva"/>
          <a:ea typeface="Geneva"/>
          <a:cs typeface="Geneva"/>
        </a:defRPr>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931623931624"/>
          <c:y val="0.0669642857142857"/>
          <c:w val="0.491634976735862"/>
          <c:h val="0.821428571428571"/>
        </c:manualLayout>
      </c:layout>
      <c:barChart>
        <c:barDir val="col"/>
        <c:grouping val="clustered"/>
        <c:varyColors val="0"/>
        <c:ser>
          <c:idx val="0"/>
          <c:order val="0"/>
          <c:tx>
            <c:v>nbre de stagiaires</c:v>
          </c:tx>
          <c:spPr>
            <a:solidFill>
              <a:srgbClr val="3366FF"/>
            </a:solidFill>
            <a:ln w="12702">
              <a:solidFill>
                <a:srgbClr val="000000"/>
              </a:solidFill>
              <a:prstDash val="solid"/>
            </a:ln>
            <a:effectLst>
              <a:outerShdw dist="35921" dir="2700000" algn="br">
                <a:srgbClr val="000000"/>
              </a:outerShdw>
            </a:effectLst>
          </c:spPr>
          <c:invertIfNegative val="0"/>
          <c:cat>
            <c:strRef>
              <c:f>Sheet1!$B$1:$D$1</c:f>
              <c:strCache>
                <c:ptCount val="3"/>
                <c:pt idx="0">
                  <c:v>CEB</c:v>
                </c:pt>
                <c:pt idx="1">
                  <c:v>&lt; CESS</c:v>
                </c:pt>
                <c:pt idx="2">
                  <c:v>≥ au CESS</c:v>
                </c:pt>
              </c:strCache>
            </c:strRef>
          </c:cat>
          <c:val>
            <c:numRef>
              <c:f>Sheet1!$B$2:$D$2</c:f>
              <c:numCache>
                <c:formatCode>General</c:formatCode>
                <c:ptCount val="3"/>
                <c:pt idx="0">
                  <c:v>805.0</c:v>
                </c:pt>
                <c:pt idx="1">
                  <c:v>396.0</c:v>
                </c:pt>
                <c:pt idx="2">
                  <c:v>186.0</c:v>
                </c:pt>
              </c:numCache>
            </c:numRef>
          </c:val>
        </c:ser>
        <c:ser>
          <c:idx val="1"/>
          <c:order val="1"/>
          <c:tx>
            <c:v>stagiaires insérés</c:v>
          </c:tx>
          <c:spPr>
            <a:solidFill>
              <a:srgbClr val="FF0000"/>
            </a:solidFill>
            <a:ln w="12702">
              <a:solidFill>
                <a:srgbClr val="000000"/>
              </a:solidFill>
              <a:prstDash val="solid"/>
            </a:ln>
            <a:effectLst>
              <a:outerShdw dist="35921" dir="2700000" algn="br">
                <a:srgbClr val="000000"/>
              </a:outerShdw>
            </a:effectLst>
          </c:spPr>
          <c:invertIfNegative val="0"/>
          <c:cat>
            <c:strRef>
              <c:f>Sheet1!$B$1:$D$1</c:f>
              <c:strCache>
                <c:ptCount val="3"/>
                <c:pt idx="0">
                  <c:v>CEB</c:v>
                </c:pt>
                <c:pt idx="1">
                  <c:v>&lt; CESS</c:v>
                </c:pt>
                <c:pt idx="2">
                  <c:v>≥ au CESS</c:v>
                </c:pt>
              </c:strCache>
            </c:strRef>
          </c:cat>
          <c:val>
            <c:numRef>
              <c:f>Sheet1!$B$3:$D$3</c:f>
              <c:numCache>
                <c:formatCode>General</c:formatCode>
                <c:ptCount val="3"/>
                <c:pt idx="0">
                  <c:v>323.0</c:v>
                </c:pt>
                <c:pt idx="1">
                  <c:v>161.0</c:v>
                </c:pt>
                <c:pt idx="2">
                  <c:v>96.0</c:v>
                </c:pt>
              </c:numCache>
            </c:numRef>
          </c:val>
        </c:ser>
        <c:dLbls>
          <c:showLegendKey val="0"/>
          <c:showVal val="0"/>
          <c:showCatName val="0"/>
          <c:showSerName val="0"/>
          <c:showPercent val="0"/>
          <c:showBubbleSize val="0"/>
        </c:dLbls>
        <c:gapWidth val="150"/>
        <c:axId val="2074197496"/>
        <c:axId val="2074194072"/>
      </c:barChart>
      <c:catAx>
        <c:axId val="2074197496"/>
        <c:scaling>
          <c:orientation val="minMax"/>
        </c:scaling>
        <c:delete val="0"/>
        <c:axPos val="b"/>
        <c:numFmt formatCode="General" sourceLinked="1"/>
        <c:majorTickMark val="out"/>
        <c:minorTickMark val="none"/>
        <c:tickLblPos val="nextTo"/>
        <c:spPr>
          <a:ln w="3182">
            <a:solidFill>
              <a:srgbClr val="000000"/>
            </a:solidFill>
            <a:prstDash val="solid"/>
          </a:ln>
        </c:spPr>
        <c:txPr>
          <a:bodyPr rot="0" vert="horz"/>
          <a:lstStyle/>
          <a:p>
            <a:pPr>
              <a:defRPr lang="en-US" sz="1050" b="0" i="0" u="none" strike="noStrike" baseline="0">
                <a:solidFill>
                  <a:srgbClr val="000000"/>
                </a:solidFill>
                <a:latin typeface="Times"/>
                <a:ea typeface="Times"/>
                <a:cs typeface="Times"/>
              </a:defRPr>
            </a:pPr>
            <a:endParaRPr lang="fr-FR"/>
          </a:p>
        </c:txPr>
        <c:crossAx val="2074194072"/>
        <c:crosses val="autoZero"/>
        <c:auto val="1"/>
        <c:lblAlgn val="ctr"/>
        <c:lblOffset val="100"/>
        <c:tickLblSkip val="1"/>
        <c:tickMarkSkip val="1"/>
        <c:noMultiLvlLbl val="0"/>
      </c:catAx>
      <c:valAx>
        <c:axId val="2074194072"/>
        <c:scaling>
          <c:orientation val="minMax"/>
        </c:scaling>
        <c:delete val="0"/>
        <c:axPos val="l"/>
        <c:majorGridlines>
          <c:spPr>
            <a:ln w="3182">
              <a:solidFill>
                <a:srgbClr val="000000"/>
              </a:solidFill>
              <a:prstDash val="solid"/>
            </a:ln>
          </c:spPr>
        </c:majorGridlines>
        <c:numFmt formatCode="General" sourceLinked="1"/>
        <c:majorTickMark val="out"/>
        <c:minorTickMark val="none"/>
        <c:tickLblPos val="nextTo"/>
        <c:spPr>
          <a:ln w="3182">
            <a:solidFill>
              <a:srgbClr val="000000"/>
            </a:solidFill>
            <a:prstDash val="solid"/>
          </a:ln>
        </c:spPr>
        <c:txPr>
          <a:bodyPr rot="0" vert="horz"/>
          <a:lstStyle/>
          <a:p>
            <a:pPr>
              <a:defRPr lang="en-US" sz="875" b="0" i="0" u="none" strike="noStrike" baseline="0">
                <a:solidFill>
                  <a:srgbClr val="000000"/>
                </a:solidFill>
                <a:latin typeface="Times"/>
                <a:ea typeface="Times"/>
                <a:cs typeface="Times"/>
              </a:defRPr>
            </a:pPr>
            <a:endParaRPr lang="fr-FR"/>
          </a:p>
        </c:txPr>
        <c:crossAx val="2074197496"/>
        <c:crosses val="autoZero"/>
        <c:crossBetween val="between"/>
      </c:valAx>
      <c:spPr>
        <a:noFill/>
        <a:ln w="12728">
          <a:solidFill>
            <a:srgbClr val="808080"/>
          </a:solidFill>
          <a:prstDash val="solid"/>
        </a:ln>
      </c:spPr>
    </c:plotArea>
    <c:legend>
      <c:legendPos val="r"/>
      <c:layout>
        <c:manualLayout>
          <c:xMode val="edge"/>
          <c:yMode val="edge"/>
          <c:x val="0.768987139953111"/>
          <c:y val="0.252447238876669"/>
          <c:w val="0.216967724869642"/>
          <c:h val="0.5150597434062"/>
        </c:manualLayout>
      </c:layout>
      <c:overlay val="0"/>
      <c:spPr>
        <a:noFill/>
        <a:ln w="25455">
          <a:noFill/>
        </a:ln>
      </c:spPr>
      <c:txPr>
        <a:bodyPr/>
        <a:lstStyle/>
        <a:p>
          <a:pPr>
            <a:defRPr lang="en-US" sz="1100" b="0" i="0" u="none" strike="noStrike" baseline="0">
              <a:solidFill>
                <a:srgbClr val="000000"/>
              </a:solidFill>
              <a:latin typeface="Times"/>
              <a:ea typeface="Times"/>
              <a:cs typeface="Times"/>
            </a:defRPr>
          </a:pPr>
          <a:endParaRPr lang="fr-FR"/>
        </a:p>
      </c:txPr>
    </c:legend>
    <c:plotVisOnly val="1"/>
    <c:dispBlanksAs val="gap"/>
    <c:showDLblsOverMax val="0"/>
  </c:chart>
  <c:spPr>
    <a:noFill/>
    <a:ln>
      <a:noFill/>
    </a:ln>
  </c:spPr>
  <c:txPr>
    <a:bodyPr/>
    <a:lstStyle/>
    <a:p>
      <a:pPr>
        <a:defRPr sz="875" b="0" i="0" u="none" strike="noStrike" baseline="0">
          <a:solidFill>
            <a:srgbClr val="000000"/>
          </a:solidFill>
          <a:latin typeface="Geneva"/>
          <a:ea typeface="Geneva"/>
          <a:cs typeface="Geneva"/>
        </a:defRPr>
      </a:pPr>
      <a:endParaRPr lang="fr-FR"/>
    </a:p>
  </c:txPr>
  <c:externalData r:id="rId2">
    <c:autoUpdate val="0"/>
  </c:externalData>
</c:chartSpac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111</TotalTime>
  <Pages>50</Pages>
  <Words>12853</Words>
  <Characters>70693</Characters>
  <Application>Microsoft Macintosh Word</Application>
  <DocSecurity>0</DocSecurity>
  <Lines>589</Lines>
  <Paragraphs>166</Paragraphs>
  <ScaleCrop>false</ScaleCrop>
  <Company/>
  <LinksUpToDate>false</LinksUpToDate>
  <CharactersWithSpaces>83380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Brigitte</dc:creator>
  <cp:keywords/>
  <dc:description/>
  <cp:lastModifiedBy>Brigitte</cp:lastModifiedBy>
  <cp:revision>5</cp:revision>
  <cp:lastPrinted>2017-06-09T13:49:00Z</cp:lastPrinted>
  <dcterms:created xsi:type="dcterms:W3CDTF">2017-06-08T23:01:00Z</dcterms:created>
  <dcterms:modified xsi:type="dcterms:W3CDTF">2017-06-09T13:49:00Z</dcterms:modified>
</cp:coreProperties>
</file>